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22BD" w:rsidR="00593968" w:rsidP="66853A71" w:rsidRDefault="00DA578E" w14:paraId="37266FED" w14:textId="31EF832C">
      <w:pPr>
        <w:pStyle w:val="Title"/>
        <w:ind w:left="2880"/>
        <w:rPr>
          <w:rFonts w:ascii="Calibri" w:hAnsi="Calibri" w:cs="Calibri" w:asciiTheme="minorAscii" w:hAnsiTheme="minorAscii" w:cstheme="minorAscii"/>
          <w:sz w:val="22"/>
          <w:szCs w:val="22"/>
        </w:rPr>
      </w:pPr>
      <w:r w:rsidRPr="07EDEB5C" w:rsidR="07EDEB5C">
        <w:rPr>
          <w:rFonts w:ascii="Calibri" w:hAnsi="Calibri" w:cs="Calibri" w:asciiTheme="minorAscii" w:hAnsiTheme="minorAscii" w:cstheme="minorAscii"/>
          <w:sz w:val="22"/>
          <w:szCs w:val="22"/>
          <w:lang w:val="et"/>
        </w:rPr>
        <w:t>Green Key hotellide kriteeriumid ja selgitavad märkused</w:t>
      </w:r>
    </w:p>
    <w:p w:rsidRPr="002922BD" w:rsidR="00593968" w:rsidP="62C2286A" w:rsidRDefault="00DA578E" w14:paraId="58A09895" w14:textId="70C2C4CE">
      <w:pPr>
        <w:jc w:val="center"/>
        <w:rPr>
          <w:rFonts w:ascii="Calibri" w:hAnsi="Calibri" w:cs="Calibri" w:asciiTheme="minorAscii" w:hAnsiTheme="minorAscii" w:cstheme="minorAscii"/>
          <w:b w:val="1"/>
          <w:bCs w:val="1"/>
        </w:rPr>
      </w:pPr>
      <w:r w:rsidRPr="62C2286A" w:rsidR="00DA578E">
        <w:rPr>
          <w:rFonts w:ascii="Calibri" w:hAnsi="Calibri" w:cs="Calibri" w:asciiTheme="minorAscii" w:hAnsiTheme="minorAscii" w:cstheme="minorAscii"/>
          <w:b w:val="1"/>
          <w:bCs w:val="1"/>
          <w:lang w:val="et"/>
        </w:rPr>
        <w:t>1. jaanuar 2022 kuni 31. detsember 202</w:t>
      </w:r>
      <w:r w:rsidRPr="62C2286A" w:rsidR="6E5C74E9">
        <w:rPr>
          <w:rFonts w:ascii="Calibri" w:hAnsi="Calibri" w:cs="Calibri" w:asciiTheme="minorAscii" w:hAnsiTheme="minorAscii" w:cstheme="minorAscii"/>
          <w:b w:val="1"/>
          <w:bCs w:val="1"/>
          <w:lang w:val="et"/>
        </w:rPr>
        <w:t>6</w:t>
      </w:r>
    </w:p>
    <w:p w:rsidRPr="002922BD" w:rsidR="00593968" w:rsidP="00C84FCD" w:rsidRDefault="00593968" w14:paraId="240A82E4" w14:textId="77777777">
      <w:pPr>
        <w:pStyle w:val="BodyText"/>
        <w:jc w:val="center"/>
        <w:rPr>
          <w:rFonts w:asciiTheme="minorHAnsi" w:hAnsiTheme="minorHAnsi" w:cstheme="minorHAnsi"/>
          <w:b/>
        </w:rPr>
      </w:pPr>
    </w:p>
    <w:p w:rsidRPr="002922BD" w:rsidR="00593968" w:rsidP="00C84FCD" w:rsidRDefault="00593968" w14:paraId="424C3AD9" w14:textId="77777777">
      <w:pPr>
        <w:pStyle w:val="BodyText"/>
        <w:jc w:val="center"/>
        <w:rPr>
          <w:rFonts w:asciiTheme="minorHAnsi" w:hAnsiTheme="minorHAnsi" w:cstheme="minorHAnsi"/>
          <w:b/>
        </w:rPr>
      </w:pPr>
    </w:p>
    <w:p w:rsidRPr="002922BD" w:rsidR="00593968" w:rsidP="00C84FCD" w:rsidRDefault="00DA578E" w14:paraId="017A5E65" w14:textId="77777777">
      <w:pPr>
        <w:rPr>
          <w:rFonts w:asciiTheme="minorHAnsi" w:hAnsiTheme="minorHAnsi" w:cstheme="minorHAnsi"/>
          <w:b/>
        </w:rPr>
      </w:pPr>
      <w:r>
        <w:rPr>
          <w:rFonts w:asciiTheme="minorHAnsi" w:hAnsiTheme="minorHAnsi" w:cstheme="minorHAnsi"/>
          <w:b/>
          <w:bCs/>
          <w:lang w:val="et"/>
        </w:rPr>
        <w:t>SISSEJUHATUS</w:t>
      </w:r>
    </w:p>
    <w:p w:rsidRPr="002922BD" w:rsidR="00593968" w:rsidP="00C84FCD" w:rsidRDefault="00593968" w14:paraId="4E83E7B6" w14:textId="77777777">
      <w:pPr>
        <w:pStyle w:val="BodyText"/>
        <w:rPr>
          <w:rFonts w:asciiTheme="minorHAnsi" w:hAnsiTheme="minorHAnsi" w:cstheme="minorHAnsi"/>
          <w:b/>
        </w:rPr>
      </w:pPr>
    </w:p>
    <w:p w:rsidRPr="002922BD" w:rsidR="00593968" w:rsidP="00C84FCD" w:rsidRDefault="00DA578E" w14:paraId="355D129A" w14:textId="77777777">
      <w:pPr>
        <w:pStyle w:val="BodyText"/>
        <w:rPr>
          <w:rFonts w:asciiTheme="minorHAnsi" w:hAnsiTheme="minorHAnsi" w:cstheme="minorHAnsi"/>
        </w:rPr>
      </w:pPr>
      <w:r>
        <w:rPr>
          <w:rFonts w:asciiTheme="minorHAnsi" w:hAnsiTheme="minorHAnsi" w:cstheme="minorHAnsi"/>
          <w:lang w:val="et"/>
        </w:rPr>
        <w:t>Green Key on taotletav järgmistes kategooriates:</w:t>
      </w:r>
    </w:p>
    <w:p w:rsidRPr="002922BD" w:rsidR="00593968" w:rsidRDefault="00593968" w14:paraId="4E9F68F3" w14:textId="77777777">
      <w:pPr>
        <w:pStyle w:val="BodyText"/>
        <w:spacing w:before="1"/>
        <w:rPr>
          <w:rFonts w:asciiTheme="minorHAnsi" w:hAnsiTheme="minorHAnsi" w:cstheme="minorHAnsi"/>
        </w:rPr>
      </w:pPr>
    </w:p>
    <w:tbl>
      <w:tblPr>
        <w:tblStyle w:val="TableNormal1"/>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972"/>
        <w:gridCol w:w="11026"/>
      </w:tblGrid>
      <w:tr w:rsidRPr="002922BD" w:rsidR="00593968" w14:paraId="0E849262" w14:textId="77777777">
        <w:trPr>
          <w:trHeight w:val="537"/>
        </w:trPr>
        <w:tc>
          <w:tcPr>
            <w:tcW w:w="2972" w:type="dxa"/>
          </w:tcPr>
          <w:p w:rsidRPr="002922BD" w:rsidR="00593968" w:rsidRDefault="00DA578E" w14:paraId="548A054C" w14:textId="1A149EED">
            <w:pPr>
              <w:pStyle w:val="TableParagraph"/>
              <w:spacing w:line="268" w:lineRule="exact"/>
              <w:ind w:left="110"/>
              <w:rPr>
                <w:rFonts w:asciiTheme="minorHAnsi" w:hAnsiTheme="minorHAnsi" w:cstheme="minorHAnsi"/>
                <w:b/>
              </w:rPr>
            </w:pPr>
            <w:r>
              <w:rPr>
                <w:rFonts w:asciiTheme="minorHAnsi" w:hAnsiTheme="minorHAnsi" w:cstheme="minorHAnsi"/>
                <w:b/>
                <w:bCs/>
                <w:lang w:val="et"/>
              </w:rPr>
              <w:t xml:space="preserve">Hotellid ja </w:t>
            </w:r>
            <w:proofErr w:type="spellStart"/>
            <w:r>
              <w:rPr>
                <w:rFonts w:asciiTheme="minorHAnsi" w:hAnsiTheme="minorHAnsi" w:cstheme="minorHAnsi"/>
                <w:b/>
                <w:bCs/>
                <w:lang w:val="et"/>
              </w:rPr>
              <w:t>hostelid</w:t>
            </w:r>
            <w:proofErr w:type="spellEnd"/>
            <w:r>
              <w:rPr>
                <w:rFonts w:asciiTheme="minorHAnsi" w:hAnsiTheme="minorHAnsi" w:cstheme="minorHAnsi"/>
                <w:b/>
                <w:bCs/>
                <w:lang w:val="et"/>
              </w:rPr>
              <w:t xml:space="preserve"> </w:t>
            </w:r>
          </w:p>
        </w:tc>
        <w:tc>
          <w:tcPr>
            <w:tcW w:w="11026" w:type="dxa"/>
          </w:tcPr>
          <w:p w:rsidRPr="002922BD" w:rsidR="00593968" w:rsidRDefault="00DA578E" w14:paraId="4DFA1857" w14:textId="179C1371">
            <w:pPr>
              <w:pStyle w:val="TableParagraph"/>
              <w:spacing w:line="268" w:lineRule="exact"/>
              <w:ind w:left="109"/>
              <w:rPr>
                <w:rFonts w:asciiTheme="minorHAnsi" w:hAnsiTheme="minorHAnsi" w:cstheme="minorHAnsi"/>
              </w:rPr>
            </w:pPr>
            <w:r>
              <w:rPr>
                <w:rFonts w:asciiTheme="minorHAnsi" w:hAnsiTheme="minorHAnsi" w:cstheme="minorHAnsi"/>
                <w:lang w:val="et"/>
              </w:rPr>
              <w:t xml:space="preserve">Green Key hotellide ja </w:t>
            </w:r>
            <w:proofErr w:type="spellStart"/>
            <w:r>
              <w:rPr>
                <w:rFonts w:asciiTheme="minorHAnsi" w:hAnsiTheme="minorHAnsi" w:cstheme="minorHAnsi"/>
                <w:lang w:val="et"/>
              </w:rPr>
              <w:t>hostelite</w:t>
            </w:r>
            <w:proofErr w:type="spellEnd"/>
            <w:r>
              <w:rPr>
                <w:rFonts w:asciiTheme="minorHAnsi" w:hAnsiTheme="minorHAnsi" w:cstheme="minorHAnsi"/>
                <w:lang w:val="et"/>
              </w:rPr>
              <w:t xml:space="preserve"> kriteeriumid kehtivad enam kui 15 numbritoaga hotellide</w:t>
            </w:r>
            <w:r w:rsidR="005D6BBB">
              <w:rPr>
                <w:rFonts w:asciiTheme="minorHAnsi" w:hAnsiTheme="minorHAnsi" w:cstheme="minorHAnsi"/>
                <w:lang w:val="et"/>
              </w:rPr>
              <w:t>le</w:t>
            </w:r>
            <w:r>
              <w:rPr>
                <w:rFonts w:asciiTheme="minorHAnsi" w:hAnsiTheme="minorHAnsi" w:cstheme="minorHAnsi"/>
                <w:lang w:val="et"/>
              </w:rPr>
              <w:t xml:space="preserve"> ja </w:t>
            </w:r>
            <w:proofErr w:type="spellStart"/>
            <w:r>
              <w:rPr>
                <w:rFonts w:asciiTheme="minorHAnsi" w:hAnsiTheme="minorHAnsi" w:cstheme="minorHAnsi"/>
                <w:lang w:val="et"/>
              </w:rPr>
              <w:t>hostelite</w:t>
            </w:r>
            <w:r w:rsidR="005D6BBB">
              <w:rPr>
                <w:rFonts w:asciiTheme="minorHAnsi" w:hAnsiTheme="minorHAnsi" w:cstheme="minorHAnsi"/>
                <w:lang w:val="et"/>
              </w:rPr>
              <w:t>le</w:t>
            </w:r>
            <w:proofErr w:type="spellEnd"/>
            <w:r>
              <w:rPr>
                <w:rFonts w:asciiTheme="minorHAnsi" w:hAnsiTheme="minorHAnsi" w:cstheme="minorHAnsi"/>
                <w:lang w:val="et"/>
              </w:rPr>
              <w:t>.</w:t>
            </w:r>
          </w:p>
        </w:tc>
      </w:tr>
      <w:tr w:rsidRPr="002922BD" w:rsidR="00593968" w14:paraId="20196C4B" w14:textId="77777777">
        <w:trPr>
          <w:trHeight w:val="805"/>
        </w:trPr>
        <w:tc>
          <w:tcPr>
            <w:tcW w:w="2972" w:type="dxa"/>
          </w:tcPr>
          <w:p w:rsidRPr="002922BD" w:rsidR="00593968" w:rsidRDefault="00DA578E" w14:paraId="0EF065BD" w14:textId="24219A0E">
            <w:pPr>
              <w:pStyle w:val="TableParagraph"/>
              <w:ind w:left="110" w:right="238"/>
              <w:rPr>
                <w:rFonts w:asciiTheme="minorHAnsi" w:hAnsiTheme="minorHAnsi" w:cstheme="minorHAnsi"/>
                <w:b/>
              </w:rPr>
            </w:pPr>
            <w:r>
              <w:rPr>
                <w:rFonts w:asciiTheme="minorHAnsi" w:hAnsiTheme="minorHAnsi" w:cstheme="minorHAnsi"/>
                <w:b/>
                <w:bCs/>
                <w:lang w:val="et"/>
              </w:rPr>
              <w:t xml:space="preserve">Laagriplatsid ja puhkealad </w:t>
            </w:r>
          </w:p>
        </w:tc>
        <w:tc>
          <w:tcPr>
            <w:tcW w:w="11026" w:type="dxa"/>
          </w:tcPr>
          <w:p w:rsidRPr="002922BD" w:rsidR="00593968" w:rsidRDefault="00DA578E" w14:paraId="377BB69D" w14:textId="00B15954">
            <w:pPr>
              <w:pStyle w:val="TableParagraph"/>
              <w:ind w:left="109" w:right="239"/>
              <w:rPr>
                <w:rFonts w:asciiTheme="minorHAnsi" w:hAnsiTheme="minorHAnsi" w:cstheme="minorHAnsi"/>
              </w:rPr>
            </w:pPr>
            <w:r>
              <w:rPr>
                <w:rFonts w:asciiTheme="minorHAnsi" w:hAnsiTheme="minorHAnsi" w:cstheme="minorHAnsi"/>
                <w:lang w:val="et"/>
              </w:rPr>
              <w:t>Green Key laagriplatside ja puhkealade kriteeriumid kehtivad laagriplatside</w:t>
            </w:r>
            <w:r w:rsidR="00FF69BE">
              <w:rPr>
                <w:rFonts w:asciiTheme="minorHAnsi" w:hAnsiTheme="minorHAnsi" w:cstheme="minorHAnsi"/>
                <w:lang w:val="et"/>
              </w:rPr>
              <w:t>le</w:t>
            </w:r>
            <w:r>
              <w:rPr>
                <w:rFonts w:asciiTheme="minorHAnsi" w:hAnsiTheme="minorHAnsi" w:cstheme="minorHAnsi"/>
                <w:lang w:val="et"/>
              </w:rPr>
              <w:t>, laagrite</w:t>
            </w:r>
            <w:r w:rsidR="00FF69BE">
              <w:rPr>
                <w:rFonts w:asciiTheme="minorHAnsi" w:hAnsiTheme="minorHAnsi" w:cstheme="minorHAnsi"/>
                <w:lang w:val="et"/>
              </w:rPr>
              <w:t>le</w:t>
            </w:r>
            <w:r>
              <w:rPr>
                <w:rFonts w:asciiTheme="minorHAnsi" w:hAnsiTheme="minorHAnsi" w:cstheme="minorHAnsi"/>
                <w:lang w:val="et"/>
              </w:rPr>
              <w:t>, jms ning sobivad ka puhkealade</w:t>
            </w:r>
            <w:r w:rsidR="00FF69BE">
              <w:rPr>
                <w:rFonts w:asciiTheme="minorHAnsi" w:hAnsiTheme="minorHAnsi" w:cstheme="minorHAnsi"/>
                <w:lang w:val="et"/>
              </w:rPr>
              <w:t>le ja kämpingutele.</w:t>
            </w:r>
            <w:r>
              <w:rPr>
                <w:rFonts w:asciiTheme="minorHAnsi" w:hAnsiTheme="minorHAnsi" w:cstheme="minorHAnsi"/>
                <w:lang w:val="et"/>
              </w:rPr>
              <w:t>.</w:t>
            </w:r>
          </w:p>
        </w:tc>
      </w:tr>
      <w:tr w:rsidRPr="002922BD" w:rsidR="00593968" w14:paraId="427E03B0" w14:textId="77777777">
        <w:trPr>
          <w:trHeight w:val="806"/>
        </w:trPr>
        <w:tc>
          <w:tcPr>
            <w:tcW w:w="2972" w:type="dxa"/>
          </w:tcPr>
          <w:p w:rsidRPr="002922BD" w:rsidR="00593968" w:rsidRDefault="00DA578E" w14:paraId="0A5C4920" w14:textId="381FC827">
            <w:pPr>
              <w:pStyle w:val="TableParagraph"/>
              <w:spacing w:line="268" w:lineRule="exact"/>
              <w:ind w:left="110"/>
              <w:rPr>
                <w:rFonts w:asciiTheme="minorHAnsi" w:hAnsiTheme="minorHAnsi" w:cstheme="minorHAnsi"/>
                <w:b/>
              </w:rPr>
            </w:pPr>
            <w:r>
              <w:rPr>
                <w:rFonts w:asciiTheme="minorHAnsi" w:hAnsiTheme="minorHAnsi" w:cstheme="minorHAnsi"/>
                <w:b/>
                <w:bCs/>
                <w:lang w:val="et"/>
              </w:rPr>
              <w:t xml:space="preserve">Väikemajutus </w:t>
            </w:r>
          </w:p>
        </w:tc>
        <w:tc>
          <w:tcPr>
            <w:tcW w:w="11026" w:type="dxa"/>
          </w:tcPr>
          <w:p w:rsidRPr="002922BD" w:rsidR="00593968" w:rsidRDefault="00DA578E" w14:paraId="116DF5DE" w14:textId="185D1F8A">
            <w:pPr>
              <w:pStyle w:val="TableParagraph"/>
              <w:ind w:left="109" w:right="180"/>
              <w:rPr>
                <w:rFonts w:asciiTheme="minorHAnsi" w:hAnsiTheme="minorHAnsi" w:cstheme="minorHAnsi"/>
              </w:rPr>
            </w:pPr>
            <w:r>
              <w:rPr>
                <w:rFonts w:asciiTheme="minorHAnsi" w:hAnsiTheme="minorHAnsi" w:cstheme="minorHAnsi"/>
                <w:lang w:val="et"/>
              </w:rPr>
              <w:t>Green Key väikemajutuse kriteeriumid kehtivad kuni 15 numbritoaga väikehotellide</w:t>
            </w:r>
            <w:r w:rsidR="00FF69BE">
              <w:rPr>
                <w:rFonts w:asciiTheme="minorHAnsi" w:hAnsiTheme="minorHAnsi" w:cstheme="minorHAnsi"/>
                <w:lang w:val="et"/>
              </w:rPr>
              <w:t>le</w:t>
            </w:r>
            <w:r>
              <w:rPr>
                <w:rFonts w:asciiTheme="minorHAnsi" w:hAnsiTheme="minorHAnsi" w:cstheme="minorHAnsi"/>
                <w:lang w:val="et"/>
              </w:rPr>
              <w:t xml:space="preserve">, </w:t>
            </w:r>
            <w:r w:rsidR="000605D1">
              <w:rPr>
                <w:rFonts w:asciiTheme="minorHAnsi" w:hAnsiTheme="minorHAnsi" w:cstheme="minorHAnsi"/>
                <w:lang w:val="et"/>
              </w:rPr>
              <w:t xml:space="preserve">motellidele, </w:t>
            </w:r>
            <w:proofErr w:type="spellStart"/>
            <w:r>
              <w:rPr>
                <w:rFonts w:asciiTheme="minorHAnsi" w:hAnsiTheme="minorHAnsi" w:cstheme="minorHAnsi"/>
                <w:lang w:val="et"/>
              </w:rPr>
              <w:t>hostelite</w:t>
            </w:r>
            <w:r w:rsidR="00FF69BE">
              <w:rPr>
                <w:rFonts w:asciiTheme="minorHAnsi" w:hAnsiTheme="minorHAnsi" w:cstheme="minorHAnsi"/>
                <w:lang w:val="et"/>
              </w:rPr>
              <w:t>le</w:t>
            </w:r>
            <w:proofErr w:type="spellEnd"/>
            <w:r>
              <w:rPr>
                <w:rFonts w:asciiTheme="minorHAnsi" w:hAnsiTheme="minorHAnsi" w:cstheme="minorHAnsi"/>
                <w:lang w:val="et"/>
              </w:rPr>
              <w:t>, külalistemajade</w:t>
            </w:r>
            <w:r w:rsidR="00FF69BE">
              <w:rPr>
                <w:rFonts w:asciiTheme="minorHAnsi" w:hAnsiTheme="minorHAnsi" w:cstheme="minorHAnsi"/>
                <w:lang w:val="et"/>
              </w:rPr>
              <w:t>le</w:t>
            </w:r>
            <w:r>
              <w:rPr>
                <w:rFonts w:asciiTheme="minorHAnsi" w:hAnsiTheme="minorHAnsi" w:cstheme="minorHAnsi"/>
                <w:lang w:val="et"/>
              </w:rPr>
              <w:t xml:space="preserve"> kodumajutuste</w:t>
            </w:r>
            <w:r w:rsidR="00FF69BE">
              <w:rPr>
                <w:rFonts w:asciiTheme="minorHAnsi" w:hAnsiTheme="minorHAnsi" w:cstheme="minorHAnsi"/>
                <w:lang w:val="et"/>
              </w:rPr>
              <w:t>l</w:t>
            </w:r>
            <w:r w:rsidR="00FE207D">
              <w:rPr>
                <w:rFonts w:asciiTheme="minorHAnsi" w:hAnsiTheme="minorHAnsi" w:cstheme="minorHAnsi"/>
                <w:lang w:val="et"/>
              </w:rPr>
              <w:t>e</w:t>
            </w:r>
            <w:r>
              <w:rPr>
                <w:rFonts w:asciiTheme="minorHAnsi" w:hAnsiTheme="minorHAnsi" w:cstheme="minorHAnsi"/>
                <w:lang w:val="et"/>
              </w:rPr>
              <w:t xml:space="preserve"> jms.</w:t>
            </w:r>
          </w:p>
        </w:tc>
      </w:tr>
      <w:tr w:rsidRPr="002922BD" w:rsidR="00593968" w14:paraId="33AC45F7" w14:textId="77777777">
        <w:trPr>
          <w:trHeight w:val="537"/>
        </w:trPr>
        <w:tc>
          <w:tcPr>
            <w:tcW w:w="2972" w:type="dxa"/>
          </w:tcPr>
          <w:p w:rsidRPr="002922BD" w:rsidR="00593968" w:rsidRDefault="00DA578E" w14:paraId="7760600F" w14:textId="364E5B6E">
            <w:pPr>
              <w:pStyle w:val="TableParagraph"/>
              <w:spacing w:line="268" w:lineRule="exact"/>
              <w:ind w:left="110"/>
              <w:rPr>
                <w:rFonts w:asciiTheme="minorHAnsi" w:hAnsiTheme="minorHAnsi" w:cstheme="minorHAnsi"/>
                <w:b/>
              </w:rPr>
            </w:pPr>
            <w:r>
              <w:rPr>
                <w:rFonts w:asciiTheme="minorHAnsi" w:hAnsiTheme="minorHAnsi" w:cstheme="minorHAnsi"/>
                <w:b/>
                <w:bCs/>
                <w:lang w:val="et"/>
              </w:rPr>
              <w:t xml:space="preserve">Konverentsikeskused </w:t>
            </w:r>
          </w:p>
        </w:tc>
        <w:tc>
          <w:tcPr>
            <w:tcW w:w="11026" w:type="dxa"/>
          </w:tcPr>
          <w:p w:rsidRPr="002922BD" w:rsidR="00593968" w:rsidRDefault="00DA578E" w14:paraId="47521995" w14:textId="32CCBD17">
            <w:pPr>
              <w:pStyle w:val="TableParagraph"/>
              <w:spacing w:line="268" w:lineRule="exact"/>
              <w:ind w:left="109"/>
              <w:rPr>
                <w:rFonts w:asciiTheme="minorHAnsi" w:hAnsiTheme="minorHAnsi" w:cstheme="minorHAnsi"/>
              </w:rPr>
            </w:pPr>
            <w:r>
              <w:rPr>
                <w:rFonts w:asciiTheme="minorHAnsi" w:hAnsiTheme="minorHAnsi" w:cstheme="minorHAnsi"/>
                <w:lang w:val="et"/>
              </w:rPr>
              <w:t>Green Key konverentsikeskuste kriteeriumid kehtivad konverentsikeskuste</w:t>
            </w:r>
            <w:r w:rsidR="00FF69BE">
              <w:rPr>
                <w:rFonts w:asciiTheme="minorHAnsi" w:hAnsiTheme="minorHAnsi" w:cstheme="minorHAnsi"/>
                <w:lang w:val="et"/>
              </w:rPr>
              <w:t>le</w:t>
            </w:r>
            <w:r>
              <w:rPr>
                <w:rFonts w:asciiTheme="minorHAnsi" w:hAnsiTheme="minorHAnsi" w:cstheme="minorHAnsi"/>
                <w:lang w:val="et"/>
              </w:rPr>
              <w:t xml:space="preserve">,  </w:t>
            </w:r>
            <w:r w:rsidR="00FF69BE">
              <w:rPr>
                <w:rFonts w:asciiTheme="minorHAnsi" w:hAnsiTheme="minorHAnsi" w:cstheme="minorHAnsi"/>
                <w:lang w:val="et"/>
              </w:rPr>
              <w:t>mis ei ole osa hotellist või muust majutusettevõttest</w:t>
            </w:r>
            <w:r>
              <w:rPr>
                <w:rFonts w:asciiTheme="minorHAnsi" w:hAnsiTheme="minorHAnsi" w:cstheme="minorHAnsi"/>
                <w:lang w:val="et"/>
              </w:rPr>
              <w:t>.</w:t>
            </w:r>
          </w:p>
        </w:tc>
      </w:tr>
      <w:tr w:rsidRPr="002922BD" w:rsidR="00593968" w14:paraId="4330D2A1" w14:textId="77777777">
        <w:trPr>
          <w:trHeight w:val="805"/>
        </w:trPr>
        <w:tc>
          <w:tcPr>
            <w:tcW w:w="2972" w:type="dxa"/>
          </w:tcPr>
          <w:p w:rsidRPr="002922BD" w:rsidR="00593968" w:rsidRDefault="00DA578E" w14:paraId="7304F097" w14:textId="77166DF0">
            <w:pPr>
              <w:pStyle w:val="TableParagraph"/>
              <w:spacing w:line="268" w:lineRule="exact"/>
              <w:ind w:left="110"/>
              <w:rPr>
                <w:rFonts w:asciiTheme="minorHAnsi" w:hAnsiTheme="minorHAnsi" w:cstheme="minorHAnsi"/>
                <w:b/>
              </w:rPr>
            </w:pPr>
            <w:r>
              <w:rPr>
                <w:rFonts w:asciiTheme="minorHAnsi" w:hAnsiTheme="minorHAnsi" w:cstheme="minorHAnsi"/>
                <w:b/>
                <w:bCs/>
                <w:lang w:val="et"/>
              </w:rPr>
              <w:t xml:space="preserve">Restoranid </w:t>
            </w:r>
          </w:p>
        </w:tc>
        <w:tc>
          <w:tcPr>
            <w:tcW w:w="11026" w:type="dxa"/>
          </w:tcPr>
          <w:p w:rsidRPr="002922BD" w:rsidR="00593968" w:rsidRDefault="00DA578E" w14:paraId="1F8EC539" w14:textId="737EF9B0">
            <w:pPr>
              <w:pStyle w:val="TableParagraph"/>
              <w:ind w:left="109" w:right="1172"/>
              <w:rPr>
                <w:rFonts w:asciiTheme="minorHAnsi" w:hAnsiTheme="minorHAnsi" w:cstheme="minorHAnsi"/>
              </w:rPr>
            </w:pPr>
            <w:r>
              <w:rPr>
                <w:rFonts w:asciiTheme="minorHAnsi" w:hAnsiTheme="minorHAnsi" w:cstheme="minorHAnsi"/>
                <w:lang w:val="et"/>
              </w:rPr>
              <w:t>Green Key restoranide kriteeriumid kehtivad restoranide</w:t>
            </w:r>
            <w:r w:rsidR="00FF69BE">
              <w:rPr>
                <w:rFonts w:asciiTheme="minorHAnsi" w:hAnsiTheme="minorHAnsi" w:cstheme="minorHAnsi"/>
                <w:lang w:val="et"/>
              </w:rPr>
              <w:t>le</w:t>
            </w:r>
            <w:r>
              <w:rPr>
                <w:rFonts w:asciiTheme="minorHAnsi" w:hAnsiTheme="minorHAnsi" w:cstheme="minorHAnsi"/>
                <w:lang w:val="et"/>
              </w:rPr>
              <w:t xml:space="preserve"> ja kohvikute</w:t>
            </w:r>
            <w:r w:rsidR="00FF69BE">
              <w:rPr>
                <w:rFonts w:asciiTheme="minorHAnsi" w:hAnsiTheme="minorHAnsi" w:cstheme="minorHAnsi"/>
                <w:lang w:val="et"/>
              </w:rPr>
              <w:t>le</w:t>
            </w:r>
            <w:r>
              <w:rPr>
                <w:rFonts w:asciiTheme="minorHAnsi" w:hAnsiTheme="minorHAnsi" w:cstheme="minorHAnsi"/>
                <w:lang w:val="et"/>
              </w:rPr>
              <w:t>, mis ei ole osa hotellist ega muust majutusettevõttest.</w:t>
            </w:r>
          </w:p>
        </w:tc>
      </w:tr>
      <w:tr w:rsidRPr="002922BD" w:rsidR="00593968" w14:paraId="577168D8" w14:textId="77777777">
        <w:trPr>
          <w:trHeight w:val="537"/>
        </w:trPr>
        <w:tc>
          <w:tcPr>
            <w:tcW w:w="2972" w:type="dxa"/>
          </w:tcPr>
          <w:p w:rsidRPr="002922BD" w:rsidR="00593968" w:rsidRDefault="00DA578E" w14:paraId="430D49CC" w14:textId="32848E5E">
            <w:pPr>
              <w:pStyle w:val="TableParagraph"/>
              <w:spacing w:line="268" w:lineRule="exact"/>
              <w:ind w:left="110"/>
              <w:rPr>
                <w:rFonts w:asciiTheme="minorHAnsi" w:hAnsiTheme="minorHAnsi" w:cstheme="minorHAnsi"/>
                <w:b/>
              </w:rPr>
            </w:pPr>
            <w:r>
              <w:rPr>
                <w:rFonts w:asciiTheme="minorHAnsi" w:hAnsiTheme="minorHAnsi" w:cstheme="minorHAnsi"/>
                <w:b/>
                <w:bCs/>
                <w:lang w:val="et"/>
              </w:rPr>
              <w:t xml:space="preserve">Atraktsioonid </w:t>
            </w:r>
          </w:p>
        </w:tc>
        <w:tc>
          <w:tcPr>
            <w:tcW w:w="11026" w:type="dxa"/>
          </w:tcPr>
          <w:p w:rsidRPr="002922BD" w:rsidR="00593968" w:rsidRDefault="00DA578E" w14:paraId="6FD4F2BE" w14:textId="0257CCBA">
            <w:pPr>
              <w:pStyle w:val="TableParagraph"/>
              <w:spacing w:line="268" w:lineRule="exact"/>
              <w:ind w:left="109"/>
              <w:rPr>
                <w:rFonts w:asciiTheme="minorHAnsi" w:hAnsiTheme="minorHAnsi" w:cstheme="minorHAnsi"/>
              </w:rPr>
            </w:pPr>
            <w:r>
              <w:rPr>
                <w:rFonts w:asciiTheme="minorHAnsi" w:hAnsiTheme="minorHAnsi" w:cstheme="minorHAnsi"/>
                <w:lang w:val="et"/>
              </w:rPr>
              <w:t>Green Key atraktsioonide kriteeriumid kehtivad muuseumite</w:t>
            </w:r>
            <w:r w:rsidR="00FF69BE">
              <w:rPr>
                <w:rFonts w:asciiTheme="minorHAnsi" w:hAnsiTheme="minorHAnsi" w:cstheme="minorHAnsi"/>
                <w:lang w:val="et"/>
              </w:rPr>
              <w:t>le</w:t>
            </w:r>
            <w:r>
              <w:rPr>
                <w:rFonts w:asciiTheme="minorHAnsi" w:hAnsiTheme="minorHAnsi" w:cstheme="minorHAnsi"/>
                <w:lang w:val="et"/>
              </w:rPr>
              <w:t>, külastus- ja interpretatsioonikeskuste</w:t>
            </w:r>
            <w:r w:rsidR="00FF69BE">
              <w:rPr>
                <w:rFonts w:asciiTheme="minorHAnsi" w:hAnsiTheme="minorHAnsi" w:cstheme="minorHAnsi"/>
                <w:lang w:val="et"/>
              </w:rPr>
              <w:t>le</w:t>
            </w:r>
            <w:r>
              <w:rPr>
                <w:rFonts w:asciiTheme="minorHAnsi" w:hAnsiTheme="minorHAnsi" w:cstheme="minorHAnsi"/>
                <w:lang w:val="et"/>
              </w:rPr>
              <w:t xml:space="preserve"> ning teemaparkide</w:t>
            </w:r>
            <w:r w:rsidR="00FF69BE">
              <w:rPr>
                <w:rFonts w:asciiTheme="minorHAnsi" w:hAnsiTheme="minorHAnsi" w:cstheme="minorHAnsi"/>
                <w:lang w:val="et"/>
              </w:rPr>
              <w:t>le</w:t>
            </w:r>
            <w:r>
              <w:rPr>
                <w:rFonts w:asciiTheme="minorHAnsi" w:hAnsiTheme="minorHAnsi" w:cstheme="minorHAnsi"/>
                <w:lang w:val="et"/>
              </w:rPr>
              <w:t>.</w:t>
            </w:r>
          </w:p>
        </w:tc>
      </w:tr>
    </w:tbl>
    <w:p w:rsidRPr="002922BD" w:rsidR="00593968" w:rsidRDefault="00593968" w14:paraId="34D01032" w14:textId="77777777">
      <w:pPr>
        <w:pStyle w:val="BodyText"/>
        <w:spacing w:before="2" w:after="0"/>
        <w:rPr>
          <w:rFonts w:asciiTheme="minorHAnsi" w:hAnsiTheme="minorHAnsi" w:cstheme="minorHAnsi"/>
        </w:rPr>
      </w:pPr>
    </w:p>
    <w:p w:rsidRPr="002922BD" w:rsidR="00593968" w:rsidRDefault="00DA578E" w14:paraId="2D0A0CF5" w14:textId="77777777">
      <w:pPr>
        <w:pStyle w:val="BodyText"/>
        <w:spacing w:before="0" w:after="0"/>
        <w:ind w:left="135" w:right="1571"/>
        <w:rPr>
          <w:rFonts w:asciiTheme="minorHAnsi" w:hAnsiTheme="minorHAnsi" w:cstheme="minorHAnsi"/>
        </w:rPr>
      </w:pPr>
      <w:r>
        <w:rPr>
          <w:rFonts w:asciiTheme="minorHAnsi" w:hAnsiTheme="minorHAnsi" w:cstheme="minorHAnsi"/>
          <w:lang w:val="et"/>
        </w:rPr>
        <w:t>Green Key taotlemiseks peab ettevõte olema ametlikult registreeritud hotelli/</w:t>
      </w:r>
      <w:proofErr w:type="spellStart"/>
      <w:r>
        <w:rPr>
          <w:rFonts w:asciiTheme="minorHAnsi" w:hAnsiTheme="minorHAnsi" w:cstheme="minorHAnsi"/>
          <w:lang w:val="et"/>
        </w:rPr>
        <w:t>hosteli</w:t>
      </w:r>
      <w:proofErr w:type="spellEnd"/>
      <w:r>
        <w:rPr>
          <w:rFonts w:asciiTheme="minorHAnsi" w:hAnsiTheme="minorHAnsi" w:cstheme="minorHAnsi"/>
          <w:lang w:val="et"/>
        </w:rPr>
        <w:t>, laagriplatsi/puhkeala, väikemajutuse, konverentsikeskuse, restorani või atraktsioonina nii, et see oleks registreeritud ettevõtte põhitegevusena.</w:t>
      </w:r>
    </w:p>
    <w:p w:rsidRPr="002922BD" w:rsidR="00593968" w:rsidRDefault="00593968" w14:paraId="759FCEB8" w14:textId="77777777">
      <w:pPr>
        <w:pStyle w:val="BodyText"/>
        <w:spacing w:before="1" w:after="0"/>
        <w:rPr>
          <w:rFonts w:asciiTheme="minorHAnsi" w:hAnsiTheme="minorHAnsi" w:cstheme="minorHAnsi"/>
        </w:rPr>
      </w:pPr>
    </w:p>
    <w:p w:rsidRPr="002922BD" w:rsidR="00593968" w:rsidRDefault="00DA578E" w14:paraId="0ECA6022" w14:textId="77777777">
      <w:pPr>
        <w:ind w:left="135"/>
        <w:rPr>
          <w:rFonts w:asciiTheme="minorHAnsi" w:hAnsiTheme="minorHAnsi" w:cstheme="minorHAnsi"/>
          <w:b/>
        </w:rPr>
      </w:pPr>
      <w:r>
        <w:rPr>
          <w:rFonts w:asciiTheme="minorHAnsi" w:hAnsiTheme="minorHAnsi" w:cstheme="minorHAnsi"/>
          <w:b/>
          <w:bCs/>
          <w:lang w:val="et"/>
        </w:rPr>
        <w:t>KRITEERIUMID JA SELGITAVAD MÄRKUSED</w:t>
      </w:r>
    </w:p>
    <w:p w:rsidRPr="002922BD" w:rsidR="00593968" w:rsidRDefault="00593968" w14:paraId="04D6B26D" w14:textId="77777777">
      <w:pPr>
        <w:pStyle w:val="BodyText"/>
        <w:spacing w:before="10" w:after="0"/>
        <w:rPr>
          <w:rFonts w:asciiTheme="minorHAnsi" w:hAnsiTheme="minorHAnsi" w:cstheme="minorHAnsi"/>
          <w:b/>
        </w:rPr>
      </w:pPr>
    </w:p>
    <w:p w:rsidRPr="002922BD" w:rsidR="00593968" w:rsidRDefault="00DA578E" w14:paraId="3B87AA4F" w14:textId="77777777">
      <w:pPr>
        <w:pStyle w:val="BodyText"/>
        <w:spacing w:before="0" w:after="0"/>
        <w:ind w:left="135" w:right="413"/>
        <w:rPr>
          <w:rFonts w:asciiTheme="minorHAnsi" w:hAnsiTheme="minorHAnsi" w:cstheme="minorHAnsi"/>
        </w:rPr>
      </w:pPr>
      <w:r>
        <w:rPr>
          <w:rFonts w:asciiTheme="minorHAnsi" w:hAnsiTheme="minorHAnsi" w:cstheme="minorHAnsi"/>
          <w:lang w:val="et"/>
        </w:rPr>
        <w:t xml:space="preserve">Kriteeriumid, millele järgneb (K), on kohustuslikud ning kriteeriumid, mille järel on tähis (S), on soovituslikud. Taotleja peab täitma kõiki kohustuslikke ja teatud arvu </w:t>
      </w:r>
      <w:r w:rsidRPr="0074214C">
        <w:rPr>
          <w:rFonts w:asciiTheme="minorHAnsi" w:hAnsiTheme="minorHAnsi" w:cstheme="minorHAnsi"/>
          <w:lang w:val="et-EE"/>
        </w:rPr>
        <w:t>soovituslikke</w:t>
      </w:r>
      <w:r>
        <w:rPr>
          <w:rFonts w:asciiTheme="minorHAnsi" w:hAnsiTheme="minorHAnsi" w:cstheme="minorHAnsi"/>
          <w:lang w:val="et"/>
        </w:rPr>
        <w:t xml:space="preserve"> kriteeriumeid, mille arv oleneb sellest, mitu aastat on ettevõttel Green Key märgis olnud. Vaata järgnevat tabelit.</w:t>
      </w:r>
    </w:p>
    <w:p w:rsidR="002922BD" w:rsidRDefault="002922BD" w14:paraId="37E8B33B" w14:textId="77777777">
      <w:pPr>
        <w:rPr>
          <w:rFonts w:asciiTheme="minorHAnsi" w:hAnsiTheme="minorHAnsi" w:cstheme="minorHAnsi"/>
        </w:rPr>
      </w:pPr>
      <w:r>
        <w:rPr>
          <w:lang w:val="et"/>
        </w:rPr>
        <w:br w:type="page"/>
      </w:r>
    </w:p>
    <w:tbl>
      <w:tblPr>
        <w:tblStyle w:val="TableNormal1"/>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134"/>
        <w:gridCol w:w="4114"/>
      </w:tblGrid>
      <w:tr w:rsidRPr="002922BD" w:rsidR="00593968" w:rsidTr="000F2F94" w14:paraId="29FBE2D9" w14:textId="77777777">
        <w:trPr>
          <w:trHeight w:val="268"/>
        </w:trPr>
        <w:tc>
          <w:tcPr>
            <w:tcW w:w="1134" w:type="dxa"/>
            <w:tcBorders>
              <w:left w:val="single" w:color="000000" w:sz="6" w:space="0"/>
            </w:tcBorders>
          </w:tcPr>
          <w:p w:rsidRPr="002922BD" w:rsidR="00593968" w:rsidRDefault="00DA578E" w14:paraId="7F87B809" w14:textId="77777777">
            <w:pPr>
              <w:pStyle w:val="TableParagraph"/>
              <w:spacing w:line="248" w:lineRule="exact"/>
              <w:ind w:left="268" w:right="261"/>
              <w:jc w:val="center"/>
              <w:rPr>
                <w:rFonts w:asciiTheme="minorHAnsi" w:hAnsiTheme="minorHAnsi" w:cstheme="minorHAnsi"/>
                <w:b/>
              </w:rPr>
            </w:pPr>
            <w:r>
              <w:rPr>
                <w:rFonts w:asciiTheme="minorHAnsi" w:hAnsiTheme="minorHAnsi" w:cstheme="minorHAnsi"/>
                <w:b/>
                <w:bCs/>
                <w:lang w:val="et"/>
              </w:rPr>
              <w:t>Aasta</w:t>
            </w:r>
          </w:p>
        </w:tc>
        <w:tc>
          <w:tcPr>
            <w:tcW w:w="4114" w:type="dxa"/>
          </w:tcPr>
          <w:p w:rsidRPr="002922BD" w:rsidR="00593968" w:rsidRDefault="00DA578E" w14:paraId="14AC1DB2" w14:textId="77777777">
            <w:pPr>
              <w:pStyle w:val="TableParagraph"/>
              <w:spacing w:line="248" w:lineRule="exact"/>
              <w:ind w:left="439" w:right="432"/>
              <w:jc w:val="center"/>
              <w:rPr>
                <w:rFonts w:asciiTheme="minorHAnsi" w:hAnsiTheme="minorHAnsi" w:cstheme="minorHAnsi"/>
                <w:b/>
              </w:rPr>
            </w:pPr>
            <w:r>
              <w:rPr>
                <w:rFonts w:asciiTheme="minorHAnsi" w:hAnsiTheme="minorHAnsi" w:cstheme="minorHAnsi"/>
                <w:b/>
                <w:bCs/>
                <w:lang w:val="et"/>
              </w:rPr>
              <w:t>Soovituslike kriteeriumite osakaal</w:t>
            </w:r>
          </w:p>
        </w:tc>
      </w:tr>
      <w:tr w:rsidRPr="002922BD" w:rsidR="00593968" w:rsidTr="000F2F94" w14:paraId="39DE9846" w14:textId="77777777">
        <w:trPr>
          <w:trHeight w:val="268"/>
        </w:trPr>
        <w:tc>
          <w:tcPr>
            <w:tcW w:w="1134" w:type="dxa"/>
            <w:tcBorders>
              <w:left w:val="single" w:color="000000" w:sz="6" w:space="0"/>
            </w:tcBorders>
          </w:tcPr>
          <w:p w:rsidRPr="002922BD" w:rsidR="00593968" w:rsidRDefault="00DA578E" w14:paraId="3F3A669D" w14:textId="77777777">
            <w:pPr>
              <w:pStyle w:val="TableParagraph"/>
              <w:spacing w:line="248" w:lineRule="exact"/>
              <w:ind w:left="9"/>
              <w:jc w:val="center"/>
              <w:rPr>
                <w:rFonts w:asciiTheme="minorHAnsi" w:hAnsiTheme="minorHAnsi" w:cstheme="minorHAnsi"/>
              </w:rPr>
            </w:pPr>
            <w:r>
              <w:rPr>
                <w:rFonts w:asciiTheme="minorHAnsi" w:hAnsiTheme="minorHAnsi" w:cstheme="minorHAnsi"/>
                <w:lang w:val="et"/>
              </w:rPr>
              <w:t>1</w:t>
            </w:r>
          </w:p>
        </w:tc>
        <w:tc>
          <w:tcPr>
            <w:tcW w:w="4114" w:type="dxa"/>
          </w:tcPr>
          <w:p w:rsidRPr="002922BD" w:rsidR="00593968" w:rsidRDefault="00DA578E" w14:paraId="3E7F6F53" w14:textId="77777777">
            <w:pPr>
              <w:pStyle w:val="TableParagraph"/>
              <w:spacing w:line="248" w:lineRule="exact"/>
              <w:ind w:left="439" w:right="428"/>
              <w:jc w:val="center"/>
              <w:rPr>
                <w:rFonts w:asciiTheme="minorHAnsi" w:hAnsiTheme="minorHAnsi" w:cstheme="minorHAnsi"/>
              </w:rPr>
            </w:pPr>
            <w:r>
              <w:rPr>
                <w:rFonts w:asciiTheme="minorHAnsi" w:hAnsiTheme="minorHAnsi" w:cstheme="minorHAnsi"/>
                <w:lang w:val="et"/>
              </w:rPr>
              <w:t>0%</w:t>
            </w:r>
          </w:p>
        </w:tc>
      </w:tr>
      <w:tr w:rsidRPr="002922BD" w:rsidR="00593968" w:rsidTr="000F2F94" w14:paraId="5FBEFFC9" w14:textId="77777777">
        <w:trPr>
          <w:trHeight w:val="270"/>
        </w:trPr>
        <w:tc>
          <w:tcPr>
            <w:tcW w:w="1134" w:type="dxa"/>
            <w:tcBorders>
              <w:left w:val="single" w:color="000000" w:sz="6" w:space="0"/>
            </w:tcBorders>
          </w:tcPr>
          <w:p w:rsidRPr="002922BD" w:rsidR="00593968" w:rsidRDefault="00DA578E" w14:paraId="2B847618" w14:textId="77777777">
            <w:pPr>
              <w:pStyle w:val="TableParagraph"/>
              <w:spacing w:before="1" w:line="249" w:lineRule="exact"/>
              <w:ind w:left="9"/>
              <w:jc w:val="center"/>
              <w:rPr>
                <w:rFonts w:asciiTheme="minorHAnsi" w:hAnsiTheme="minorHAnsi" w:cstheme="minorHAnsi"/>
              </w:rPr>
            </w:pPr>
            <w:r>
              <w:rPr>
                <w:rFonts w:asciiTheme="minorHAnsi" w:hAnsiTheme="minorHAnsi" w:cstheme="minorHAnsi"/>
                <w:lang w:val="et"/>
              </w:rPr>
              <w:t>2</w:t>
            </w:r>
          </w:p>
        </w:tc>
        <w:tc>
          <w:tcPr>
            <w:tcW w:w="4114" w:type="dxa"/>
          </w:tcPr>
          <w:p w:rsidRPr="002922BD" w:rsidR="00593968" w:rsidRDefault="00DA578E" w14:paraId="13B34732" w14:textId="77777777">
            <w:pPr>
              <w:pStyle w:val="TableParagraph"/>
              <w:spacing w:before="1" w:line="249" w:lineRule="exact"/>
              <w:ind w:left="439" w:right="428"/>
              <w:jc w:val="center"/>
              <w:rPr>
                <w:rFonts w:asciiTheme="minorHAnsi" w:hAnsiTheme="minorHAnsi" w:cstheme="minorHAnsi"/>
              </w:rPr>
            </w:pPr>
            <w:r>
              <w:rPr>
                <w:rFonts w:asciiTheme="minorHAnsi" w:hAnsiTheme="minorHAnsi" w:cstheme="minorHAnsi"/>
                <w:lang w:val="et"/>
              </w:rPr>
              <w:t>5%</w:t>
            </w:r>
          </w:p>
        </w:tc>
      </w:tr>
      <w:tr w:rsidRPr="002922BD" w:rsidR="00593968" w:rsidTr="000F2F94" w14:paraId="5FF97351" w14:textId="77777777">
        <w:trPr>
          <w:trHeight w:val="268"/>
        </w:trPr>
        <w:tc>
          <w:tcPr>
            <w:tcW w:w="1134" w:type="dxa"/>
            <w:tcBorders>
              <w:left w:val="single" w:color="000000" w:sz="6" w:space="0"/>
            </w:tcBorders>
          </w:tcPr>
          <w:p w:rsidRPr="002922BD" w:rsidR="00593968" w:rsidRDefault="00DA578E" w14:paraId="3D67ABD2" w14:textId="77777777">
            <w:pPr>
              <w:pStyle w:val="TableParagraph"/>
              <w:spacing w:line="248" w:lineRule="exact"/>
              <w:ind w:left="9"/>
              <w:jc w:val="center"/>
              <w:rPr>
                <w:rFonts w:asciiTheme="minorHAnsi" w:hAnsiTheme="minorHAnsi" w:cstheme="minorHAnsi"/>
              </w:rPr>
            </w:pPr>
            <w:r>
              <w:rPr>
                <w:rFonts w:asciiTheme="minorHAnsi" w:hAnsiTheme="minorHAnsi" w:cstheme="minorHAnsi"/>
                <w:lang w:val="et"/>
              </w:rPr>
              <w:t>3</w:t>
            </w:r>
          </w:p>
        </w:tc>
        <w:tc>
          <w:tcPr>
            <w:tcW w:w="4114" w:type="dxa"/>
          </w:tcPr>
          <w:p w:rsidRPr="002922BD" w:rsidR="00593968" w:rsidRDefault="00DA578E" w14:paraId="4D375D0C" w14:textId="77777777">
            <w:pPr>
              <w:pStyle w:val="TableParagraph"/>
              <w:spacing w:line="248" w:lineRule="exact"/>
              <w:ind w:left="439" w:right="429"/>
              <w:jc w:val="center"/>
              <w:rPr>
                <w:rFonts w:asciiTheme="minorHAnsi" w:hAnsiTheme="minorHAnsi" w:cstheme="minorHAnsi"/>
              </w:rPr>
            </w:pPr>
            <w:r>
              <w:rPr>
                <w:rFonts w:asciiTheme="minorHAnsi" w:hAnsiTheme="minorHAnsi" w:cstheme="minorHAnsi"/>
                <w:lang w:val="et"/>
              </w:rPr>
              <w:t>10%</w:t>
            </w:r>
          </w:p>
        </w:tc>
      </w:tr>
      <w:tr w:rsidRPr="002922BD" w:rsidR="00593968" w:rsidTr="000F2F94" w14:paraId="555A7ABF" w14:textId="77777777">
        <w:trPr>
          <w:trHeight w:val="268"/>
        </w:trPr>
        <w:tc>
          <w:tcPr>
            <w:tcW w:w="1134" w:type="dxa"/>
            <w:tcBorders>
              <w:left w:val="single" w:color="000000" w:sz="6" w:space="0"/>
            </w:tcBorders>
          </w:tcPr>
          <w:p w:rsidRPr="002922BD" w:rsidR="00593968" w:rsidRDefault="00DA578E" w14:paraId="7FC9E215" w14:textId="77777777">
            <w:pPr>
              <w:pStyle w:val="TableParagraph"/>
              <w:spacing w:line="248" w:lineRule="exact"/>
              <w:ind w:left="9"/>
              <w:jc w:val="center"/>
              <w:rPr>
                <w:rFonts w:asciiTheme="minorHAnsi" w:hAnsiTheme="minorHAnsi" w:cstheme="minorHAnsi"/>
              </w:rPr>
            </w:pPr>
            <w:r>
              <w:rPr>
                <w:rFonts w:asciiTheme="minorHAnsi" w:hAnsiTheme="minorHAnsi" w:cstheme="minorHAnsi"/>
                <w:lang w:val="et"/>
              </w:rPr>
              <w:t>4</w:t>
            </w:r>
          </w:p>
        </w:tc>
        <w:tc>
          <w:tcPr>
            <w:tcW w:w="4114" w:type="dxa"/>
          </w:tcPr>
          <w:p w:rsidRPr="002922BD" w:rsidR="00593968" w:rsidRDefault="00DA578E" w14:paraId="7EF342E6" w14:textId="77777777">
            <w:pPr>
              <w:pStyle w:val="TableParagraph"/>
              <w:spacing w:line="248" w:lineRule="exact"/>
              <w:ind w:left="439" w:right="429"/>
              <w:jc w:val="center"/>
              <w:rPr>
                <w:rFonts w:asciiTheme="minorHAnsi" w:hAnsiTheme="minorHAnsi" w:cstheme="minorHAnsi"/>
              </w:rPr>
            </w:pPr>
            <w:r>
              <w:rPr>
                <w:rFonts w:asciiTheme="minorHAnsi" w:hAnsiTheme="minorHAnsi" w:cstheme="minorHAnsi"/>
                <w:lang w:val="et"/>
              </w:rPr>
              <w:t>15%</w:t>
            </w:r>
          </w:p>
        </w:tc>
      </w:tr>
      <w:tr w:rsidRPr="002922BD" w:rsidR="00593968" w:rsidTr="000F2F94" w14:paraId="7EC3069C" w14:textId="77777777">
        <w:trPr>
          <w:trHeight w:val="268"/>
        </w:trPr>
        <w:tc>
          <w:tcPr>
            <w:tcW w:w="1134" w:type="dxa"/>
            <w:tcBorders>
              <w:left w:val="single" w:color="000000" w:sz="6" w:space="0"/>
            </w:tcBorders>
          </w:tcPr>
          <w:p w:rsidRPr="002922BD" w:rsidR="00593968" w:rsidRDefault="00DA578E" w14:paraId="0B23E1B5" w14:textId="77777777">
            <w:pPr>
              <w:pStyle w:val="TableParagraph"/>
              <w:spacing w:line="248" w:lineRule="exact"/>
              <w:ind w:left="267" w:right="261"/>
              <w:jc w:val="center"/>
              <w:rPr>
                <w:rFonts w:asciiTheme="minorHAnsi" w:hAnsiTheme="minorHAnsi" w:cstheme="minorHAnsi"/>
              </w:rPr>
            </w:pPr>
            <w:r>
              <w:rPr>
                <w:rFonts w:asciiTheme="minorHAnsi" w:hAnsiTheme="minorHAnsi" w:cstheme="minorHAnsi"/>
                <w:lang w:val="et"/>
              </w:rPr>
              <w:t>5-9</w:t>
            </w:r>
          </w:p>
        </w:tc>
        <w:tc>
          <w:tcPr>
            <w:tcW w:w="4114" w:type="dxa"/>
          </w:tcPr>
          <w:p w:rsidRPr="002922BD" w:rsidR="00593968" w:rsidRDefault="00DA578E" w14:paraId="7A969AF1" w14:textId="77777777">
            <w:pPr>
              <w:pStyle w:val="TableParagraph"/>
              <w:spacing w:line="248" w:lineRule="exact"/>
              <w:ind w:left="439" w:right="429"/>
              <w:jc w:val="center"/>
              <w:rPr>
                <w:rFonts w:asciiTheme="minorHAnsi" w:hAnsiTheme="minorHAnsi" w:cstheme="minorHAnsi"/>
              </w:rPr>
            </w:pPr>
            <w:r>
              <w:rPr>
                <w:rFonts w:asciiTheme="minorHAnsi" w:hAnsiTheme="minorHAnsi" w:cstheme="minorHAnsi"/>
                <w:lang w:val="et"/>
              </w:rPr>
              <w:t>20%</w:t>
            </w:r>
          </w:p>
        </w:tc>
      </w:tr>
      <w:tr w:rsidRPr="002922BD" w:rsidR="00593968" w:rsidTr="000F2F94" w14:paraId="18496365" w14:textId="77777777">
        <w:trPr>
          <w:trHeight w:val="268"/>
        </w:trPr>
        <w:tc>
          <w:tcPr>
            <w:tcW w:w="1134" w:type="dxa"/>
            <w:tcBorders>
              <w:left w:val="single" w:color="000000" w:sz="6" w:space="0"/>
            </w:tcBorders>
          </w:tcPr>
          <w:p w:rsidRPr="002922BD" w:rsidR="00593968" w:rsidRDefault="00DA578E" w14:paraId="1AE180A4" w14:textId="77777777">
            <w:pPr>
              <w:pStyle w:val="TableParagraph"/>
              <w:spacing w:line="248" w:lineRule="exact"/>
              <w:ind w:left="268" w:right="261"/>
              <w:jc w:val="center"/>
              <w:rPr>
                <w:rFonts w:asciiTheme="minorHAnsi" w:hAnsiTheme="minorHAnsi" w:cstheme="minorHAnsi"/>
              </w:rPr>
            </w:pPr>
            <w:r>
              <w:rPr>
                <w:rFonts w:asciiTheme="minorHAnsi" w:hAnsiTheme="minorHAnsi" w:cstheme="minorHAnsi"/>
                <w:lang w:val="et"/>
              </w:rPr>
              <w:t>10+</w:t>
            </w:r>
          </w:p>
        </w:tc>
        <w:tc>
          <w:tcPr>
            <w:tcW w:w="4114" w:type="dxa"/>
          </w:tcPr>
          <w:p w:rsidRPr="002922BD" w:rsidR="00593968" w:rsidRDefault="00DA578E" w14:paraId="5810D1B1" w14:textId="77777777">
            <w:pPr>
              <w:pStyle w:val="TableParagraph"/>
              <w:spacing w:line="248" w:lineRule="exact"/>
              <w:ind w:left="439" w:right="429"/>
              <w:jc w:val="center"/>
              <w:rPr>
                <w:rFonts w:asciiTheme="minorHAnsi" w:hAnsiTheme="minorHAnsi" w:cstheme="minorHAnsi"/>
              </w:rPr>
            </w:pPr>
            <w:r>
              <w:rPr>
                <w:rFonts w:asciiTheme="minorHAnsi" w:hAnsiTheme="minorHAnsi" w:cstheme="minorHAnsi"/>
                <w:lang w:val="et"/>
              </w:rPr>
              <w:t>50%</w:t>
            </w:r>
          </w:p>
        </w:tc>
      </w:tr>
    </w:tbl>
    <w:p w:rsidRPr="002922BD" w:rsidR="00593968" w:rsidRDefault="00593968" w14:paraId="5276E957" w14:textId="77777777">
      <w:pPr>
        <w:pStyle w:val="BodyText"/>
        <w:spacing w:before="0" w:after="0"/>
        <w:rPr>
          <w:rFonts w:asciiTheme="minorHAnsi" w:hAnsiTheme="minorHAnsi" w:cstheme="minorHAnsi"/>
        </w:rPr>
      </w:pPr>
    </w:p>
    <w:p w:rsidRPr="002922BD" w:rsidR="00593968" w:rsidRDefault="00593968" w14:paraId="36E28BAB" w14:textId="77777777">
      <w:pPr>
        <w:pStyle w:val="BodyText"/>
        <w:spacing w:before="3"/>
        <w:rPr>
          <w:rFonts w:asciiTheme="minorHAnsi" w:hAnsiTheme="minorHAnsi" w:cstheme="minorHAnsi"/>
        </w:rPr>
      </w:pPr>
    </w:p>
    <w:tbl>
      <w:tblPr>
        <w:tblStyle w:val="TableNormal1"/>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bottom w:w="28" w:type="dxa"/>
          <w:right w:w="57" w:type="dxa"/>
        </w:tblCellMar>
        <w:tblLook w:val="01E0" w:firstRow="1" w:lastRow="1" w:firstColumn="1" w:lastColumn="1" w:noHBand="0" w:noVBand="0"/>
      </w:tblPr>
      <w:tblGrid>
        <w:gridCol w:w="848"/>
        <w:gridCol w:w="3260"/>
        <w:gridCol w:w="9943"/>
      </w:tblGrid>
      <w:tr w:rsidRPr="002922BD" w:rsidR="00593968" w:rsidTr="000D30C4" w14:paraId="3EFA6E8C" w14:textId="77777777">
        <w:trPr>
          <w:trHeight w:val="20"/>
        </w:trPr>
        <w:tc>
          <w:tcPr>
            <w:tcW w:w="14051" w:type="dxa"/>
            <w:gridSpan w:val="3"/>
          </w:tcPr>
          <w:p w:rsidRPr="002922BD" w:rsidR="00593968" w:rsidP="002922BD" w:rsidRDefault="00593968" w14:paraId="2C14E987" w14:textId="77777777">
            <w:pPr>
              <w:pStyle w:val="TableParagraph"/>
              <w:spacing w:before="11"/>
              <w:ind w:left="0"/>
              <w:rPr>
                <w:rFonts w:asciiTheme="minorHAnsi" w:hAnsiTheme="minorHAnsi" w:cstheme="minorHAnsi"/>
              </w:rPr>
            </w:pPr>
          </w:p>
          <w:p w:rsidRPr="002922BD" w:rsidR="00593968" w:rsidP="002922BD" w:rsidRDefault="00DA578E" w14:paraId="394FA1AE" w14:textId="77777777">
            <w:pPr>
              <w:pStyle w:val="TableParagraph"/>
              <w:ind w:left="5477"/>
              <w:rPr>
                <w:rFonts w:asciiTheme="minorHAnsi" w:hAnsiTheme="minorHAnsi" w:cstheme="minorHAnsi"/>
                <w:b/>
              </w:rPr>
            </w:pPr>
            <w:r>
              <w:rPr>
                <w:rFonts w:asciiTheme="minorHAnsi" w:hAnsiTheme="minorHAnsi" w:cstheme="minorHAnsi"/>
                <w:b/>
                <w:bCs/>
                <w:lang w:val="et"/>
              </w:rPr>
              <w:t>1. KESKKONNAJUHTIMINE</w:t>
            </w:r>
          </w:p>
        </w:tc>
      </w:tr>
      <w:tr w:rsidRPr="002922BD" w:rsidR="002922BD" w:rsidTr="000D30C4" w14:paraId="16865EC2" w14:textId="77777777">
        <w:trPr>
          <w:trHeight w:val="20"/>
        </w:trPr>
        <w:tc>
          <w:tcPr>
            <w:tcW w:w="848" w:type="dxa"/>
          </w:tcPr>
          <w:p w:rsidRPr="002922BD" w:rsidR="002922BD" w:rsidP="002922BD" w:rsidRDefault="002922BD" w14:paraId="286FBEA3" w14:textId="3992B2DE">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w:t>
            </w:r>
            <w:r>
              <w:rPr>
                <w:rFonts w:asciiTheme="minorHAnsi" w:hAnsiTheme="minorHAnsi" w:cstheme="minorHAnsi"/>
                <w:lang w:val="et"/>
              </w:rPr>
              <w:t>1</w:t>
            </w:r>
          </w:p>
        </w:tc>
        <w:tc>
          <w:tcPr>
            <w:tcW w:w="3260" w:type="dxa"/>
          </w:tcPr>
          <w:p w:rsidRPr="002922BD" w:rsidR="002922BD" w:rsidP="002922BD" w:rsidRDefault="002922BD" w14:paraId="61F13B85" w14:textId="77777777">
            <w:pPr>
              <w:pStyle w:val="TableParagraph"/>
              <w:rPr>
                <w:rFonts w:asciiTheme="minorHAnsi" w:hAnsiTheme="minorHAnsi" w:cstheme="minorHAnsi"/>
              </w:rPr>
            </w:pPr>
            <w:r>
              <w:rPr>
                <w:rFonts w:asciiTheme="minorHAnsi" w:hAnsiTheme="minorHAnsi" w:cstheme="minorHAnsi"/>
                <w:lang w:val="et"/>
              </w:rPr>
              <w:t>Juhtkond peab olema kaasatud ja määrama ettevõtte töötajate hulgast keskkonnajuhi. (K)</w:t>
            </w:r>
          </w:p>
          <w:p w:rsidRPr="002922BD" w:rsidR="002922BD" w:rsidP="002922BD" w:rsidRDefault="002922BD" w14:paraId="7E854204" w14:textId="77777777">
            <w:pPr>
              <w:pStyle w:val="TableParagraph"/>
              <w:spacing w:before="10"/>
              <w:ind w:left="0"/>
              <w:rPr>
                <w:rFonts w:asciiTheme="minorHAnsi" w:hAnsiTheme="minorHAnsi" w:cstheme="minorHAnsi"/>
              </w:rPr>
            </w:pPr>
          </w:p>
          <w:p w:rsidRPr="002922BD" w:rsidR="002922BD" w:rsidP="002922BD" w:rsidRDefault="002922BD" w14:paraId="59429873"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2922BD" w:rsidP="002922BD" w:rsidRDefault="002922BD" w14:paraId="6ADF5D80" w14:textId="77777777">
            <w:pPr>
              <w:pStyle w:val="TableParagraph"/>
              <w:rPr>
                <w:rFonts w:asciiTheme="minorHAnsi" w:hAnsiTheme="minorHAnsi" w:cstheme="minorHAnsi"/>
              </w:rPr>
            </w:pPr>
            <w:r>
              <w:rPr>
                <w:rFonts w:asciiTheme="minorHAnsi" w:hAnsiTheme="minorHAnsi" w:cstheme="minorHAnsi"/>
                <w:lang w:val="et"/>
              </w:rPr>
              <w:t>Veendumaks, et Green Key kriteeriume rakendatakse ja hallatakse nõuetekohaselt, määrab ettevõtte juhtkond ettevõtte töötajate hulgast keskkonnajuhi.</w:t>
            </w:r>
          </w:p>
          <w:p w:rsidRPr="002922BD" w:rsidR="002922BD" w:rsidP="002922BD" w:rsidRDefault="002922BD" w14:paraId="1612DCA8" w14:textId="77777777">
            <w:pPr>
              <w:pStyle w:val="TableParagraph"/>
              <w:spacing w:before="9"/>
              <w:ind w:left="0"/>
              <w:rPr>
                <w:rFonts w:asciiTheme="minorHAnsi" w:hAnsiTheme="minorHAnsi" w:cstheme="minorHAnsi"/>
              </w:rPr>
            </w:pPr>
          </w:p>
          <w:p w:rsidRPr="002922BD" w:rsidR="002922BD" w:rsidP="002922BD" w:rsidRDefault="002922BD" w14:paraId="6CA7D4E6" w14:textId="75DD4ABE">
            <w:pPr>
              <w:pStyle w:val="TableParagraph"/>
              <w:rPr>
                <w:rFonts w:asciiTheme="minorHAnsi" w:hAnsiTheme="minorHAnsi" w:cstheme="minorHAnsi"/>
              </w:rPr>
            </w:pPr>
            <w:r w:rsidRPr="00A5244A">
              <w:rPr>
                <w:rFonts w:asciiTheme="minorHAnsi" w:hAnsiTheme="minorHAnsi" w:cstheme="minorHAnsi"/>
                <w:lang w:val="et"/>
              </w:rPr>
              <w:t xml:space="preserve">Seal, kus asjakohane, soovitatakse luua </w:t>
            </w:r>
            <w:r w:rsidRPr="00A5244A" w:rsidR="00A5244A">
              <w:rPr>
                <w:rFonts w:asciiTheme="minorHAnsi" w:hAnsiTheme="minorHAnsi" w:cstheme="minorHAnsi"/>
                <w:lang w:val="et"/>
              </w:rPr>
              <w:t xml:space="preserve">nn </w:t>
            </w:r>
            <w:r w:rsidRPr="00A5244A" w:rsidR="000F2F94">
              <w:rPr>
                <w:rFonts w:asciiTheme="minorHAnsi" w:hAnsiTheme="minorHAnsi" w:cstheme="minorHAnsi"/>
                <w:lang w:val="et"/>
              </w:rPr>
              <w:t>„</w:t>
            </w:r>
            <w:r w:rsidRPr="00A5244A">
              <w:rPr>
                <w:rFonts w:asciiTheme="minorHAnsi" w:hAnsiTheme="minorHAnsi" w:cstheme="minorHAnsi"/>
                <w:lang w:val="et"/>
              </w:rPr>
              <w:t>rohe</w:t>
            </w:r>
            <w:r w:rsidRPr="00A5244A" w:rsidR="00A5244A">
              <w:rPr>
                <w:rFonts w:asciiTheme="minorHAnsi" w:hAnsiTheme="minorHAnsi" w:cstheme="minorHAnsi"/>
                <w:lang w:val="et"/>
              </w:rPr>
              <w:t>tiim</w:t>
            </w:r>
            <w:r w:rsidRPr="00A5244A" w:rsidR="000F2F94">
              <w:rPr>
                <w:rFonts w:asciiTheme="minorHAnsi" w:hAnsiTheme="minorHAnsi" w:cstheme="minorHAnsi"/>
                <w:lang w:val="et"/>
              </w:rPr>
              <w:t>“</w:t>
            </w:r>
            <w:r w:rsidRPr="00A5244A">
              <w:rPr>
                <w:rFonts w:asciiTheme="minorHAnsi" w:hAnsiTheme="minorHAnsi" w:cstheme="minorHAnsi"/>
                <w:lang w:val="et"/>
              </w:rPr>
              <w:t>, kuhu kuuluvad esindajad kõigist ettevõtte üksustest. Rohe</w:t>
            </w:r>
            <w:r w:rsidRPr="00A5244A" w:rsidR="00A5244A">
              <w:rPr>
                <w:rFonts w:asciiTheme="minorHAnsi" w:hAnsiTheme="minorHAnsi" w:cstheme="minorHAnsi"/>
                <w:lang w:val="et"/>
              </w:rPr>
              <w:t>tiim teostab</w:t>
            </w:r>
            <w:r w:rsidRPr="00A5244A">
              <w:rPr>
                <w:rFonts w:asciiTheme="minorHAnsi" w:hAnsiTheme="minorHAnsi" w:cstheme="minorHAnsi"/>
                <w:lang w:val="et"/>
              </w:rPr>
              <w:t xml:space="preserve"> koos keskkonnajuhiga keskkonna-/kestliku</w:t>
            </w:r>
            <w:r w:rsidRPr="00A5244A" w:rsidR="00A5244A">
              <w:rPr>
                <w:rFonts w:asciiTheme="minorHAnsi" w:hAnsiTheme="minorHAnsi" w:cstheme="minorHAnsi"/>
                <w:lang w:val="et"/>
              </w:rPr>
              <w:t xml:space="preserve"> arenguga seotud </w:t>
            </w:r>
            <w:r w:rsidRPr="00A5244A">
              <w:rPr>
                <w:rFonts w:asciiTheme="minorHAnsi" w:hAnsiTheme="minorHAnsi" w:cstheme="minorHAnsi"/>
                <w:lang w:val="et"/>
              </w:rPr>
              <w:t>algatus</w:t>
            </w:r>
            <w:r w:rsidRPr="00A5244A" w:rsidR="00A5244A">
              <w:rPr>
                <w:rFonts w:asciiTheme="minorHAnsi" w:hAnsiTheme="minorHAnsi" w:cstheme="minorHAnsi"/>
                <w:lang w:val="et"/>
              </w:rPr>
              <w:t>i</w:t>
            </w:r>
            <w:r w:rsidRPr="00A5244A">
              <w:rPr>
                <w:rFonts w:asciiTheme="minorHAnsi" w:hAnsiTheme="minorHAnsi" w:cstheme="minorHAnsi"/>
                <w:lang w:val="et"/>
              </w:rPr>
              <w:t xml:space="preserve"> ning jagab ettevõtte eri üksuste töötajatele teavet.</w:t>
            </w:r>
          </w:p>
          <w:p w:rsidRPr="002922BD" w:rsidR="002922BD" w:rsidP="002922BD" w:rsidRDefault="002922BD" w14:paraId="7D9F5A69" w14:textId="77777777">
            <w:pPr>
              <w:pStyle w:val="TableParagraph"/>
              <w:spacing w:before="2"/>
              <w:ind w:left="0"/>
              <w:rPr>
                <w:rFonts w:asciiTheme="minorHAnsi" w:hAnsiTheme="minorHAnsi" w:cstheme="minorHAnsi"/>
              </w:rPr>
            </w:pPr>
          </w:p>
          <w:p w:rsidRPr="002922BD" w:rsidR="002922BD" w:rsidP="002922BD" w:rsidRDefault="002922BD" w14:paraId="655C6CD9" w14:textId="6A5F5218">
            <w:pPr>
              <w:pStyle w:val="TableParagraph"/>
              <w:rPr>
                <w:rFonts w:asciiTheme="minorHAnsi" w:hAnsiTheme="minorHAnsi" w:cstheme="minorHAnsi"/>
              </w:rPr>
            </w:pPr>
            <w:r>
              <w:rPr>
                <w:rFonts w:asciiTheme="minorHAnsi" w:hAnsiTheme="minorHAnsi" w:cstheme="minorHAnsi"/>
                <w:lang w:val="et"/>
              </w:rPr>
              <w:t xml:space="preserve">Keskkonnajuht määratakse enamasti </w:t>
            </w:r>
            <w:r w:rsidRPr="00941365">
              <w:rPr>
                <w:rFonts w:asciiTheme="minorHAnsi" w:hAnsiTheme="minorHAnsi" w:cstheme="minorHAnsi"/>
                <w:lang w:val="et"/>
              </w:rPr>
              <w:t>osa</w:t>
            </w:r>
            <w:r w:rsidRPr="00941365" w:rsidR="00941365">
              <w:rPr>
                <w:rFonts w:asciiTheme="minorHAnsi" w:hAnsiTheme="minorHAnsi" w:cstheme="minorHAnsi"/>
                <w:lang w:val="et"/>
              </w:rPr>
              <w:t xml:space="preserve">lise </w:t>
            </w:r>
            <w:r w:rsidRPr="00941365">
              <w:rPr>
                <w:rFonts w:asciiTheme="minorHAnsi" w:hAnsiTheme="minorHAnsi" w:cstheme="minorHAnsi"/>
                <w:lang w:val="et"/>
              </w:rPr>
              <w:t>koormusega.</w:t>
            </w:r>
            <w:r>
              <w:rPr>
                <w:rFonts w:asciiTheme="minorHAnsi" w:hAnsiTheme="minorHAnsi" w:cstheme="minorHAnsi"/>
                <w:lang w:val="et"/>
              </w:rPr>
              <w:t xml:space="preserve"> See võib olla mistahes töötaja, kuid enamasti on see </w:t>
            </w:r>
            <w:r w:rsidR="00941365">
              <w:rPr>
                <w:rFonts w:asciiTheme="minorHAnsi" w:hAnsiTheme="minorHAnsi" w:cstheme="minorHAnsi"/>
                <w:lang w:val="et"/>
              </w:rPr>
              <w:t>haldusjuht</w:t>
            </w:r>
            <w:r>
              <w:rPr>
                <w:rFonts w:asciiTheme="minorHAnsi" w:hAnsiTheme="minorHAnsi" w:cstheme="minorHAnsi"/>
                <w:lang w:val="et"/>
              </w:rPr>
              <w:t>, majapidamis</w:t>
            </w:r>
            <w:r w:rsidR="00941365">
              <w:rPr>
                <w:rFonts w:asciiTheme="minorHAnsi" w:hAnsiTheme="minorHAnsi" w:cstheme="minorHAnsi"/>
                <w:lang w:val="et"/>
              </w:rPr>
              <w:t>-</w:t>
            </w:r>
            <w:r>
              <w:rPr>
                <w:rFonts w:asciiTheme="minorHAnsi" w:hAnsiTheme="minorHAnsi" w:cstheme="minorHAnsi"/>
                <w:lang w:val="et"/>
              </w:rPr>
              <w:t>, vastuvõtu</w:t>
            </w:r>
            <w:r w:rsidR="00941365">
              <w:rPr>
                <w:rFonts w:asciiTheme="minorHAnsi" w:hAnsiTheme="minorHAnsi" w:cstheme="minorHAnsi"/>
                <w:lang w:val="et"/>
              </w:rPr>
              <w:t>-</w:t>
            </w:r>
            <w:r>
              <w:rPr>
                <w:rFonts w:asciiTheme="minorHAnsi" w:hAnsiTheme="minorHAnsi" w:cstheme="minorHAnsi"/>
                <w:lang w:val="et"/>
              </w:rPr>
              <w:t xml:space="preserve"> või personali</w:t>
            </w:r>
            <w:r w:rsidR="00941365">
              <w:rPr>
                <w:rFonts w:asciiTheme="minorHAnsi" w:hAnsiTheme="minorHAnsi" w:cstheme="minorHAnsi"/>
                <w:lang w:val="et"/>
              </w:rPr>
              <w:t>juht</w:t>
            </w:r>
            <w:r w:rsidRPr="00941365">
              <w:rPr>
                <w:rFonts w:asciiTheme="minorHAnsi" w:hAnsiTheme="minorHAnsi" w:cstheme="minorHAnsi"/>
                <w:lang w:val="et"/>
              </w:rPr>
              <w:t>.</w:t>
            </w:r>
            <w:r>
              <w:rPr>
                <w:rFonts w:asciiTheme="minorHAnsi" w:hAnsiTheme="minorHAnsi" w:cstheme="minorHAnsi"/>
                <w:lang w:val="et"/>
              </w:rPr>
              <w:t xml:space="preserve"> Keskkonnajuhi positsioon peaks olema isiku töökirjelduses märgitud.</w:t>
            </w:r>
          </w:p>
          <w:p w:rsidRPr="002922BD" w:rsidR="002922BD" w:rsidP="002922BD" w:rsidRDefault="002922BD" w14:paraId="25C8A0AB" w14:textId="77777777">
            <w:pPr>
              <w:pStyle w:val="TableParagraph"/>
              <w:spacing w:before="11"/>
              <w:ind w:left="0"/>
              <w:rPr>
                <w:rFonts w:asciiTheme="minorHAnsi" w:hAnsiTheme="minorHAnsi" w:cstheme="minorHAnsi"/>
              </w:rPr>
            </w:pPr>
          </w:p>
          <w:p w:rsidRPr="002922BD" w:rsidR="002922BD" w:rsidP="002922BD" w:rsidRDefault="002922BD" w14:paraId="1CC87FD0" w14:textId="77777777">
            <w:pPr>
              <w:pStyle w:val="TableParagraph"/>
              <w:rPr>
                <w:rFonts w:asciiTheme="minorHAnsi" w:hAnsiTheme="minorHAnsi" w:cstheme="minorHAnsi"/>
              </w:rPr>
            </w:pPr>
            <w:r>
              <w:rPr>
                <w:rFonts w:asciiTheme="minorHAnsi" w:hAnsiTheme="minorHAnsi" w:cstheme="minorHAnsi"/>
                <w:lang w:val="et"/>
              </w:rPr>
              <w:t>Keskkonnajuhi põhiülesanded on järgmised:</w:t>
            </w:r>
          </w:p>
          <w:p w:rsidRPr="002922BD" w:rsidR="002922BD" w:rsidP="002922BD" w:rsidRDefault="002922BD" w14:paraId="52DC112C" w14:textId="1DDB9EC3">
            <w:pPr>
              <w:pStyle w:val="TableParagraph"/>
              <w:numPr>
                <w:ilvl w:val="0"/>
                <w:numId w:val="13"/>
              </w:numPr>
              <w:tabs>
                <w:tab w:val="left" w:pos="827"/>
                <w:tab w:val="left" w:pos="828"/>
              </w:tabs>
              <w:spacing w:before="1"/>
              <w:rPr>
                <w:rFonts w:asciiTheme="minorHAnsi" w:hAnsiTheme="minorHAnsi" w:cstheme="minorHAnsi"/>
              </w:rPr>
            </w:pPr>
            <w:r>
              <w:rPr>
                <w:rFonts w:asciiTheme="minorHAnsi" w:hAnsiTheme="minorHAnsi" w:cstheme="minorHAnsi"/>
                <w:lang w:val="et"/>
              </w:rPr>
              <w:t>olla juhtkonna, töötajate, tarnijate ja Green Key riiklike/rahvusvaheliste esindajate kontaktisik kõigis keskkonna-/</w:t>
            </w:r>
            <w:r w:rsidRPr="00941365">
              <w:rPr>
                <w:rFonts w:asciiTheme="minorHAnsi" w:hAnsiTheme="minorHAnsi" w:cstheme="minorHAnsi"/>
                <w:lang w:val="et"/>
              </w:rPr>
              <w:t>kestlikkus</w:t>
            </w:r>
            <w:r w:rsidRPr="00941365" w:rsidR="00941365">
              <w:rPr>
                <w:rFonts w:asciiTheme="minorHAnsi" w:hAnsiTheme="minorHAnsi" w:cstheme="minorHAnsi"/>
                <w:lang w:val="et"/>
              </w:rPr>
              <w:t xml:space="preserve">ega seotud </w:t>
            </w:r>
            <w:r w:rsidRPr="00941365">
              <w:rPr>
                <w:rFonts w:asciiTheme="minorHAnsi" w:hAnsiTheme="minorHAnsi" w:cstheme="minorHAnsi"/>
                <w:lang w:val="et"/>
              </w:rPr>
              <w:t>küsimustes;</w:t>
            </w:r>
          </w:p>
          <w:p w:rsidRPr="00941365" w:rsidR="002922BD" w:rsidP="002922BD" w:rsidRDefault="002922BD" w14:paraId="5F8BB12E" w14:textId="52D83318">
            <w:pPr>
              <w:pStyle w:val="TableParagraph"/>
              <w:numPr>
                <w:ilvl w:val="0"/>
                <w:numId w:val="13"/>
              </w:numPr>
              <w:tabs>
                <w:tab w:val="left" w:pos="827"/>
                <w:tab w:val="left" w:pos="828"/>
              </w:tabs>
              <w:spacing w:before="1"/>
              <w:rPr>
                <w:rFonts w:asciiTheme="minorHAnsi" w:hAnsiTheme="minorHAnsi" w:cstheme="minorHAnsi"/>
              </w:rPr>
            </w:pPr>
            <w:r w:rsidRPr="00941365">
              <w:rPr>
                <w:rFonts w:asciiTheme="minorHAnsi" w:hAnsiTheme="minorHAnsi" w:cstheme="minorHAnsi"/>
                <w:lang w:val="et"/>
              </w:rPr>
              <w:t xml:space="preserve">vastutada </w:t>
            </w:r>
            <w:r w:rsidRPr="00941365" w:rsidR="00941365">
              <w:rPr>
                <w:rFonts w:asciiTheme="minorHAnsi" w:hAnsiTheme="minorHAnsi" w:cstheme="minorHAnsi"/>
                <w:lang w:val="et"/>
              </w:rPr>
              <w:t xml:space="preserve">teiste töötajate juhendamise ja toetamise eest seoses </w:t>
            </w:r>
            <w:r w:rsidRPr="00941365">
              <w:rPr>
                <w:rFonts w:asciiTheme="minorHAnsi" w:hAnsiTheme="minorHAnsi" w:cstheme="minorHAnsi"/>
                <w:lang w:val="et"/>
              </w:rPr>
              <w:t>keskkonna-/kestliku</w:t>
            </w:r>
            <w:r w:rsidRPr="00941365" w:rsidR="00941365">
              <w:rPr>
                <w:rFonts w:asciiTheme="minorHAnsi" w:hAnsiTheme="minorHAnsi" w:cstheme="minorHAnsi"/>
                <w:lang w:val="et"/>
              </w:rPr>
              <w:t xml:space="preserve"> arenguga seotud </w:t>
            </w:r>
            <w:r w:rsidRPr="00941365">
              <w:rPr>
                <w:rFonts w:asciiTheme="minorHAnsi" w:hAnsiTheme="minorHAnsi" w:cstheme="minorHAnsi"/>
                <w:lang w:val="et"/>
              </w:rPr>
              <w:t>küsimustes;</w:t>
            </w:r>
          </w:p>
          <w:p w:rsidRPr="002922BD" w:rsidR="002922BD" w:rsidP="002922BD" w:rsidRDefault="002922BD" w14:paraId="207674BA" w14:textId="18B665E1">
            <w:pPr>
              <w:pStyle w:val="TableParagraph"/>
              <w:numPr>
                <w:ilvl w:val="0"/>
                <w:numId w:val="13"/>
              </w:numPr>
              <w:tabs>
                <w:tab w:val="left" w:pos="827"/>
                <w:tab w:val="left" w:pos="828"/>
              </w:tabs>
              <w:spacing w:line="268" w:lineRule="exact"/>
              <w:rPr>
                <w:rFonts w:asciiTheme="minorHAnsi" w:hAnsiTheme="minorHAnsi" w:cstheme="minorHAnsi"/>
              </w:rPr>
            </w:pPr>
            <w:r w:rsidRPr="00941365">
              <w:rPr>
                <w:rFonts w:asciiTheme="minorHAnsi" w:hAnsiTheme="minorHAnsi" w:cstheme="minorHAnsi"/>
                <w:lang w:val="et"/>
              </w:rPr>
              <w:t xml:space="preserve">vastutada keskkonnateabe kogumise, haldamise ja </w:t>
            </w:r>
            <w:r w:rsidRPr="00941365" w:rsidR="00941365">
              <w:rPr>
                <w:rFonts w:asciiTheme="minorHAnsi" w:hAnsiTheme="minorHAnsi" w:cstheme="minorHAnsi"/>
                <w:lang w:val="et"/>
              </w:rPr>
              <w:t xml:space="preserve">uuendamise </w:t>
            </w:r>
            <w:r>
              <w:rPr>
                <w:rFonts w:asciiTheme="minorHAnsi" w:hAnsiTheme="minorHAnsi" w:cstheme="minorHAnsi"/>
                <w:lang w:val="et"/>
              </w:rPr>
              <w:t>eest, mis puudutab koristamist, jäätmeid ning gaasi, vee ja elektri tõhusat kasutust;</w:t>
            </w:r>
          </w:p>
          <w:p w:rsidRPr="002922BD" w:rsidR="002922BD" w:rsidP="002922BD" w:rsidRDefault="002922BD" w14:paraId="7B68BBFD" w14:textId="77777777">
            <w:pPr>
              <w:pStyle w:val="TableParagraph"/>
              <w:numPr>
                <w:ilvl w:val="0"/>
                <w:numId w:val="12"/>
              </w:numPr>
              <w:tabs>
                <w:tab w:val="left" w:pos="827"/>
                <w:tab w:val="left" w:pos="828"/>
              </w:tabs>
              <w:rPr>
                <w:rFonts w:asciiTheme="minorHAnsi" w:hAnsiTheme="minorHAnsi" w:cstheme="minorHAnsi"/>
              </w:rPr>
            </w:pPr>
            <w:r>
              <w:rPr>
                <w:rFonts w:asciiTheme="minorHAnsi" w:hAnsiTheme="minorHAnsi" w:cstheme="minorHAnsi"/>
                <w:lang w:val="et"/>
              </w:rPr>
              <w:t>vastutada ettevõtte keskkonnapoliitika ja tegevuskava väljatöötamise ning rakendamise eest;</w:t>
            </w:r>
          </w:p>
          <w:p w:rsidRPr="002922BD" w:rsidR="002922BD" w:rsidP="002922BD" w:rsidRDefault="002922BD" w14:paraId="7C00D07E" w14:textId="77777777">
            <w:pPr>
              <w:pStyle w:val="TableParagraph"/>
              <w:numPr>
                <w:ilvl w:val="0"/>
                <w:numId w:val="12"/>
              </w:numPr>
              <w:tabs>
                <w:tab w:val="left" w:pos="827"/>
                <w:tab w:val="left" w:pos="828"/>
              </w:tabs>
              <w:rPr>
                <w:rFonts w:asciiTheme="minorHAnsi" w:hAnsiTheme="minorHAnsi" w:cstheme="minorHAnsi"/>
              </w:rPr>
            </w:pPr>
            <w:r>
              <w:rPr>
                <w:rFonts w:asciiTheme="minorHAnsi" w:hAnsiTheme="minorHAnsi" w:cstheme="minorHAnsi"/>
                <w:lang w:val="et"/>
              </w:rPr>
              <w:t>vastutada uute, töötajate ja külaliste välja pakutud kestlikkust puudutavate ideede kogumise ja läbivaatamise eest.</w:t>
            </w:r>
          </w:p>
          <w:p w:rsidRPr="002922BD" w:rsidR="002922BD" w:rsidP="002922BD" w:rsidRDefault="002922BD" w14:paraId="464B6E14" w14:textId="77777777">
            <w:pPr>
              <w:pStyle w:val="TableParagraph"/>
              <w:ind w:left="0"/>
              <w:rPr>
                <w:rFonts w:asciiTheme="minorHAnsi" w:hAnsiTheme="minorHAnsi" w:cstheme="minorHAnsi"/>
              </w:rPr>
            </w:pPr>
          </w:p>
          <w:p w:rsidRPr="002922BD" w:rsidR="002922BD" w:rsidP="002922BD" w:rsidRDefault="002922BD" w14:paraId="3F71F9B8" w14:textId="4DDE8A82">
            <w:pPr>
              <w:pStyle w:val="TableParagraph"/>
              <w:spacing w:before="1"/>
              <w:rPr>
                <w:rFonts w:asciiTheme="minorHAnsi" w:hAnsiTheme="minorHAnsi" w:cstheme="minorHAnsi"/>
              </w:rPr>
            </w:pPr>
            <w:r>
              <w:rPr>
                <w:rFonts w:asciiTheme="minorHAnsi" w:hAnsiTheme="minorHAnsi" w:cstheme="minorHAnsi"/>
                <w:lang w:val="et"/>
              </w:rPr>
              <w:t xml:space="preserve">Keskkonnajuht jälgib Green Key taotlemist või </w:t>
            </w:r>
            <w:r w:rsidR="00A5244A">
              <w:rPr>
                <w:rFonts w:asciiTheme="minorHAnsi" w:hAnsiTheme="minorHAnsi" w:cstheme="minorHAnsi"/>
                <w:lang w:val="et"/>
              </w:rPr>
              <w:t>uuendamisega seotud</w:t>
            </w:r>
            <w:r>
              <w:rPr>
                <w:rFonts w:asciiTheme="minorHAnsi" w:hAnsiTheme="minorHAnsi" w:cstheme="minorHAnsi"/>
                <w:lang w:val="et"/>
              </w:rPr>
              <w:t xml:space="preserve"> suhtlust. Kui ettevõtte keskkonnajuht </w:t>
            </w:r>
            <w:r>
              <w:rPr>
                <w:rFonts w:asciiTheme="minorHAnsi" w:hAnsiTheme="minorHAnsi" w:cstheme="minorHAnsi"/>
                <w:lang w:val="et"/>
              </w:rPr>
              <w:t xml:space="preserve">vahetub, tuleb Green </w:t>
            </w:r>
            <w:r w:rsidRPr="00A5244A">
              <w:rPr>
                <w:rFonts w:asciiTheme="minorHAnsi" w:hAnsiTheme="minorHAnsi" w:cstheme="minorHAnsi"/>
                <w:lang w:val="et"/>
              </w:rPr>
              <w:t>Key</w:t>
            </w:r>
            <w:r w:rsidRPr="00A5244A" w:rsidR="00A5244A">
              <w:rPr>
                <w:rFonts w:asciiTheme="minorHAnsi" w:hAnsiTheme="minorHAnsi" w:cstheme="minorHAnsi"/>
                <w:lang w:val="et"/>
              </w:rPr>
              <w:t>-</w:t>
            </w:r>
            <w:r w:rsidRPr="00A5244A">
              <w:rPr>
                <w:rFonts w:asciiTheme="minorHAnsi" w:hAnsiTheme="minorHAnsi" w:cstheme="minorHAnsi"/>
                <w:lang w:val="et"/>
              </w:rPr>
              <w:t>d</w:t>
            </w:r>
            <w:r>
              <w:rPr>
                <w:rFonts w:asciiTheme="minorHAnsi" w:hAnsiTheme="minorHAnsi" w:cstheme="minorHAnsi"/>
                <w:lang w:val="et"/>
              </w:rPr>
              <w:t xml:space="preserve"> sellest teavitada.</w:t>
            </w:r>
          </w:p>
          <w:p w:rsidRPr="002922BD" w:rsidR="002922BD" w:rsidP="002922BD" w:rsidRDefault="002922BD" w14:paraId="1285E4D5" w14:textId="77777777">
            <w:pPr>
              <w:pStyle w:val="TableParagraph"/>
              <w:spacing w:before="11"/>
              <w:ind w:left="0"/>
              <w:rPr>
                <w:rFonts w:asciiTheme="minorHAnsi" w:hAnsiTheme="minorHAnsi" w:cstheme="minorHAnsi"/>
              </w:rPr>
            </w:pPr>
          </w:p>
          <w:p w:rsidRPr="002922BD" w:rsidR="002922BD" w:rsidP="002922BD" w:rsidRDefault="002922BD" w14:paraId="0D1916A5" w14:textId="28FFCDBA">
            <w:pPr>
              <w:pStyle w:val="TableParagraph"/>
              <w:rPr>
                <w:rFonts w:asciiTheme="minorHAnsi" w:hAnsiTheme="minorHAnsi" w:cstheme="minorHAnsi"/>
              </w:rPr>
            </w:pPr>
            <w:r w:rsidRPr="00A5244A">
              <w:rPr>
                <w:rFonts w:asciiTheme="minorHAnsi" w:hAnsiTheme="minorHAnsi" w:cstheme="minorHAnsi"/>
                <w:lang w:val="et"/>
              </w:rPr>
              <w:t>Auditi ajal on keskkonnajuht tavaliselt kohal, et vastata küsimustele ning selgitada ettevõttes tehtud tö</w:t>
            </w:r>
            <w:r w:rsidRPr="00A5244A" w:rsidR="00A5244A">
              <w:rPr>
                <w:rFonts w:asciiTheme="minorHAnsi" w:hAnsiTheme="minorHAnsi" w:cstheme="minorHAnsi"/>
                <w:lang w:val="et"/>
              </w:rPr>
              <w:t>i</w:t>
            </w:r>
            <w:r w:rsidRPr="00A5244A">
              <w:rPr>
                <w:rFonts w:asciiTheme="minorHAnsi" w:hAnsiTheme="minorHAnsi" w:cstheme="minorHAnsi"/>
                <w:lang w:val="et"/>
              </w:rPr>
              <w:t>d, mis puuduta</w:t>
            </w:r>
            <w:r w:rsidRPr="00A5244A" w:rsidR="00A5244A">
              <w:rPr>
                <w:rFonts w:asciiTheme="minorHAnsi" w:hAnsiTheme="minorHAnsi" w:cstheme="minorHAnsi"/>
                <w:lang w:val="et"/>
              </w:rPr>
              <w:t>vad</w:t>
            </w:r>
            <w:r w:rsidRPr="00A5244A">
              <w:rPr>
                <w:rFonts w:asciiTheme="minorHAnsi" w:hAnsiTheme="minorHAnsi" w:cstheme="minorHAnsi"/>
                <w:lang w:val="et"/>
              </w:rPr>
              <w:t xml:space="preserve"> üldiseid keskkonnaküsimusi ja kindlaid Green Key kriteeriume.</w:t>
            </w:r>
          </w:p>
        </w:tc>
      </w:tr>
      <w:tr w:rsidRPr="002922BD" w:rsidR="002922BD" w:rsidTr="000D30C4" w14:paraId="56921D8B" w14:textId="77777777">
        <w:trPr>
          <w:trHeight w:val="20"/>
        </w:trPr>
        <w:tc>
          <w:tcPr>
            <w:tcW w:w="848" w:type="dxa"/>
          </w:tcPr>
          <w:p w:rsidRPr="002922BD" w:rsidR="002922BD" w:rsidP="002922BD" w:rsidRDefault="002922BD" w14:paraId="0BE32B5A" w14:textId="1F294069">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w:t>
            </w:r>
            <w:r>
              <w:rPr>
                <w:rFonts w:asciiTheme="minorHAnsi" w:hAnsiTheme="minorHAnsi" w:cstheme="minorHAnsi"/>
                <w:lang w:val="et"/>
              </w:rPr>
              <w:t>2</w:t>
            </w:r>
          </w:p>
        </w:tc>
        <w:tc>
          <w:tcPr>
            <w:tcW w:w="3260" w:type="dxa"/>
          </w:tcPr>
          <w:p w:rsidRPr="002922BD" w:rsidR="002922BD" w:rsidP="002922BD" w:rsidRDefault="002922BD" w14:paraId="2502C7FB" w14:textId="788428D1">
            <w:pPr>
              <w:pStyle w:val="TableParagraph"/>
              <w:rPr>
                <w:rFonts w:asciiTheme="minorHAnsi" w:hAnsiTheme="minorHAnsi" w:cstheme="minorHAnsi"/>
              </w:rPr>
            </w:pPr>
            <w:r>
              <w:rPr>
                <w:rFonts w:asciiTheme="minorHAnsi" w:hAnsiTheme="minorHAnsi" w:cstheme="minorHAnsi"/>
                <w:lang w:val="et"/>
              </w:rPr>
              <w:t xml:space="preserve">Ettevõte peab kehtestama kestliku arengu </w:t>
            </w:r>
            <w:proofErr w:type="spellStart"/>
            <w:r w:rsidR="00391686">
              <w:rPr>
                <w:rFonts w:asciiTheme="minorHAnsi" w:hAnsiTheme="minorHAnsi" w:cstheme="minorHAnsi"/>
                <w:lang w:val="et"/>
              </w:rPr>
              <w:t>üld</w:t>
            </w:r>
            <w:r w:rsidR="00E260E5">
              <w:rPr>
                <w:rFonts w:asciiTheme="minorHAnsi" w:hAnsiTheme="minorHAnsi" w:cstheme="minorHAnsi"/>
                <w:lang w:val="et"/>
              </w:rPr>
              <w:t>eesmärgid</w:t>
            </w:r>
            <w:proofErr w:type="spellEnd"/>
            <w:r w:rsidR="00E260E5">
              <w:rPr>
                <w:rFonts w:asciiTheme="minorHAnsi" w:hAnsiTheme="minorHAnsi" w:cstheme="minorHAnsi"/>
                <w:lang w:val="et"/>
              </w:rPr>
              <w:t>.</w:t>
            </w:r>
            <w:r>
              <w:rPr>
                <w:rFonts w:asciiTheme="minorHAnsi" w:hAnsiTheme="minorHAnsi" w:cstheme="minorHAnsi"/>
                <w:lang w:val="et"/>
              </w:rPr>
              <w:t xml:space="preserve"> (K)</w:t>
            </w:r>
          </w:p>
          <w:p w:rsidRPr="002922BD" w:rsidR="002922BD" w:rsidP="002922BD" w:rsidRDefault="002922BD" w14:paraId="76BEA912" w14:textId="77777777">
            <w:pPr>
              <w:pStyle w:val="TableParagraph"/>
              <w:ind w:left="0"/>
              <w:rPr>
                <w:rFonts w:asciiTheme="minorHAnsi" w:hAnsiTheme="minorHAnsi" w:cstheme="minorHAnsi"/>
              </w:rPr>
            </w:pPr>
          </w:p>
          <w:p w:rsidRPr="002922BD" w:rsidR="002922BD" w:rsidP="002922BD" w:rsidRDefault="002922BD" w14:paraId="0B68FCEC"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2922BD" w:rsidP="002922BD" w:rsidRDefault="002922BD" w14:paraId="55BB9411" w14:textId="4AB9EC63">
            <w:pPr>
              <w:pStyle w:val="TableParagraph"/>
              <w:rPr>
                <w:rFonts w:asciiTheme="minorHAnsi" w:hAnsiTheme="minorHAnsi" w:cstheme="minorHAnsi"/>
              </w:rPr>
            </w:pPr>
            <w:r>
              <w:rPr>
                <w:rFonts w:asciiTheme="minorHAnsi" w:hAnsiTheme="minorHAnsi" w:cstheme="minorHAnsi"/>
                <w:lang w:val="et"/>
              </w:rPr>
              <w:t>Et tagada ettevõtte kestliku</w:t>
            </w:r>
            <w:r w:rsidR="00941365">
              <w:rPr>
                <w:rFonts w:asciiTheme="minorHAnsi" w:hAnsiTheme="minorHAnsi" w:cstheme="minorHAnsi"/>
                <w:lang w:val="et"/>
              </w:rPr>
              <w:t xml:space="preserve"> arengu</w:t>
            </w:r>
            <w:r w:rsidR="00E54DC6">
              <w:rPr>
                <w:rFonts w:asciiTheme="minorHAnsi" w:hAnsiTheme="minorHAnsi" w:cstheme="minorHAnsi"/>
                <w:lang w:val="et"/>
              </w:rPr>
              <w:t xml:space="preserve"> </w:t>
            </w:r>
            <w:r>
              <w:rPr>
                <w:rFonts w:asciiTheme="minorHAnsi" w:hAnsiTheme="minorHAnsi" w:cstheme="minorHAnsi"/>
                <w:lang w:val="et"/>
              </w:rPr>
              <w:t xml:space="preserve">üldine raamistik, koostatakse kestliku arengu </w:t>
            </w:r>
            <w:proofErr w:type="spellStart"/>
            <w:r w:rsidR="00391686">
              <w:rPr>
                <w:rFonts w:asciiTheme="minorHAnsi" w:hAnsiTheme="minorHAnsi" w:cstheme="minorHAnsi"/>
                <w:lang w:val="et"/>
              </w:rPr>
              <w:t>üld</w:t>
            </w:r>
            <w:r w:rsidR="00941365">
              <w:rPr>
                <w:rFonts w:asciiTheme="minorHAnsi" w:hAnsiTheme="minorHAnsi" w:cstheme="minorHAnsi"/>
                <w:lang w:val="et"/>
              </w:rPr>
              <w:t>eesmärgid</w:t>
            </w:r>
            <w:proofErr w:type="spellEnd"/>
            <w:r>
              <w:rPr>
                <w:rFonts w:asciiTheme="minorHAnsi" w:hAnsiTheme="minorHAnsi" w:cstheme="minorHAnsi"/>
                <w:lang w:val="et"/>
              </w:rPr>
              <w:t>, mida nimetatakse ka ettevõtja sotsiaalse vastutuse poliitikaks. Selles kirjeldatakse ettevõtte keskkon</w:t>
            </w:r>
            <w:r w:rsidR="00941365">
              <w:rPr>
                <w:rFonts w:asciiTheme="minorHAnsi" w:hAnsiTheme="minorHAnsi" w:cstheme="minorHAnsi"/>
                <w:lang w:val="et"/>
              </w:rPr>
              <w:t>na</w:t>
            </w:r>
            <w:r>
              <w:rPr>
                <w:rFonts w:asciiTheme="minorHAnsi" w:hAnsiTheme="minorHAnsi" w:cstheme="minorHAnsi"/>
                <w:lang w:val="et"/>
              </w:rPr>
              <w:t xml:space="preserve">, sotsiaalse ja majandusliku mõju üldiseid eesmärke. Kestliku arengu </w:t>
            </w:r>
            <w:proofErr w:type="spellStart"/>
            <w:r w:rsidR="00391686">
              <w:rPr>
                <w:rFonts w:asciiTheme="minorHAnsi" w:hAnsiTheme="minorHAnsi" w:cstheme="minorHAnsi"/>
                <w:lang w:val="et"/>
              </w:rPr>
              <w:t>üld</w:t>
            </w:r>
            <w:r w:rsidR="00941365">
              <w:rPr>
                <w:rFonts w:asciiTheme="minorHAnsi" w:hAnsiTheme="minorHAnsi" w:cstheme="minorHAnsi"/>
                <w:lang w:val="et"/>
              </w:rPr>
              <w:t>eesmärgid</w:t>
            </w:r>
            <w:proofErr w:type="spellEnd"/>
            <w:r>
              <w:rPr>
                <w:rFonts w:asciiTheme="minorHAnsi" w:hAnsiTheme="minorHAnsi" w:cstheme="minorHAnsi"/>
                <w:lang w:val="et"/>
              </w:rPr>
              <w:t xml:space="preserve"> on üldine dokument, millega pühendutakse pidevale arengule ja järelevalvele, aga selles ei kirjeldata konkreetseid probleeme ega nende lahendusi. Kestliku arengu </w:t>
            </w:r>
            <w:proofErr w:type="spellStart"/>
            <w:r w:rsidR="00391686">
              <w:rPr>
                <w:rFonts w:asciiTheme="minorHAnsi" w:hAnsiTheme="minorHAnsi" w:cstheme="minorHAnsi"/>
                <w:lang w:val="et"/>
              </w:rPr>
              <w:t>üld</w:t>
            </w:r>
            <w:r w:rsidR="00941365">
              <w:rPr>
                <w:rFonts w:asciiTheme="minorHAnsi" w:hAnsiTheme="minorHAnsi" w:cstheme="minorHAnsi"/>
                <w:lang w:val="et"/>
              </w:rPr>
              <w:t>eesmärgid</w:t>
            </w:r>
            <w:proofErr w:type="spellEnd"/>
            <w:r>
              <w:rPr>
                <w:rFonts w:asciiTheme="minorHAnsi" w:hAnsiTheme="minorHAnsi" w:cstheme="minorHAnsi"/>
                <w:lang w:val="et"/>
              </w:rPr>
              <w:t xml:space="preserve"> peaks hõlmama enamat kui seda, mis on õigusaktides ja määrustes. Pideva parendamise nimel vaadatakse ettevõtte kestliku arengu </w:t>
            </w:r>
            <w:r w:rsidR="00E260E5">
              <w:rPr>
                <w:rFonts w:asciiTheme="minorHAnsi" w:hAnsiTheme="minorHAnsi" w:cstheme="minorHAnsi"/>
                <w:lang w:val="et"/>
              </w:rPr>
              <w:t>eesmärgid</w:t>
            </w:r>
            <w:r>
              <w:rPr>
                <w:rFonts w:asciiTheme="minorHAnsi" w:hAnsiTheme="minorHAnsi" w:cstheme="minorHAnsi"/>
                <w:lang w:val="et"/>
              </w:rPr>
              <w:t xml:space="preserve"> üle iga kolme aasta järel.</w:t>
            </w:r>
          </w:p>
          <w:p w:rsidRPr="002922BD" w:rsidR="002922BD" w:rsidP="002922BD" w:rsidRDefault="002922BD" w14:paraId="182C4212" w14:textId="77777777">
            <w:pPr>
              <w:pStyle w:val="TableParagraph"/>
              <w:spacing w:before="11"/>
              <w:ind w:left="0"/>
              <w:rPr>
                <w:rFonts w:asciiTheme="minorHAnsi" w:hAnsiTheme="minorHAnsi" w:cstheme="minorHAnsi"/>
              </w:rPr>
            </w:pPr>
          </w:p>
          <w:p w:rsidRPr="002922BD" w:rsidR="002922BD" w:rsidP="002922BD" w:rsidRDefault="002922BD" w14:paraId="74EF639C" w14:textId="328ED7B7">
            <w:pPr>
              <w:pStyle w:val="TableParagraph"/>
              <w:jc w:val="both"/>
              <w:rPr>
                <w:rFonts w:asciiTheme="minorHAnsi" w:hAnsiTheme="minorHAnsi" w:cstheme="minorHAnsi"/>
              </w:rPr>
            </w:pPr>
            <w:r>
              <w:rPr>
                <w:rFonts w:asciiTheme="minorHAnsi" w:hAnsiTheme="minorHAnsi" w:cstheme="minorHAnsi"/>
                <w:lang w:val="et"/>
              </w:rPr>
              <w:t xml:space="preserve">Kestliku arengu </w:t>
            </w:r>
            <w:proofErr w:type="spellStart"/>
            <w:r w:rsidR="00391686">
              <w:rPr>
                <w:rFonts w:asciiTheme="minorHAnsi" w:hAnsiTheme="minorHAnsi" w:cstheme="minorHAnsi"/>
                <w:lang w:val="et"/>
              </w:rPr>
              <w:t>üld</w:t>
            </w:r>
            <w:r w:rsidR="00E260E5">
              <w:rPr>
                <w:rFonts w:asciiTheme="minorHAnsi" w:hAnsiTheme="minorHAnsi" w:cstheme="minorHAnsi"/>
                <w:lang w:val="et"/>
              </w:rPr>
              <w:t>eesmärgid</w:t>
            </w:r>
            <w:proofErr w:type="spellEnd"/>
            <w:r>
              <w:rPr>
                <w:rFonts w:asciiTheme="minorHAnsi" w:hAnsiTheme="minorHAnsi" w:cstheme="minorHAnsi"/>
                <w:lang w:val="et"/>
              </w:rPr>
              <w:t xml:space="preserve"> pea</w:t>
            </w:r>
            <w:r w:rsidR="00E260E5">
              <w:rPr>
                <w:rFonts w:asciiTheme="minorHAnsi" w:hAnsiTheme="minorHAnsi" w:cstheme="minorHAnsi"/>
                <w:lang w:val="et"/>
              </w:rPr>
              <w:t>vad</w:t>
            </w:r>
            <w:r>
              <w:rPr>
                <w:rFonts w:asciiTheme="minorHAnsi" w:hAnsiTheme="minorHAnsi" w:cstheme="minorHAnsi"/>
                <w:lang w:val="et"/>
              </w:rPr>
              <w:t xml:space="preserve"> sisaldama a) ettevõtte keskkonna</w:t>
            </w:r>
            <w:r w:rsidR="00E260E5">
              <w:rPr>
                <w:rFonts w:asciiTheme="minorHAnsi" w:hAnsiTheme="minorHAnsi" w:cstheme="minorHAnsi"/>
                <w:lang w:val="et"/>
              </w:rPr>
              <w:t>hoiu vastutuse</w:t>
            </w:r>
            <w:r>
              <w:rPr>
                <w:rFonts w:asciiTheme="minorHAnsi" w:hAnsiTheme="minorHAnsi" w:cstheme="minorHAnsi"/>
                <w:lang w:val="et"/>
              </w:rPr>
              <w:t xml:space="preserve"> ja -eesmärkide kirjeldust ning b) ühiskonda/kultuuri/majandust/kvaliteeti puudutava</w:t>
            </w:r>
            <w:r w:rsidR="00E260E5">
              <w:rPr>
                <w:rFonts w:asciiTheme="minorHAnsi" w:hAnsiTheme="minorHAnsi" w:cstheme="minorHAnsi"/>
                <w:lang w:val="et"/>
              </w:rPr>
              <w:t xml:space="preserve"> vastutuse</w:t>
            </w:r>
            <w:r>
              <w:rPr>
                <w:rFonts w:asciiTheme="minorHAnsi" w:hAnsiTheme="minorHAnsi" w:cstheme="minorHAnsi"/>
                <w:lang w:val="et"/>
              </w:rPr>
              <w:t xml:space="preserve"> ja eesmärkide kirjeldust.</w:t>
            </w:r>
          </w:p>
          <w:p w:rsidRPr="002922BD" w:rsidR="002922BD" w:rsidP="002922BD" w:rsidRDefault="002922BD" w14:paraId="1ECD44EB" w14:textId="77777777">
            <w:pPr>
              <w:pStyle w:val="TableParagraph"/>
              <w:spacing w:before="1"/>
              <w:ind w:left="0"/>
              <w:rPr>
                <w:rFonts w:asciiTheme="minorHAnsi" w:hAnsiTheme="minorHAnsi" w:cstheme="minorHAnsi"/>
              </w:rPr>
            </w:pPr>
          </w:p>
          <w:p w:rsidRPr="002922BD" w:rsidR="002922BD" w:rsidP="002922BD" w:rsidRDefault="002922BD" w14:paraId="43D9BEEB" w14:textId="058436CC">
            <w:pPr>
              <w:pStyle w:val="TableParagraph"/>
              <w:spacing w:line="268" w:lineRule="exact"/>
              <w:jc w:val="both"/>
              <w:rPr>
                <w:rFonts w:asciiTheme="minorHAnsi" w:hAnsiTheme="minorHAnsi" w:cstheme="minorHAnsi"/>
              </w:rPr>
            </w:pPr>
            <w:r>
              <w:rPr>
                <w:rFonts w:asciiTheme="minorHAnsi" w:hAnsiTheme="minorHAnsi" w:cstheme="minorHAnsi"/>
                <w:lang w:val="et"/>
              </w:rPr>
              <w:t>Keskkonna</w:t>
            </w:r>
            <w:r w:rsidR="00E260E5">
              <w:rPr>
                <w:rFonts w:asciiTheme="minorHAnsi" w:hAnsiTheme="minorHAnsi" w:cstheme="minorHAnsi"/>
                <w:lang w:val="et"/>
              </w:rPr>
              <w:t>hoiu vastutus</w:t>
            </w:r>
            <w:r>
              <w:rPr>
                <w:rFonts w:asciiTheme="minorHAnsi" w:hAnsiTheme="minorHAnsi" w:cstheme="minorHAnsi"/>
                <w:lang w:val="et"/>
              </w:rPr>
              <w:t xml:space="preserve"> hõlma</w:t>
            </w:r>
            <w:r w:rsidR="00E260E5">
              <w:rPr>
                <w:rFonts w:asciiTheme="minorHAnsi" w:hAnsiTheme="minorHAnsi" w:cstheme="minorHAnsi"/>
                <w:lang w:val="et"/>
              </w:rPr>
              <w:t>b</w:t>
            </w:r>
            <w:r>
              <w:rPr>
                <w:rFonts w:asciiTheme="minorHAnsi" w:hAnsiTheme="minorHAnsi" w:cstheme="minorHAnsi"/>
                <w:lang w:val="et"/>
              </w:rPr>
              <w:t>:</w:t>
            </w:r>
          </w:p>
          <w:p w:rsidRPr="002922BD" w:rsidR="002922BD" w:rsidP="002922BD" w:rsidRDefault="00E260E5" w14:paraId="137E0528" w14:textId="3C36EB87">
            <w:pPr>
              <w:pStyle w:val="TableParagraph"/>
              <w:numPr>
                <w:ilvl w:val="0"/>
                <w:numId w:val="11"/>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ressursi</w:t>
            </w:r>
            <w:r w:rsidR="002922BD">
              <w:rPr>
                <w:rFonts w:asciiTheme="minorHAnsi" w:hAnsiTheme="minorHAnsi" w:cstheme="minorHAnsi"/>
                <w:lang w:val="et"/>
              </w:rPr>
              <w:t xml:space="preserve"> tarbimist (</w:t>
            </w:r>
            <w:r>
              <w:rPr>
                <w:rFonts w:asciiTheme="minorHAnsi" w:hAnsiTheme="minorHAnsi" w:cstheme="minorHAnsi"/>
                <w:lang w:val="et"/>
              </w:rPr>
              <w:t>kütte- ja elektri</w:t>
            </w:r>
            <w:r w:rsidR="002922BD">
              <w:rPr>
                <w:rFonts w:asciiTheme="minorHAnsi" w:hAnsiTheme="minorHAnsi" w:cstheme="minorHAnsi"/>
                <w:lang w:val="et"/>
              </w:rPr>
              <w:t>energia, vesi jms);</w:t>
            </w:r>
          </w:p>
          <w:p w:rsidRPr="002922BD" w:rsidR="002922BD" w:rsidP="002922BD" w:rsidRDefault="002922BD" w14:paraId="64988374" w14:textId="77777777">
            <w:pPr>
              <w:pStyle w:val="TableParagraph"/>
              <w:numPr>
                <w:ilvl w:val="0"/>
                <w:numId w:val="11"/>
              </w:numPr>
              <w:tabs>
                <w:tab w:val="left" w:pos="827"/>
                <w:tab w:val="left" w:pos="828"/>
              </w:tabs>
              <w:spacing w:before="2"/>
              <w:ind w:hanging="361"/>
              <w:rPr>
                <w:rFonts w:asciiTheme="minorHAnsi" w:hAnsiTheme="minorHAnsi" w:cstheme="minorHAnsi"/>
              </w:rPr>
            </w:pPr>
            <w:r>
              <w:rPr>
                <w:rFonts w:asciiTheme="minorHAnsi" w:hAnsiTheme="minorHAnsi" w:cstheme="minorHAnsi"/>
                <w:lang w:val="et"/>
              </w:rPr>
              <w:t>pühendumust ringmajanduse põhimõtete rakendamisele;</w:t>
            </w:r>
          </w:p>
          <w:p w:rsidRPr="002922BD" w:rsidR="002922BD" w:rsidP="002922BD" w:rsidRDefault="002922BD" w14:paraId="49F7F49F" w14:textId="6B0EA345">
            <w:pPr>
              <w:pStyle w:val="TableParagraph"/>
              <w:numPr>
                <w:ilvl w:val="0"/>
                <w:numId w:val="11"/>
              </w:numPr>
              <w:tabs>
                <w:tab w:val="left" w:pos="827"/>
                <w:tab w:val="left" w:pos="828"/>
              </w:tabs>
              <w:rPr>
                <w:rFonts w:asciiTheme="minorHAnsi" w:hAnsiTheme="minorHAnsi" w:cstheme="minorHAnsi"/>
              </w:rPr>
            </w:pPr>
            <w:r>
              <w:rPr>
                <w:rFonts w:asciiTheme="minorHAnsi" w:hAnsiTheme="minorHAnsi" w:cstheme="minorHAnsi"/>
                <w:lang w:val="et"/>
              </w:rPr>
              <w:t>keskkonda saastavate ainete, n</w:t>
            </w:r>
            <w:r w:rsidR="00E260E5">
              <w:rPr>
                <w:rFonts w:asciiTheme="minorHAnsi" w:hAnsiTheme="minorHAnsi" w:cstheme="minorHAnsi"/>
                <w:lang w:val="et"/>
              </w:rPr>
              <w:t>t</w:t>
            </w:r>
            <w:r>
              <w:rPr>
                <w:rFonts w:asciiTheme="minorHAnsi" w:hAnsiTheme="minorHAnsi" w:cstheme="minorHAnsi"/>
                <w:lang w:val="et"/>
              </w:rPr>
              <w:t xml:space="preserve"> kemi</w:t>
            </w:r>
            <w:r w:rsidR="00E260E5">
              <w:rPr>
                <w:rFonts w:asciiTheme="minorHAnsi" w:hAnsiTheme="minorHAnsi" w:cstheme="minorHAnsi"/>
                <w:lang w:val="et"/>
              </w:rPr>
              <w:t>kaale sisaldavad</w:t>
            </w:r>
            <w:r>
              <w:rPr>
                <w:rFonts w:asciiTheme="minorHAnsi" w:hAnsiTheme="minorHAnsi" w:cstheme="minorHAnsi"/>
                <w:lang w:val="et"/>
              </w:rPr>
              <w:t xml:space="preserve"> puhastustoo</w:t>
            </w:r>
            <w:r w:rsidR="00E260E5">
              <w:rPr>
                <w:rFonts w:asciiTheme="minorHAnsi" w:hAnsiTheme="minorHAnsi" w:cstheme="minorHAnsi"/>
                <w:lang w:val="et"/>
              </w:rPr>
              <w:t>ted</w:t>
            </w:r>
            <w:r>
              <w:rPr>
                <w:rFonts w:asciiTheme="minorHAnsi" w:hAnsiTheme="minorHAnsi" w:cstheme="minorHAnsi"/>
                <w:lang w:val="et"/>
              </w:rPr>
              <w:t>, õhusaasteainete ja väetiste/pestitsiidide, tarbimist ning järelevalvet;</w:t>
            </w:r>
          </w:p>
          <w:p w:rsidRPr="002922BD" w:rsidR="002922BD" w:rsidP="002922BD" w:rsidRDefault="002922BD" w14:paraId="48705ECA" w14:textId="77777777">
            <w:pPr>
              <w:pStyle w:val="TableParagraph"/>
              <w:numPr>
                <w:ilvl w:val="0"/>
                <w:numId w:val="11"/>
              </w:numPr>
              <w:tabs>
                <w:tab w:val="left" w:pos="827"/>
                <w:tab w:val="left" w:pos="828"/>
              </w:tabs>
              <w:spacing w:before="1" w:line="279" w:lineRule="exact"/>
              <w:ind w:hanging="361"/>
              <w:rPr>
                <w:rFonts w:asciiTheme="minorHAnsi" w:hAnsiTheme="minorHAnsi" w:cstheme="minorHAnsi"/>
              </w:rPr>
            </w:pPr>
            <w:r>
              <w:rPr>
                <w:rFonts w:asciiTheme="minorHAnsi" w:hAnsiTheme="minorHAnsi" w:cstheme="minorHAnsi"/>
                <w:lang w:val="et"/>
              </w:rPr>
              <w:t>CO</w:t>
            </w:r>
            <w:r>
              <w:rPr>
                <w:rFonts w:asciiTheme="minorHAnsi" w:hAnsiTheme="minorHAnsi" w:cstheme="minorHAnsi"/>
                <w:vertAlign w:val="subscript"/>
                <w:lang w:val="et"/>
              </w:rPr>
              <w:t>2</w:t>
            </w:r>
            <w:r>
              <w:rPr>
                <w:rFonts w:asciiTheme="minorHAnsi" w:hAnsiTheme="minorHAnsi" w:cstheme="minorHAnsi"/>
                <w:lang w:val="et"/>
              </w:rPr>
              <w:t xml:space="preserve"> jalajälje vähendamist;</w:t>
            </w:r>
          </w:p>
          <w:p w:rsidRPr="002922BD" w:rsidR="002922BD" w:rsidP="002922BD" w:rsidRDefault="002922BD" w14:paraId="039D0E8C" w14:textId="77777777">
            <w:pPr>
              <w:pStyle w:val="TableParagraph"/>
              <w:numPr>
                <w:ilvl w:val="0"/>
                <w:numId w:val="11"/>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kohaliku või rahvusvahelise bioloogilise mitmekesisuse kaitse toetamist.</w:t>
            </w:r>
          </w:p>
          <w:p w:rsidR="002922BD" w:rsidP="002922BD" w:rsidRDefault="002922BD" w14:paraId="17DB0C23" w14:textId="77777777">
            <w:pPr>
              <w:pStyle w:val="TableParagraph"/>
              <w:spacing w:line="268" w:lineRule="exact"/>
              <w:rPr>
                <w:rFonts w:asciiTheme="minorHAnsi" w:hAnsiTheme="minorHAnsi" w:cstheme="minorHAnsi"/>
              </w:rPr>
            </w:pPr>
          </w:p>
          <w:p w:rsidRPr="002922BD" w:rsidR="002922BD" w:rsidP="002922BD" w:rsidRDefault="002922BD" w14:paraId="3B43C4EF" w14:textId="3479EA59">
            <w:pPr>
              <w:pStyle w:val="TableParagraph"/>
              <w:spacing w:line="268" w:lineRule="exact"/>
              <w:rPr>
                <w:rFonts w:asciiTheme="minorHAnsi" w:hAnsiTheme="minorHAnsi" w:cstheme="minorHAnsi"/>
              </w:rPr>
            </w:pPr>
            <w:r>
              <w:rPr>
                <w:rFonts w:asciiTheme="minorHAnsi" w:hAnsiTheme="minorHAnsi" w:cstheme="minorHAnsi"/>
                <w:lang w:val="et"/>
              </w:rPr>
              <w:t>Sotsiaal</w:t>
            </w:r>
            <w:r w:rsidR="00E260E5">
              <w:rPr>
                <w:rFonts w:asciiTheme="minorHAnsi" w:hAnsiTheme="minorHAnsi" w:cstheme="minorHAnsi"/>
                <w:lang w:val="et"/>
              </w:rPr>
              <w:t>n</w:t>
            </w:r>
            <w:r>
              <w:rPr>
                <w:rFonts w:asciiTheme="minorHAnsi" w:hAnsiTheme="minorHAnsi" w:cstheme="minorHAnsi"/>
                <w:lang w:val="et"/>
              </w:rPr>
              <w:t>e, kultuurili</w:t>
            </w:r>
            <w:r w:rsidR="00E260E5">
              <w:rPr>
                <w:rFonts w:asciiTheme="minorHAnsi" w:hAnsiTheme="minorHAnsi" w:cstheme="minorHAnsi"/>
                <w:lang w:val="et"/>
              </w:rPr>
              <w:t>n</w:t>
            </w:r>
            <w:r>
              <w:rPr>
                <w:rFonts w:asciiTheme="minorHAnsi" w:hAnsiTheme="minorHAnsi" w:cstheme="minorHAnsi"/>
                <w:lang w:val="et"/>
              </w:rPr>
              <w:t>e ja majanduslik</w:t>
            </w:r>
            <w:r w:rsidR="00E260E5">
              <w:rPr>
                <w:rFonts w:asciiTheme="minorHAnsi" w:hAnsiTheme="minorHAnsi" w:cstheme="minorHAnsi"/>
                <w:lang w:val="et"/>
              </w:rPr>
              <w:t xml:space="preserve"> vastutus</w:t>
            </w:r>
            <w:r>
              <w:rPr>
                <w:rFonts w:asciiTheme="minorHAnsi" w:hAnsiTheme="minorHAnsi" w:cstheme="minorHAnsi"/>
                <w:lang w:val="et"/>
              </w:rPr>
              <w:t xml:space="preserve"> hõlma</w:t>
            </w:r>
            <w:r w:rsidR="00E260E5">
              <w:rPr>
                <w:rFonts w:asciiTheme="minorHAnsi" w:hAnsiTheme="minorHAnsi" w:cstheme="minorHAnsi"/>
                <w:lang w:val="et"/>
              </w:rPr>
              <w:t>b</w:t>
            </w:r>
            <w:r>
              <w:rPr>
                <w:rFonts w:asciiTheme="minorHAnsi" w:hAnsiTheme="minorHAnsi" w:cstheme="minorHAnsi"/>
                <w:lang w:val="et"/>
              </w:rPr>
              <w:t>:</w:t>
            </w:r>
          </w:p>
          <w:p w:rsidRPr="002922BD" w:rsidR="002922BD" w:rsidP="002922BD" w:rsidRDefault="002922BD" w14:paraId="31E6E7E1" w14:textId="77777777">
            <w:pPr>
              <w:pStyle w:val="TableParagraph"/>
              <w:numPr>
                <w:ilvl w:val="0"/>
                <w:numId w:val="10"/>
              </w:numPr>
              <w:tabs>
                <w:tab w:val="left" w:pos="827"/>
                <w:tab w:val="left" w:pos="828"/>
              </w:tabs>
              <w:ind w:hanging="361"/>
              <w:rPr>
                <w:rFonts w:asciiTheme="minorHAnsi" w:hAnsiTheme="minorHAnsi" w:cstheme="minorHAnsi"/>
              </w:rPr>
            </w:pPr>
            <w:r>
              <w:rPr>
                <w:rFonts w:asciiTheme="minorHAnsi" w:hAnsiTheme="minorHAnsi" w:cstheme="minorHAnsi"/>
                <w:lang w:val="et"/>
              </w:rPr>
              <w:t>töötajate õigusi ja võrdseid võimalusi (sealhulgas lapstööjõu kasutamise keeldu);</w:t>
            </w:r>
          </w:p>
          <w:p w:rsidRPr="002922BD" w:rsidR="002922BD" w:rsidP="002922BD" w:rsidRDefault="002922BD" w14:paraId="025A8187" w14:textId="77777777">
            <w:pPr>
              <w:pStyle w:val="TableParagraph"/>
              <w:numPr>
                <w:ilvl w:val="0"/>
                <w:numId w:val="10"/>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ohutut ja turvalist töökeskkonda;</w:t>
            </w:r>
          </w:p>
          <w:p w:rsidRPr="002922BD" w:rsidR="002922BD" w:rsidP="002922BD" w:rsidRDefault="002922BD" w14:paraId="6527C2E6" w14:textId="77777777">
            <w:pPr>
              <w:pStyle w:val="TableParagraph"/>
              <w:numPr>
                <w:ilvl w:val="0"/>
                <w:numId w:val="10"/>
              </w:numPr>
              <w:tabs>
                <w:tab w:val="left" w:pos="827"/>
                <w:tab w:val="left" w:pos="828"/>
              </w:tabs>
              <w:ind w:hanging="361"/>
              <w:rPr>
                <w:rFonts w:asciiTheme="minorHAnsi" w:hAnsiTheme="minorHAnsi" w:cstheme="minorHAnsi"/>
              </w:rPr>
            </w:pPr>
            <w:r>
              <w:rPr>
                <w:rFonts w:asciiTheme="minorHAnsi" w:hAnsiTheme="minorHAnsi" w:cstheme="minorHAnsi"/>
                <w:lang w:val="et"/>
              </w:rPr>
              <w:t>riski- ja kriisijuhtimist;</w:t>
            </w:r>
          </w:p>
          <w:p w:rsidRPr="002922BD" w:rsidR="002922BD" w:rsidP="002922BD" w:rsidRDefault="002922BD" w14:paraId="416CEDDD" w14:textId="77777777">
            <w:pPr>
              <w:pStyle w:val="TableParagraph"/>
              <w:numPr>
                <w:ilvl w:val="0"/>
                <w:numId w:val="10"/>
              </w:numPr>
              <w:tabs>
                <w:tab w:val="left" w:pos="827"/>
                <w:tab w:val="left" w:pos="828"/>
              </w:tabs>
              <w:spacing w:before="1" w:line="279" w:lineRule="exact"/>
              <w:ind w:hanging="361"/>
              <w:rPr>
                <w:rFonts w:asciiTheme="minorHAnsi" w:hAnsiTheme="minorHAnsi" w:cstheme="minorHAnsi"/>
              </w:rPr>
            </w:pPr>
            <w:r>
              <w:rPr>
                <w:rFonts w:asciiTheme="minorHAnsi" w:hAnsiTheme="minorHAnsi" w:cstheme="minorHAnsi"/>
                <w:lang w:val="et"/>
              </w:rPr>
              <w:t>korruptsiooni tõkestamist;</w:t>
            </w:r>
          </w:p>
          <w:p w:rsidRPr="002922BD" w:rsidR="002922BD" w:rsidP="002922BD" w:rsidRDefault="002922BD" w14:paraId="0AEE0EE1" w14:textId="77777777">
            <w:pPr>
              <w:pStyle w:val="TableParagraph"/>
              <w:numPr>
                <w:ilvl w:val="0"/>
                <w:numId w:val="10"/>
              </w:numPr>
              <w:tabs>
                <w:tab w:val="left" w:pos="827"/>
                <w:tab w:val="left" w:pos="828"/>
              </w:tabs>
              <w:rPr>
                <w:rFonts w:asciiTheme="minorHAnsi" w:hAnsiTheme="minorHAnsi" w:cstheme="minorHAnsi"/>
              </w:rPr>
            </w:pPr>
            <w:r>
              <w:rPr>
                <w:rFonts w:asciiTheme="minorHAnsi" w:hAnsiTheme="minorHAnsi" w:cstheme="minorHAnsi"/>
                <w:lang w:val="et"/>
              </w:rPr>
              <w:t>vastuseisu ärakasutamisele ja ahistamisele kaubanduslikul, seksuaalsel või mistahes muul eesmärgil, eelkõige mis puudutab lapsi, alaealisi, naisi, vähemusi ja muid haavatavaid rühmi;</w:t>
            </w:r>
          </w:p>
          <w:p w:rsidRPr="002922BD" w:rsidR="002922BD" w:rsidP="002922BD" w:rsidRDefault="002922BD" w14:paraId="69BD8E2D" w14:textId="77777777">
            <w:pPr>
              <w:pStyle w:val="TableParagraph"/>
              <w:numPr>
                <w:ilvl w:val="0"/>
                <w:numId w:val="10"/>
              </w:numPr>
              <w:tabs>
                <w:tab w:val="left" w:pos="827"/>
                <w:tab w:val="left" w:pos="828"/>
              </w:tabs>
              <w:ind w:hanging="361"/>
              <w:rPr>
                <w:rFonts w:asciiTheme="minorHAnsi" w:hAnsiTheme="minorHAnsi" w:cstheme="minorHAnsi"/>
              </w:rPr>
            </w:pPr>
            <w:r>
              <w:rPr>
                <w:rFonts w:asciiTheme="minorHAnsi" w:hAnsiTheme="minorHAnsi" w:cstheme="minorHAnsi"/>
                <w:lang w:val="et"/>
              </w:rPr>
              <w:t>toetust inimeste võrdsele kohtlemisele ja õigustele;</w:t>
            </w:r>
          </w:p>
          <w:p w:rsidRPr="002922BD" w:rsidR="002922BD" w:rsidP="002922BD" w:rsidRDefault="002922BD" w14:paraId="28043648" w14:textId="77777777">
            <w:pPr>
              <w:pStyle w:val="TableParagraph"/>
              <w:numPr>
                <w:ilvl w:val="0"/>
                <w:numId w:val="10"/>
              </w:numPr>
              <w:tabs>
                <w:tab w:val="left" w:pos="827"/>
                <w:tab w:val="left" w:pos="828"/>
              </w:tabs>
              <w:spacing w:before="1"/>
              <w:rPr>
                <w:rFonts w:asciiTheme="minorHAnsi" w:hAnsiTheme="minorHAnsi" w:cstheme="minorHAnsi"/>
              </w:rPr>
            </w:pPr>
            <w:r>
              <w:rPr>
                <w:rFonts w:asciiTheme="minorHAnsi" w:hAnsiTheme="minorHAnsi" w:cstheme="minorHAnsi"/>
                <w:lang w:val="et"/>
              </w:rPr>
              <w:t>töötajate töölevõtmist mistahes ametikohtadele, sealhulgas juhtivatele ametikohtadele (eelkõige kohalikke elanikke/vähemusi), ilma et neid diskrimineeritaks vanuse, rassi, soo, usutunnistuse, puude, sotsiaalmajandusliku olukorra jms tõttu;</w:t>
            </w:r>
          </w:p>
          <w:p w:rsidRPr="002922BD" w:rsidR="002922BD" w:rsidP="002922BD" w:rsidRDefault="002922BD" w14:paraId="44A32B24" w14:textId="3FC57B6B">
            <w:pPr>
              <w:pStyle w:val="TableParagraph"/>
              <w:numPr>
                <w:ilvl w:val="0"/>
                <w:numId w:val="10"/>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 xml:space="preserve"> väljaõpe</w:t>
            </w:r>
            <w:r w:rsidR="00001130">
              <w:rPr>
                <w:rFonts w:asciiTheme="minorHAnsi" w:hAnsiTheme="minorHAnsi" w:cstheme="minorHAnsi"/>
                <w:lang w:val="et"/>
              </w:rPr>
              <w:t>t</w:t>
            </w:r>
            <w:r>
              <w:rPr>
                <w:rFonts w:asciiTheme="minorHAnsi" w:hAnsiTheme="minorHAnsi" w:cstheme="minorHAnsi"/>
                <w:lang w:val="et"/>
              </w:rPr>
              <w:t>, teabe ja teadlikkuse suurendamis</w:t>
            </w:r>
            <w:r w:rsidR="00001130">
              <w:rPr>
                <w:rFonts w:asciiTheme="minorHAnsi" w:hAnsiTheme="minorHAnsi" w:cstheme="minorHAnsi"/>
                <w:lang w:val="et"/>
              </w:rPr>
              <w:t>t</w:t>
            </w:r>
            <w:r>
              <w:rPr>
                <w:rFonts w:asciiTheme="minorHAnsi" w:hAnsiTheme="minorHAnsi" w:cstheme="minorHAnsi"/>
                <w:lang w:val="et"/>
              </w:rPr>
              <w:t>;</w:t>
            </w:r>
          </w:p>
          <w:p w:rsidRPr="002922BD" w:rsidR="002922BD" w:rsidP="002922BD" w:rsidRDefault="002922BD" w14:paraId="42BAECC1" w14:textId="5DE14963">
            <w:pPr>
              <w:pStyle w:val="TableParagraph"/>
              <w:numPr>
                <w:ilvl w:val="0"/>
                <w:numId w:val="10"/>
              </w:numPr>
              <w:tabs>
                <w:tab w:val="left" w:pos="827"/>
                <w:tab w:val="left" w:pos="828"/>
              </w:tabs>
              <w:ind w:hanging="361"/>
              <w:rPr>
                <w:rFonts w:asciiTheme="minorHAnsi" w:hAnsiTheme="minorHAnsi" w:cstheme="minorHAnsi"/>
              </w:rPr>
            </w:pPr>
            <w:r>
              <w:rPr>
                <w:rFonts w:asciiTheme="minorHAnsi" w:hAnsiTheme="minorHAnsi" w:cstheme="minorHAnsi"/>
                <w:lang w:val="et"/>
              </w:rPr>
              <w:t>kohaliku kogukonna toetamis</w:t>
            </w:r>
            <w:r w:rsidR="00001130">
              <w:rPr>
                <w:rFonts w:asciiTheme="minorHAnsi" w:hAnsiTheme="minorHAnsi" w:cstheme="minorHAnsi"/>
                <w:lang w:val="et"/>
              </w:rPr>
              <w:t>t</w:t>
            </w:r>
            <w:r>
              <w:rPr>
                <w:rFonts w:asciiTheme="minorHAnsi" w:hAnsiTheme="minorHAnsi" w:cstheme="minorHAnsi"/>
                <w:lang w:val="et"/>
              </w:rPr>
              <w:t>;</w:t>
            </w:r>
          </w:p>
          <w:p w:rsidRPr="002922BD" w:rsidR="002922BD" w:rsidP="002922BD" w:rsidRDefault="002922BD" w14:paraId="18197870" w14:textId="7A3968DB">
            <w:pPr>
              <w:pStyle w:val="TableParagraph"/>
              <w:numPr>
                <w:ilvl w:val="0"/>
                <w:numId w:val="10"/>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 xml:space="preserve">toetust ettevõtte </w:t>
            </w:r>
            <w:r w:rsidR="00001130">
              <w:rPr>
                <w:rFonts w:asciiTheme="minorHAnsi" w:hAnsiTheme="minorHAnsi" w:cstheme="minorHAnsi"/>
                <w:lang w:val="et"/>
              </w:rPr>
              <w:t>panustamisele</w:t>
            </w:r>
            <w:r>
              <w:rPr>
                <w:rFonts w:asciiTheme="minorHAnsi" w:hAnsiTheme="minorHAnsi" w:cstheme="minorHAnsi"/>
                <w:lang w:val="et"/>
              </w:rPr>
              <w:t xml:space="preserve"> kestliku turismi plaanimis</w:t>
            </w:r>
            <w:r w:rsidR="00001130">
              <w:rPr>
                <w:rFonts w:asciiTheme="minorHAnsi" w:hAnsiTheme="minorHAnsi" w:cstheme="minorHAnsi"/>
                <w:lang w:val="et"/>
              </w:rPr>
              <w:t>s</w:t>
            </w:r>
            <w:r>
              <w:rPr>
                <w:rFonts w:asciiTheme="minorHAnsi" w:hAnsiTheme="minorHAnsi" w:cstheme="minorHAnsi"/>
                <w:lang w:val="et"/>
              </w:rPr>
              <w:t>e ja juhtimis</w:t>
            </w:r>
            <w:r w:rsidR="00001130">
              <w:rPr>
                <w:rFonts w:asciiTheme="minorHAnsi" w:hAnsiTheme="minorHAnsi" w:cstheme="minorHAnsi"/>
                <w:lang w:val="et"/>
              </w:rPr>
              <w:t>s</w:t>
            </w:r>
            <w:r>
              <w:rPr>
                <w:rFonts w:asciiTheme="minorHAnsi" w:hAnsiTheme="minorHAnsi" w:cstheme="minorHAnsi"/>
                <w:lang w:val="et"/>
              </w:rPr>
              <w:t>e</w:t>
            </w:r>
          </w:p>
          <w:p w:rsidRPr="002922BD" w:rsidR="002922BD" w:rsidP="002922BD" w:rsidRDefault="002922BD" w14:paraId="242E2FBD" w14:textId="77777777">
            <w:pPr>
              <w:pStyle w:val="TableParagraph"/>
              <w:ind w:left="827"/>
              <w:rPr>
                <w:rFonts w:asciiTheme="minorHAnsi" w:hAnsiTheme="minorHAnsi" w:cstheme="minorHAnsi"/>
              </w:rPr>
            </w:pPr>
            <w:r>
              <w:rPr>
                <w:rFonts w:asciiTheme="minorHAnsi" w:hAnsiTheme="minorHAnsi" w:cstheme="minorHAnsi"/>
                <w:lang w:val="et"/>
              </w:rPr>
              <w:t>kohalikul tasandil.</w:t>
            </w:r>
          </w:p>
          <w:p w:rsidRPr="002922BD" w:rsidR="002922BD" w:rsidP="002922BD" w:rsidRDefault="002922BD" w14:paraId="1AEA3157" w14:textId="77777777">
            <w:pPr>
              <w:pStyle w:val="TableParagraph"/>
              <w:ind w:left="0"/>
              <w:rPr>
                <w:rFonts w:asciiTheme="minorHAnsi" w:hAnsiTheme="minorHAnsi" w:cstheme="minorHAnsi"/>
              </w:rPr>
            </w:pPr>
          </w:p>
          <w:p w:rsidRPr="002922BD" w:rsidR="002922BD" w:rsidP="002922BD" w:rsidRDefault="002922BD" w14:paraId="25739B9E" w14:textId="01EE01F9">
            <w:pPr>
              <w:pStyle w:val="TableParagraph"/>
              <w:spacing w:before="1"/>
              <w:rPr>
                <w:rFonts w:asciiTheme="minorHAnsi" w:hAnsiTheme="minorHAnsi" w:cstheme="minorHAnsi"/>
              </w:rPr>
            </w:pPr>
            <w:r>
              <w:rPr>
                <w:rFonts w:asciiTheme="minorHAnsi" w:hAnsiTheme="minorHAnsi" w:cstheme="minorHAnsi"/>
                <w:lang w:val="et"/>
              </w:rPr>
              <w:t xml:space="preserve">Kestliku arengu </w:t>
            </w:r>
            <w:proofErr w:type="spellStart"/>
            <w:r w:rsidR="00391686">
              <w:rPr>
                <w:rFonts w:asciiTheme="minorHAnsi" w:hAnsiTheme="minorHAnsi" w:cstheme="minorHAnsi"/>
                <w:lang w:val="et"/>
              </w:rPr>
              <w:t>üld</w:t>
            </w:r>
            <w:r w:rsidR="00001130">
              <w:rPr>
                <w:rFonts w:asciiTheme="minorHAnsi" w:hAnsiTheme="minorHAnsi" w:cstheme="minorHAnsi"/>
                <w:lang w:val="et"/>
              </w:rPr>
              <w:t>eesmärgid</w:t>
            </w:r>
            <w:proofErr w:type="spellEnd"/>
            <w:r>
              <w:rPr>
                <w:rFonts w:asciiTheme="minorHAnsi" w:hAnsiTheme="minorHAnsi" w:cstheme="minorHAnsi"/>
                <w:lang w:val="et"/>
              </w:rPr>
              <w:t xml:space="preserve"> soovitatakse luua koos töötajatega ja koostada sellisel viisil, et see hõlmaks nii juhtkonna kui ka töötajate panust. Kestliku arengu </w:t>
            </w:r>
            <w:proofErr w:type="spellStart"/>
            <w:r w:rsidR="00391686">
              <w:rPr>
                <w:rFonts w:asciiTheme="minorHAnsi" w:hAnsiTheme="minorHAnsi" w:cstheme="minorHAnsi"/>
                <w:lang w:val="et"/>
              </w:rPr>
              <w:t>üld</w:t>
            </w:r>
            <w:r w:rsidR="00001130">
              <w:rPr>
                <w:rFonts w:asciiTheme="minorHAnsi" w:hAnsiTheme="minorHAnsi" w:cstheme="minorHAnsi"/>
                <w:lang w:val="et"/>
              </w:rPr>
              <w:t>eesmärgid</w:t>
            </w:r>
            <w:proofErr w:type="spellEnd"/>
            <w:r>
              <w:rPr>
                <w:rFonts w:asciiTheme="minorHAnsi" w:hAnsiTheme="minorHAnsi" w:cstheme="minorHAnsi"/>
                <w:lang w:val="et"/>
              </w:rPr>
              <w:t xml:space="preserve"> allkirjastab tavaliselt ettevõtte juhataja. Pärast selle koostamist on kestliku arengu </w:t>
            </w:r>
            <w:r w:rsidR="00001130">
              <w:rPr>
                <w:rFonts w:asciiTheme="minorHAnsi" w:hAnsiTheme="minorHAnsi" w:cstheme="minorHAnsi"/>
                <w:lang w:val="et"/>
              </w:rPr>
              <w:t>eesmärgid</w:t>
            </w:r>
            <w:r>
              <w:rPr>
                <w:rFonts w:asciiTheme="minorHAnsi" w:hAnsiTheme="minorHAnsi" w:cstheme="minorHAnsi"/>
                <w:lang w:val="et"/>
              </w:rPr>
              <w:t xml:space="preserve"> kättesaadav</w:t>
            </w:r>
            <w:r w:rsidR="00001130">
              <w:rPr>
                <w:rFonts w:asciiTheme="minorHAnsi" w:hAnsiTheme="minorHAnsi" w:cstheme="minorHAnsi"/>
                <w:lang w:val="et"/>
              </w:rPr>
              <w:t>ad</w:t>
            </w:r>
            <w:r>
              <w:rPr>
                <w:rFonts w:asciiTheme="minorHAnsi" w:hAnsiTheme="minorHAnsi" w:cstheme="minorHAnsi"/>
                <w:lang w:val="et"/>
              </w:rPr>
              <w:t xml:space="preserve"> kõigile ettevõtte töötajatele.</w:t>
            </w:r>
          </w:p>
          <w:p w:rsidRPr="002922BD" w:rsidR="002922BD" w:rsidP="002922BD" w:rsidRDefault="002922BD" w14:paraId="5F25BB09" w14:textId="77777777">
            <w:pPr>
              <w:pStyle w:val="TableParagraph"/>
              <w:spacing w:before="11"/>
              <w:ind w:left="0"/>
              <w:rPr>
                <w:rFonts w:asciiTheme="minorHAnsi" w:hAnsiTheme="minorHAnsi" w:cstheme="minorHAnsi"/>
              </w:rPr>
            </w:pPr>
          </w:p>
          <w:p w:rsidRPr="002922BD" w:rsidR="002922BD" w:rsidP="002922BD" w:rsidRDefault="002922BD" w14:paraId="458542C7" w14:textId="5B985A1E">
            <w:pPr>
              <w:pStyle w:val="TableParagraph"/>
              <w:rPr>
                <w:rFonts w:asciiTheme="minorHAnsi" w:hAnsiTheme="minorHAnsi" w:cstheme="minorHAnsi"/>
              </w:rPr>
            </w:pPr>
            <w:r>
              <w:rPr>
                <w:rFonts w:asciiTheme="minorHAnsi" w:hAnsiTheme="minorHAnsi" w:cstheme="minorHAnsi"/>
                <w:lang w:val="et"/>
              </w:rPr>
              <w:t xml:space="preserve">On soovitatav, et igal ettevõttel oleks oma kestliku arengu </w:t>
            </w:r>
            <w:proofErr w:type="spellStart"/>
            <w:r w:rsidR="00391686">
              <w:rPr>
                <w:rFonts w:asciiTheme="minorHAnsi" w:hAnsiTheme="minorHAnsi" w:cstheme="minorHAnsi"/>
                <w:lang w:val="et"/>
              </w:rPr>
              <w:t>üld</w:t>
            </w:r>
            <w:r w:rsidR="00001130">
              <w:rPr>
                <w:rFonts w:asciiTheme="minorHAnsi" w:hAnsiTheme="minorHAnsi" w:cstheme="minorHAnsi"/>
                <w:lang w:val="et"/>
              </w:rPr>
              <w:t>eesmärgid</w:t>
            </w:r>
            <w:proofErr w:type="spellEnd"/>
            <w:r>
              <w:rPr>
                <w:rFonts w:asciiTheme="minorHAnsi" w:hAnsiTheme="minorHAnsi" w:cstheme="minorHAnsi"/>
                <w:lang w:val="et"/>
              </w:rPr>
              <w:t>, kuid kui ettevõte on osa rahvusvahelisest või riigisisesest kontsernist, võib sellel olla ü</w:t>
            </w:r>
            <w:r w:rsidR="00001130">
              <w:rPr>
                <w:rFonts w:asciiTheme="minorHAnsi" w:hAnsiTheme="minorHAnsi" w:cstheme="minorHAnsi"/>
                <w:lang w:val="et"/>
              </w:rPr>
              <w:t>htsed</w:t>
            </w:r>
            <w:r>
              <w:rPr>
                <w:rFonts w:asciiTheme="minorHAnsi" w:hAnsiTheme="minorHAnsi" w:cstheme="minorHAnsi"/>
                <w:lang w:val="et"/>
              </w:rPr>
              <w:t xml:space="preserve"> kestliku arengu</w:t>
            </w:r>
            <w:r w:rsidR="00001130">
              <w:rPr>
                <w:rFonts w:asciiTheme="minorHAnsi" w:hAnsiTheme="minorHAnsi" w:cstheme="minorHAnsi"/>
                <w:lang w:val="et"/>
              </w:rPr>
              <w:t xml:space="preserve"> </w:t>
            </w:r>
            <w:proofErr w:type="spellStart"/>
            <w:r w:rsidR="00391686">
              <w:rPr>
                <w:rFonts w:asciiTheme="minorHAnsi" w:hAnsiTheme="minorHAnsi" w:cstheme="minorHAnsi"/>
                <w:lang w:val="et"/>
              </w:rPr>
              <w:t>üld</w:t>
            </w:r>
            <w:r w:rsidR="00001130">
              <w:rPr>
                <w:rFonts w:asciiTheme="minorHAnsi" w:hAnsiTheme="minorHAnsi" w:cstheme="minorHAnsi"/>
                <w:lang w:val="et"/>
              </w:rPr>
              <w:t>eesmärgid</w:t>
            </w:r>
            <w:proofErr w:type="spellEnd"/>
            <w:r>
              <w:rPr>
                <w:rFonts w:asciiTheme="minorHAnsi" w:hAnsiTheme="minorHAnsi" w:cstheme="minorHAnsi"/>
                <w:lang w:val="et"/>
              </w:rPr>
              <w:t>.</w:t>
            </w:r>
          </w:p>
          <w:p w:rsidRPr="002922BD" w:rsidR="002922BD" w:rsidP="002922BD" w:rsidRDefault="002922BD" w14:paraId="245FA576" w14:textId="77777777">
            <w:pPr>
              <w:pStyle w:val="TableParagraph"/>
              <w:spacing w:before="1"/>
              <w:ind w:left="0"/>
              <w:rPr>
                <w:rFonts w:asciiTheme="minorHAnsi" w:hAnsiTheme="minorHAnsi" w:cstheme="minorHAnsi"/>
              </w:rPr>
            </w:pPr>
          </w:p>
          <w:p w:rsidRPr="002922BD" w:rsidR="002922BD" w:rsidP="002922BD" w:rsidRDefault="002922BD" w14:paraId="19F13BDC" w14:textId="3139B06F">
            <w:pPr>
              <w:pStyle w:val="TableParagraph"/>
              <w:rPr>
                <w:rFonts w:asciiTheme="minorHAnsi" w:hAnsiTheme="minorHAnsi" w:cstheme="minorHAnsi"/>
              </w:rPr>
            </w:pPr>
            <w:r>
              <w:rPr>
                <w:rFonts w:asciiTheme="minorHAnsi" w:hAnsiTheme="minorHAnsi" w:cstheme="minorHAnsi"/>
                <w:lang w:val="et"/>
              </w:rPr>
              <w:t>Auditi ajal esitab ettevõte kestliku arengu</w:t>
            </w:r>
            <w:r w:rsidR="00001130">
              <w:rPr>
                <w:rFonts w:asciiTheme="minorHAnsi" w:hAnsiTheme="minorHAnsi" w:cstheme="minorHAnsi"/>
                <w:lang w:val="et"/>
              </w:rPr>
              <w:t xml:space="preserve"> </w:t>
            </w:r>
            <w:proofErr w:type="spellStart"/>
            <w:r w:rsidR="00391686">
              <w:rPr>
                <w:rFonts w:asciiTheme="minorHAnsi" w:hAnsiTheme="minorHAnsi" w:cstheme="minorHAnsi"/>
                <w:lang w:val="et"/>
              </w:rPr>
              <w:t>üld</w:t>
            </w:r>
            <w:r w:rsidR="00001130">
              <w:rPr>
                <w:rFonts w:asciiTheme="minorHAnsi" w:hAnsiTheme="minorHAnsi" w:cstheme="minorHAnsi"/>
                <w:lang w:val="et"/>
              </w:rPr>
              <w:t>eesmärgid</w:t>
            </w:r>
            <w:proofErr w:type="spellEnd"/>
            <w:r>
              <w:rPr>
                <w:rFonts w:asciiTheme="minorHAnsi" w:hAnsiTheme="minorHAnsi" w:cstheme="minorHAnsi"/>
                <w:lang w:val="et"/>
              </w:rPr>
              <w:t xml:space="preserve"> ja tõendab, et </w:t>
            </w:r>
            <w:r w:rsidR="00001130">
              <w:rPr>
                <w:rFonts w:asciiTheme="minorHAnsi" w:hAnsiTheme="minorHAnsi" w:cstheme="minorHAnsi"/>
                <w:lang w:val="et"/>
              </w:rPr>
              <w:t>n</w:t>
            </w:r>
            <w:r>
              <w:rPr>
                <w:rFonts w:asciiTheme="minorHAnsi" w:hAnsiTheme="minorHAnsi" w:cstheme="minorHAnsi"/>
                <w:lang w:val="et"/>
              </w:rPr>
              <w:t>ee</w:t>
            </w:r>
            <w:r w:rsidR="00001130">
              <w:rPr>
                <w:rFonts w:asciiTheme="minorHAnsi" w:hAnsiTheme="minorHAnsi" w:cstheme="minorHAnsi"/>
                <w:lang w:val="et"/>
              </w:rPr>
              <w:t>d</w:t>
            </w:r>
            <w:r>
              <w:rPr>
                <w:rFonts w:asciiTheme="minorHAnsi" w:hAnsiTheme="minorHAnsi" w:cstheme="minorHAnsi"/>
                <w:lang w:val="et"/>
              </w:rPr>
              <w:t xml:space="preserve"> on ettevõtte töötajatele kättesaadav</w:t>
            </w:r>
            <w:r w:rsidR="00001130">
              <w:rPr>
                <w:rFonts w:asciiTheme="minorHAnsi" w:hAnsiTheme="minorHAnsi" w:cstheme="minorHAnsi"/>
                <w:lang w:val="et"/>
              </w:rPr>
              <w:t>ad</w:t>
            </w:r>
            <w:r>
              <w:rPr>
                <w:rFonts w:asciiTheme="minorHAnsi" w:hAnsiTheme="minorHAnsi" w:cstheme="minorHAnsi"/>
                <w:lang w:val="et"/>
              </w:rPr>
              <w:t xml:space="preserve">. Samuti kontrollitakse, et kestliku arengu </w:t>
            </w:r>
            <w:proofErr w:type="spellStart"/>
            <w:r w:rsidR="00391686">
              <w:rPr>
                <w:rFonts w:asciiTheme="minorHAnsi" w:hAnsiTheme="minorHAnsi" w:cstheme="minorHAnsi"/>
                <w:lang w:val="et"/>
              </w:rPr>
              <w:t>üld</w:t>
            </w:r>
            <w:r w:rsidR="00001130">
              <w:rPr>
                <w:rFonts w:asciiTheme="minorHAnsi" w:hAnsiTheme="minorHAnsi" w:cstheme="minorHAnsi"/>
                <w:lang w:val="et"/>
              </w:rPr>
              <w:t>eesmärgid</w:t>
            </w:r>
            <w:proofErr w:type="spellEnd"/>
            <w:r>
              <w:rPr>
                <w:rFonts w:asciiTheme="minorHAnsi" w:hAnsiTheme="minorHAnsi" w:cstheme="minorHAnsi"/>
                <w:lang w:val="et"/>
              </w:rPr>
              <w:t xml:space="preserve"> oleks</w:t>
            </w:r>
            <w:r w:rsidR="00001130">
              <w:rPr>
                <w:rFonts w:asciiTheme="minorHAnsi" w:hAnsiTheme="minorHAnsi" w:cstheme="minorHAnsi"/>
                <w:lang w:val="et"/>
              </w:rPr>
              <w:t>id</w:t>
            </w:r>
            <w:r>
              <w:rPr>
                <w:rFonts w:asciiTheme="minorHAnsi" w:hAnsiTheme="minorHAnsi" w:cstheme="minorHAnsi"/>
                <w:lang w:val="et"/>
              </w:rPr>
              <w:t xml:space="preserve"> vähem kui kolm aastat vana</w:t>
            </w:r>
            <w:r w:rsidR="00001130">
              <w:rPr>
                <w:rFonts w:asciiTheme="minorHAnsi" w:hAnsiTheme="minorHAnsi" w:cstheme="minorHAnsi"/>
                <w:lang w:val="et"/>
              </w:rPr>
              <w:t>d</w:t>
            </w:r>
            <w:r>
              <w:rPr>
                <w:rFonts w:asciiTheme="minorHAnsi" w:hAnsiTheme="minorHAnsi" w:cstheme="minorHAnsi"/>
                <w:lang w:val="et"/>
              </w:rPr>
              <w:t xml:space="preserve"> ning et see oleks üldine dokument, mis sisaldab keskkondlikke, sotsiaalkultuurilisi ja majanduslikke küsimusi.</w:t>
            </w:r>
          </w:p>
        </w:tc>
      </w:tr>
      <w:tr w:rsidRPr="002922BD" w:rsidR="002922BD" w:rsidTr="000D30C4" w14:paraId="048CBE6A" w14:textId="77777777">
        <w:trPr>
          <w:trHeight w:val="20"/>
        </w:trPr>
        <w:tc>
          <w:tcPr>
            <w:tcW w:w="848" w:type="dxa"/>
          </w:tcPr>
          <w:p w:rsidRPr="002922BD" w:rsidR="002922BD" w:rsidP="002922BD" w:rsidRDefault="002922BD" w14:paraId="6C5A973A" w14:textId="5870DA1D">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w:t>
            </w:r>
            <w:r>
              <w:rPr>
                <w:rFonts w:asciiTheme="minorHAnsi" w:hAnsiTheme="minorHAnsi" w:cstheme="minorHAnsi"/>
                <w:lang w:val="et"/>
              </w:rPr>
              <w:t>3</w:t>
            </w:r>
          </w:p>
        </w:tc>
        <w:tc>
          <w:tcPr>
            <w:tcW w:w="3260" w:type="dxa"/>
          </w:tcPr>
          <w:p w:rsidRPr="002922BD" w:rsidR="002922BD" w:rsidP="002922BD" w:rsidRDefault="002922BD" w14:paraId="1DA7946E" w14:textId="77777777">
            <w:pPr>
              <w:pStyle w:val="TableParagraph"/>
              <w:rPr>
                <w:rFonts w:asciiTheme="minorHAnsi" w:hAnsiTheme="minorHAnsi" w:cstheme="minorHAnsi"/>
              </w:rPr>
            </w:pPr>
            <w:r>
              <w:rPr>
                <w:rFonts w:asciiTheme="minorHAnsi" w:hAnsiTheme="minorHAnsi" w:cstheme="minorHAnsi"/>
                <w:lang w:val="et"/>
              </w:rPr>
              <w:t>Ettevõte peab sõnastama eesmärgid ja pideva arengu aastase tegevuskava. (K)</w:t>
            </w:r>
          </w:p>
          <w:p w:rsidRPr="002922BD" w:rsidR="002922BD" w:rsidP="002922BD" w:rsidRDefault="002922BD" w14:paraId="40F604BF" w14:textId="77777777">
            <w:pPr>
              <w:pStyle w:val="TableParagraph"/>
              <w:spacing w:before="11"/>
              <w:ind w:left="0"/>
              <w:rPr>
                <w:rFonts w:asciiTheme="minorHAnsi" w:hAnsiTheme="minorHAnsi" w:cstheme="minorHAnsi"/>
              </w:rPr>
            </w:pPr>
          </w:p>
          <w:p w:rsidRPr="002922BD" w:rsidR="002922BD" w:rsidP="002922BD" w:rsidRDefault="002922BD" w14:paraId="46DA56C3" w14:textId="3920E37C">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2922BD" w:rsidP="002922BD" w:rsidRDefault="002922BD" w14:paraId="20F7B01F" w14:textId="4D42AA6B">
            <w:pPr>
              <w:pStyle w:val="TableParagraph"/>
              <w:jc w:val="both"/>
              <w:rPr>
                <w:rFonts w:asciiTheme="minorHAnsi" w:hAnsiTheme="minorHAnsi" w:cstheme="minorHAnsi"/>
              </w:rPr>
            </w:pPr>
            <w:r>
              <w:rPr>
                <w:rFonts w:asciiTheme="minorHAnsi" w:hAnsiTheme="minorHAnsi" w:cstheme="minorHAnsi"/>
                <w:lang w:val="et"/>
              </w:rPr>
              <w:t xml:space="preserve">Tagamaks, et </w:t>
            </w:r>
            <w:proofErr w:type="spellStart"/>
            <w:r>
              <w:rPr>
                <w:rFonts w:asciiTheme="minorHAnsi" w:hAnsiTheme="minorHAnsi" w:cstheme="minorHAnsi"/>
                <w:lang w:val="et"/>
              </w:rPr>
              <w:t>ettevõte</w:t>
            </w:r>
            <w:r w:rsidR="00391686">
              <w:rPr>
                <w:rFonts w:asciiTheme="minorHAnsi" w:hAnsiTheme="minorHAnsi" w:cstheme="minorHAnsi"/>
                <w:lang w:val="et"/>
              </w:rPr>
              <w:t>l</w:t>
            </w:r>
            <w:proofErr w:type="spellEnd"/>
            <w:r w:rsidR="00391686">
              <w:rPr>
                <w:rFonts w:asciiTheme="minorHAnsi" w:hAnsiTheme="minorHAnsi" w:cstheme="minorHAnsi"/>
                <w:lang w:val="et"/>
              </w:rPr>
              <w:t xml:space="preserve"> on olemas konkreetne tööplaan</w:t>
            </w:r>
            <w:r>
              <w:rPr>
                <w:rFonts w:asciiTheme="minorHAnsi" w:hAnsiTheme="minorHAnsi" w:cstheme="minorHAnsi"/>
                <w:lang w:val="et"/>
              </w:rPr>
              <w:t xml:space="preserve">  kestliku</w:t>
            </w:r>
            <w:r w:rsidR="00391686">
              <w:rPr>
                <w:rFonts w:asciiTheme="minorHAnsi" w:hAnsiTheme="minorHAnsi" w:cstheme="minorHAnsi"/>
                <w:lang w:val="et"/>
              </w:rPr>
              <w:t xml:space="preserve"> arengu teostamiseks </w:t>
            </w:r>
            <w:r>
              <w:rPr>
                <w:rFonts w:asciiTheme="minorHAnsi" w:hAnsiTheme="minorHAnsi" w:cstheme="minorHAnsi"/>
                <w:lang w:val="et"/>
              </w:rPr>
              <w:t xml:space="preserve">, seatakse eesmärgid ja sõnastatakse aastane tegevuskava. Eesmärgid ja aastane tegevuskava hõlmavad kindlaid tegevusi, millega täidetakse kestliku arengu </w:t>
            </w:r>
            <w:proofErr w:type="spellStart"/>
            <w:r w:rsidR="00391686">
              <w:rPr>
                <w:rFonts w:asciiTheme="minorHAnsi" w:hAnsiTheme="minorHAnsi" w:cstheme="minorHAnsi"/>
                <w:lang w:val="et"/>
              </w:rPr>
              <w:t>üldeesmärke</w:t>
            </w:r>
            <w:proofErr w:type="spellEnd"/>
            <w:r>
              <w:rPr>
                <w:rFonts w:asciiTheme="minorHAnsi" w:hAnsiTheme="minorHAnsi" w:cstheme="minorHAnsi"/>
                <w:lang w:val="et"/>
              </w:rPr>
              <w:t>, ning need sisaldavad üksikasjalikke eesmärke, mis tule</w:t>
            </w:r>
            <w:r w:rsidR="00391686">
              <w:rPr>
                <w:rFonts w:asciiTheme="minorHAnsi" w:hAnsiTheme="minorHAnsi" w:cstheme="minorHAnsi"/>
                <w:lang w:val="et"/>
              </w:rPr>
              <w:t>vad</w:t>
            </w:r>
            <w:r>
              <w:rPr>
                <w:rFonts w:asciiTheme="minorHAnsi" w:hAnsiTheme="minorHAnsi" w:cstheme="minorHAnsi"/>
                <w:lang w:val="et"/>
              </w:rPr>
              <w:t xml:space="preserve"> täita lähima 1–3 aasta jooksul, ja kindlaid tegevusi, et kavandatud eesmärgid </w:t>
            </w:r>
            <w:r w:rsidR="00391686">
              <w:rPr>
                <w:rFonts w:asciiTheme="minorHAnsi" w:hAnsiTheme="minorHAnsi" w:cstheme="minorHAnsi"/>
                <w:lang w:val="et"/>
              </w:rPr>
              <w:t>eelseisva aasta lõpuks saavutada</w:t>
            </w:r>
            <w:r>
              <w:rPr>
                <w:rFonts w:asciiTheme="minorHAnsi" w:hAnsiTheme="minorHAnsi" w:cstheme="minorHAnsi"/>
                <w:lang w:val="et"/>
              </w:rPr>
              <w:t>.</w:t>
            </w:r>
          </w:p>
          <w:p w:rsidRPr="002922BD" w:rsidR="002922BD" w:rsidP="002922BD" w:rsidRDefault="002922BD" w14:paraId="592C6B21" w14:textId="77777777">
            <w:pPr>
              <w:pStyle w:val="TableParagraph"/>
              <w:spacing w:before="11"/>
              <w:ind w:left="0"/>
              <w:rPr>
                <w:rFonts w:asciiTheme="minorHAnsi" w:hAnsiTheme="minorHAnsi" w:cstheme="minorHAnsi"/>
              </w:rPr>
            </w:pPr>
          </w:p>
          <w:p w:rsidRPr="002922BD" w:rsidR="002922BD" w:rsidP="002922BD" w:rsidRDefault="002922BD" w14:paraId="1816B0F9" w14:textId="2EF52489">
            <w:pPr>
              <w:pStyle w:val="TableParagraph"/>
              <w:jc w:val="both"/>
              <w:rPr>
                <w:rFonts w:asciiTheme="minorHAnsi" w:hAnsiTheme="minorHAnsi" w:cstheme="minorHAnsi"/>
              </w:rPr>
            </w:pPr>
            <w:r>
              <w:rPr>
                <w:rFonts w:asciiTheme="minorHAnsi" w:hAnsiTheme="minorHAnsi" w:cstheme="minorHAnsi"/>
                <w:lang w:val="et"/>
              </w:rPr>
              <w:t>Selleks, et määratleda ettevõtte suurusele ja ulatusele vastava</w:t>
            </w:r>
            <w:r w:rsidR="00FF69BE">
              <w:rPr>
                <w:rFonts w:asciiTheme="minorHAnsi" w:hAnsiTheme="minorHAnsi" w:cstheme="minorHAnsi"/>
                <w:lang w:val="et"/>
              </w:rPr>
              <w:t>d</w:t>
            </w:r>
            <w:r>
              <w:rPr>
                <w:rFonts w:asciiTheme="minorHAnsi" w:hAnsiTheme="minorHAnsi" w:cstheme="minorHAnsi"/>
                <w:lang w:val="et"/>
              </w:rPr>
              <w:t xml:space="preserve"> pikaajalise</w:t>
            </w:r>
            <w:r w:rsidR="00FF69BE">
              <w:rPr>
                <w:rFonts w:asciiTheme="minorHAnsi" w:hAnsiTheme="minorHAnsi" w:cstheme="minorHAnsi"/>
                <w:lang w:val="et"/>
              </w:rPr>
              <w:t>d</w:t>
            </w:r>
            <w:r>
              <w:rPr>
                <w:rFonts w:asciiTheme="minorHAnsi" w:hAnsiTheme="minorHAnsi" w:cstheme="minorHAnsi"/>
                <w:lang w:val="et"/>
              </w:rPr>
              <w:t xml:space="preserve"> kestlikku</w:t>
            </w:r>
            <w:r w:rsidR="00FF69BE">
              <w:rPr>
                <w:rFonts w:asciiTheme="minorHAnsi" w:hAnsiTheme="minorHAnsi" w:cstheme="minorHAnsi"/>
                <w:lang w:val="et"/>
              </w:rPr>
              <w:t xml:space="preserve"> arengu </w:t>
            </w:r>
            <w:r>
              <w:rPr>
                <w:rFonts w:asciiTheme="minorHAnsi" w:hAnsiTheme="minorHAnsi" w:cstheme="minorHAnsi"/>
                <w:lang w:val="et"/>
              </w:rPr>
              <w:t xml:space="preserve">  k</w:t>
            </w:r>
            <w:r w:rsidR="00FF69BE">
              <w:rPr>
                <w:rFonts w:asciiTheme="minorHAnsi" w:hAnsiTheme="minorHAnsi" w:cstheme="minorHAnsi"/>
                <w:lang w:val="et"/>
              </w:rPr>
              <w:t>onkreetsed</w:t>
            </w:r>
            <w:r>
              <w:rPr>
                <w:rFonts w:asciiTheme="minorHAnsi" w:hAnsiTheme="minorHAnsi" w:cstheme="minorHAnsi"/>
                <w:lang w:val="et"/>
              </w:rPr>
              <w:t xml:space="preserve"> eesmärgid ja meetmed, </w:t>
            </w:r>
            <w:r w:rsidR="002545C6">
              <w:rPr>
                <w:rFonts w:asciiTheme="minorHAnsi" w:hAnsiTheme="minorHAnsi" w:cstheme="minorHAnsi"/>
                <w:lang w:val="et"/>
              </w:rPr>
              <w:t>sisaldavad</w:t>
            </w:r>
            <w:r>
              <w:rPr>
                <w:rFonts w:asciiTheme="minorHAnsi" w:hAnsiTheme="minorHAnsi" w:cstheme="minorHAnsi"/>
                <w:lang w:val="et"/>
              </w:rPr>
              <w:t xml:space="preserve"> ettevõtte eesmärgid ja tegevuskava keskkonna</w:t>
            </w:r>
            <w:r w:rsidR="002545C6">
              <w:rPr>
                <w:rFonts w:asciiTheme="minorHAnsi" w:hAnsiTheme="minorHAnsi" w:cstheme="minorHAnsi"/>
                <w:lang w:val="et"/>
              </w:rPr>
              <w:t>probleeme</w:t>
            </w:r>
            <w:r>
              <w:rPr>
                <w:rFonts w:asciiTheme="minorHAnsi" w:hAnsiTheme="minorHAnsi" w:cstheme="minorHAnsi"/>
                <w:lang w:val="et"/>
              </w:rPr>
              <w:t xml:space="preserve"> ning neis käsitletakse ka sotsiaal-, kultuuri-, majandus-, kvaliteedi-, inimõigus-, tervise-, riski- ja kriisijuhtimis</w:t>
            </w:r>
            <w:r w:rsidR="002545C6">
              <w:rPr>
                <w:rFonts w:asciiTheme="minorHAnsi" w:hAnsiTheme="minorHAnsi" w:cstheme="minorHAnsi"/>
                <w:lang w:val="et"/>
              </w:rPr>
              <w:t>ega seotud väljakutseid</w:t>
            </w:r>
            <w:r>
              <w:rPr>
                <w:rFonts w:asciiTheme="minorHAnsi" w:hAnsiTheme="minorHAnsi" w:cstheme="minorHAnsi"/>
                <w:lang w:val="et"/>
              </w:rPr>
              <w:t>.</w:t>
            </w:r>
          </w:p>
          <w:p w:rsidRPr="002922BD" w:rsidR="002922BD" w:rsidP="002922BD" w:rsidRDefault="002922BD" w14:paraId="39900E15" w14:textId="77777777">
            <w:pPr>
              <w:pStyle w:val="TableParagraph"/>
              <w:spacing w:before="1"/>
              <w:ind w:left="0"/>
              <w:rPr>
                <w:rFonts w:asciiTheme="minorHAnsi" w:hAnsiTheme="minorHAnsi" w:cstheme="minorHAnsi"/>
              </w:rPr>
            </w:pPr>
          </w:p>
          <w:p w:rsidRPr="002922BD" w:rsidR="002922BD" w:rsidP="002922BD" w:rsidRDefault="002922BD" w14:paraId="66791C5C" w14:textId="0D876607">
            <w:pPr>
              <w:pStyle w:val="TableParagraph"/>
              <w:spacing w:before="1"/>
              <w:jc w:val="both"/>
              <w:rPr>
                <w:rFonts w:asciiTheme="minorHAnsi" w:hAnsiTheme="minorHAnsi" w:cstheme="minorHAnsi"/>
              </w:rPr>
            </w:pPr>
            <w:r>
              <w:rPr>
                <w:rFonts w:asciiTheme="minorHAnsi" w:hAnsiTheme="minorHAnsi" w:cstheme="minorHAnsi"/>
                <w:lang w:val="et"/>
              </w:rPr>
              <w:t xml:space="preserve">Eesmärgid ja aastane tegevuskava </w:t>
            </w:r>
            <w:r w:rsidR="002545C6">
              <w:rPr>
                <w:rFonts w:asciiTheme="minorHAnsi" w:hAnsiTheme="minorHAnsi" w:cstheme="minorHAnsi"/>
                <w:lang w:val="et"/>
              </w:rPr>
              <w:t xml:space="preserve">on </w:t>
            </w:r>
            <w:r>
              <w:rPr>
                <w:rFonts w:asciiTheme="minorHAnsi" w:hAnsiTheme="minorHAnsi" w:cstheme="minorHAnsi"/>
                <w:lang w:val="et"/>
              </w:rPr>
              <w:t>soovitata</w:t>
            </w:r>
            <w:r w:rsidR="002545C6">
              <w:rPr>
                <w:rFonts w:asciiTheme="minorHAnsi" w:hAnsiTheme="minorHAnsi" w:cstheme="minorHAnsi"/>
                <w:lang w:val="et"/>
              </w:rPr>
              <w:t>v</w:t>
            </w:r>
            <w:r>
              <w:rPr>
                <w:rFonts w:asciiTheme="minorHAnsi" w:hAnsiTheme="minorHAnsi" w:cstheme="minorHAnsi"/>
                <w:lang w:val="et"/>
              </w:rPr>
              <w:t xml:space="preserve"> luua koos töötajatega ning koostada sellisel viisil, et see hõlmaks nii juhtkonna kui ka töötajate panust.</w:t>
            </w:r>
          </w:p>
          <w:p w:rsidRPr="002922BD" w:rsidR="002922BD" w:rsidP="002922BD" w:rsidRDefault="002922BD" w14:paraId="4F41E25E" w14:textId="77777777">
            <w:pPr>
              <w:pStyle w:val="TableParagraph"/>
              <w:spacing w:before="1"/>
              <w:ind w:left="0"/>
              <w:rPr>
                <w:rFonts w:asciiTheme="minorHAnsi" w:hAnsiTheme="minorHAnsi" w:cstheme="minorHAnsi"/>
              </w:rPr>
            </w:pPr>
          </w:p>
          <w:p w:rsidRPr="002922BD" w:rsidR="002922BD" w:rsidP="0074214C" w:rsidRDefault="002545C6" w14:paraId="2D960E09" w14:textId="155525D5">
            <w:pPr>
              <w:pStyle w:val="TableParagraph"/>
              <w:ind w:left="0"/>
              <w:rPr>
                <w:rFonts w:asciiTheme="minorHAnsi" w:hAnsiTheme="minorHAnsi" w:cstheme="minorHAnsi"/>
              </w:rPr>
            </w:pPr>
            <w:r>
              <w:rPr>
                <w:rFonts w:asciiTheme="minorHAnsi" w:hAnsiTheme="minorHAnsi" w:cstheme="minorHAnsi"/>
                <w:lang w:val="et"/>
              </w:rPr>
              <w:t>E</w:t>
            </w:r>
            <w:r w:rsidR="002922BD">
              <w:rPr>
                <w:rFonts w:asciiTheme="minorHAnsi" w:hAnsiTheme="minorHAnsi" w:cstheme="minorHAnsi"/>
                <w:lang w:val="et"/>
              </w:rPr>
              <w:t>ttevõte sõnastab oma eri tegevusalade kohta vähemalt kolm tegevust. Eesmärke ja tegevuskava koostades on soovitatav kasutada eeskujuna Green Key kriteeriume, et jälgida vastavust soovituslikele kriteeriumitele, mida ei ole veel kasutusele võetud, kuid ka selleks, et veelgi parendada tööd kohustuslike ja soovituslike kriteeriumitega, mida on juba rakendatud. Pange tähele, et igal järjestikusel aastal, mil ettevõte kasutab Green Key märgist, peab ettevõte täi</w:t>
            </w:r>
            <w:r>
              <w:rPr>
                <w:rFonts w:asciiTheme="minorHAnsi" w:hAnsiTheme="minorHAnsi" w:cstheme="minorHAnsi"/>
                <w:lang w:val="et"/>
              </w:rPr>
              <w:t>tma</w:t>
            </w:r>
            <w:r w:rsidR="002922BD">
              <w:rPr>
                <w:rFonts w:asciiTheme="minorHAnsi" w:hAnsiTheme="minorHAnsi" w:cstheme="minorHAnsi"/>
                <w:lang w:val="et"/>
              </w:rPr>
              <w:t xml:space="preserve"> üha rohkem soovituslikke kriteeriumeid. Juba </w:t>
            </w:r>
            <w:proofErr w:type="spellStart"/>
            <w:r w:rsidR="002922BD">
              <w:rPr>
                <w:rFonts w:asciiTheme="minorHAnsi" w:hAnsiTheme="minorHAnsi" w:cstheme="minorHAnsi"/>
                <w:lang w:val="et"/>
              </w:rPr>
              <w:t>elluviidud</w:t>
            </w:r>
            <w:proofErr w:type="spellEnd"/>
            <w:r w:rsidR="002922BD">
              <w:rPr>
                <w:rFonts w:asciiTheme="minorHAnsi" w:hAnsiTheme="minorHAnsi" w:cstheme="minorHAnsi"/>
                <w:lang w:val="et"/>
              </w:rPr>
              <w:t xml:space="preserve"> eesmärke ja tegevusi ei saa eesmärkide hulka ega aasta tegevuskavasse </w:t>
            </w:r>
            <w:r>
              <w:rPr>
                <w:rFonts w:asciiTheme="minorHAnsi" w:hAnsiTheme="minorHAnsi" w:cstheme="minorHAnsi"/>
                <w:lang w:val="et"/>
              </w:rPr>
              <w:t xml:space="preserve">enam </w:t>
            </w:r>
            <w:r w:rsidR="002922BD">
              <w:rPr>
                <w:rFonts w:asciiTheme="minorHAnsi" w:hAnsiTheme="minorHAnsi" w:cstheme="minorHAnsi"/>
                <w:lang w:val="et"/>
              </w:rPr>
              <w:t>lisada.</w:t>
            </w:r>
          </w:p>
          <w:p w:rsidRPr="002922BD" w:rsidR="002922BD" w:rsidP="002922BD" w:rsidRDefault="002922BD" w14:paraId="70A53999" w14:textId="77777777">
            <w:pPr>
              <w:pStyle w:val="TableParagraph"/>
              <w:spacing w:before="11"/>
              <w:ind w:left="0"/>
              <w:rPr>
                <w:rFonts w:asciiTheme="minorHAnsi" w:hAnsiTheme="minorHAnsi" w:cstheme="minorHAnsi"/>
              </w:rPr>
            </w:pPr>
          </w:p>
          <w:p w:rsidRPr="002922BD" w:rsidR="002922BD" w:rsidP="002922BD" w:rsidRDefault="002922BD" w14:paraId="0D9F839E" w14:textId="77777777">
            <w:pPr>
              <w:pStyle w:val="TableParagraph"/>
              <w:spacing w:before="1"/>
              <w:rPr>
                <w:rFonts w:asciiTheme="minorHAnsi" w:hAnsiTheme="minorHAnsi" w:cstheme="minorHAnsi"/>
              </w:rPr>
            </w:pPr>
            <w:r>
              <w:rPr>
                <w:rFonts w:asciiTheme="minorHAnsi" w:hAnsiTheme="minorHAnsi" w:cstheme="minorHAnsi"/>
                <w:lang w:val="et"/>
              </w:rPr>
              <w:t xml:space="preserve">Kui ettevõte on osa suuremast kontsernist, võivad kontserni ja Green Key jaoks sõnastatud </w:t>
            </w:r>
            <w:r>
              <w:rPr>
                <w:rFonts w:asciiTheme="minorHAnsi" w:hAnsiTheme="minorHAnsi" w:cstheme="minorHAnsi"/>
                <w:lang w:val="et"/>
              </w:rPr>
              <w:t>eesmärgid/tegevused kattuda.</w:t>
            </w:r>
          </w:p>
          <w:p w:rsidRPr="002922BD" w:rsidR="002922BD" w:rsidP="002922BD" w:rsidRDefault="002922BD" w14:paraId="3B890091" w14:textId="77777777">
            <w:pPr>
              <w:pStyle w:val="TableParagraph"/>
              <w:spacing w:before="10"/>
              <w:ind w:left="0"/>
              <w:rPr>
                <w:rFonts w:asciiTheme="minorHAnsi" w:hAnsiTheme="minorHAnsi" w:cstheme="minorHAnsi"/>
              </w:rPr>
            </w:pPr>
          </w:p>
          <w:p w:rsidRPr="002922BD" w:rsidR="002922BD" w:rsidP="002922BD" w:rsidRDefault="002922BD" w14:paraId="34859AB4" w14:textId="76CF044C">
            <w:pPr>
              <w:pStyle w:val="TableParagraph"/>
              <w:spacing w:before="1"/>
              <w:rPr>
                <w:rFonts w:asciiTheme="minorHAnsi" w:hAnsiTheme="minorHAnsi" w:cstheme="minorHAnsi"/>
              </w:rPr>
            </w:pPr>
            <w:r>
              <w:rPr>
                <w:rFonts w:asciiTheme="minorHAnsi" w:hAnsiTheme="minorHAnsi" w:cstheme="minorHAnsi"/>
                <w:lang w:val="et"/>
              </w:rPr>
              <w:t>Auditi ajal kontrollitakse</w:t>
            </w:r>
            <w:r w:rsidR="002545C6">
              <w:rPr>
                <w:rFonts w:asciiTheme="minorHAnsi" w:hAnsiTheme="minorHAnsi" w:cstheme="minorHAnsi"/>
                <w:lang w:val="et"/>
              </w:rPr>
              <w:t xml:space="preserve"> eelseisva</w:t>
            </w:r>
            <w:r>
              <w:rPr>
                <w:rFonts w:asciiTheme="minorHAnsi" w:hAnsiTheme="minorHAnsi" w:cstheme="minorHAnsi"/>
                <w:lang w:val="et"/>
              </w:rPr>
              <w:t xml:space="preserve"> aasta eesmärkide ja tegevuskava olemasolu ja sisu ning dokumendi kättesaadavust ettevõtte töötajatele. Kontrollitakse, kas dokument sisaldab vähemalt kolme tegevust kestlikkuse eri valdkondades ja ettevõtte eri tegevusaladel. Kui ettevõttel on Green Key märgis olnud kauem kui aasta, hinnatakse ka eelneva aasta eesmärkide ja tegevuskava täitmiseks tehtud tööd. Kui mõnda plaanitud tegevust ei ole ellu viidud, siis räägitakse läbi, miks taotleja ei saanud kavandatud tegevust viimase aasta jooksul teha, ja soovitatakse parandusmeetmeid.</w:t>
            </w:r>
          </w:p>
        </w:tc>
      </w:tr>
      <w:tr w:rsidRPr="002922BD" w:rsidR="002922BD" w:rsidTr="000D30C4" w14:paraId="4EA6E15A" w14:textId="77777777">
        <w:trPr>
          <w:trHeight w:val="20"/>
        </w:trPr>
        <w:tc>
          <w:tcPr>
            <w:tcW w:w="848" w:type="dxa"/>
          </w:tcPr>
          <w:p w:rsidRPr="002922BD" w:rsidR="002922BD" w:rsidP="002922BD" w:rsidRDefault="00D33994" w14:paraId="0B7EE5FF" w14:textId="6789CF11">
            <w:pPr>
              <w:pStyle w:val="TableParagraph"/>
              <w:spacing w:line="268" w:lineRule="exact"/>
              <w:ind w:left="71"/>
              <w:rPr>
                <w:rFonts w:asciiTheme="minorHAnsi" w:hAnsiTheme="minorHAnsi" w:cstheme="minorHAnsi"/>
              </w:rPr>
            </w:pPr>
            <w:r>
              <w:rPr>
                <w:rFonts w:asciiTheme="minorHAnsi" w:hAnsiTheme="minorHAnsi" w:cstheme="minorHAnsi"/>
                <w:lang w:val="et"/>
              </w:rPr>
              <w:t>1.</w:t>
            </w:r>
            <w:r w:rsidR="002922BD">
              <w:rPr>
                <w:rFonts w:asciiTheme="minorHAnsi" w:hAnsiTheme="minorHAnsi" w:cstheme="minorHAnsi"/>
                <w:lang w:val="et"/>
              </w:rPr>
              <w:t>4</w:t>
            </w:r>
          </w:p>
        </w:tc>
        <w:tc>
          <w:tcPr>
            <w:tcW w:w="3260" w:type="dxa"/>
          </w:tcPr>
          <w:p w:rsidR="002922BD" w:rsidP="002922BD" w:rsidRDefault="002922BD" w14:paraId="1A4231F2" w14:textId="1943830E">
            <w:pPr>
              <w:pStyle w:val="TableParagraph"/>
              <w:ind w:left="69"/>
              <w:rPr>
                <w:rFonts w:asciiTheme="minorHAnsi" w:hAnsiTheme="minorHAnsi" w:cstheme="minorHAnsi"/>
              </w:rPr>
            </w:pPr>
            <w:r>
              <w:rPr>
                <w:rFonts w:asciiTheme="minorHAnsi" w:hAnsiTheme="minorHAnsi" w:cstheme="minorHAnsi"/>
                <w:lang w:val="et"/>
              </w:rPr>
              <w:t>Kogu dokumentatsioon Green Key kohta tuleb hoida kaustas ja valmis kontrolliks. (K)</w:t>
            </w:r>
          </w:p>
          <w:p w:rsidRPr="002922BD" w:rsidR="002922BD" w:rsidP="002922BD" w:rsidRDefault="002922BD" w14:paraId="4E077744" w14:textId="77777777">
            <w:pPr>
              <w:pStyle w:val="TableParagraph"/>
              <w:ind w:left="69"/>
              <w:rPr>
                <w:rFonts w:asciiTheme="minorHAnsi" w:hAnsiTheme="minorHAnsi" w:cstheme="minorHAnsi"/>
              </w:rPr>
            </w:pPr>
          </w:p>
          <w:p w:rsidRPr="002922BD" w:rsidR="002922BD" w:rsidP="002922BD" w:rsidRDefault="002922BD" w14:paraId="1E4A2647" w14:textId="7882D253">
            <w:pPr>
              <w:pStyle w:val="TableParagraph"/>
              <w:spacing w:line="268" w:lineRule="exact"/>
              <w:ind w:left="69"/>
              <w:rPr>
                <w:rFonts w:asciiTheme="minorHAnsi" w:hAnsiTheme="minorHAnsi" w:cstheme="minorHAnsi"/>
              </w:rPr>
            </w:pPr>
            <w:r>
              <w:rPr>
                <w:rFonts w:asciiTheme="minorHAnsi" w:hAnsiTheme="minorHAnsi" w:cstheme="minorHAnsi"/>
                <w:lang w:val="et"/>
              </w:rPr>
              <w:t>HH, LP, V, KK, R, A</w:t>
            </w:r>
          </w:p>
        </w:tc>
        <w:tc>
          <w:tcPr>
            <w:tcW w:w="9943" w:type="dxa"/>
          </w:tcPr>
          <w:p w:rsidR="002922BD" w:rsidP="002922BD" w:rsidRDefault="002922BD" w14:paraId="4D3CC5EE" w14:textId="1D28265A">
            <w:pPr>
              <w:pStyle w:val="TableParagraph"/>
              <w:ind w:left="68"/>
              <w:rPr>
                <w:rFonts w:asciiTheme="minorHAnsi" w:hAnsiTheme="minorHAnsi" w:cstheme="minorHAnsi"/>
              </w:rPr>
            </w:pPr>
            <w:r>
              <w:rPr>
                <w:rFonts w:asciiTheme="minorHAnsi" w:hAnsiTheme="minorHAnsi" w:cstheme="minorHAnsi"/>
                <w:lang w:val="et"/>
              </w:rPr>
              <w:t xml:space="preserve">Selleks, et kogu teave oleks lihtsasti kättesaadav, on Green Key kaust tavaliselt </w:t>
            </w:r>
            <w:r w:rsidR="002545C6">
              <w:rPr>
                <w:rFonts w:asciiTheme="minorHAnsi" w:hAnsiTheme="minorHAnsi" w:cstheme="minorHAnsi"/>
                <w:lang w:val="et"/>
              </w:rPr>
              <w:t>järjestatud</w:t>
            </w:r>
            <w:r>
              <w:rPr>
                <w:rFonts w:asciiTheme="minorHAnsi" w:hAnsiTheme="minorHAnsi" w:cstheme="minorHAnsi"/>
                <w:lang w:val="et"/>
              </w:rPr>
              <w:t xml:space="preserve"> Green Key kriteeriumi</w:t>
            </w:r>
            <w:r w:rsidR="002545C6">
              <w:rPr>
                <w:rFonts w:asciiTheme="minorHAnsi" w:hAnsiTheme="minorHAnsi" w:cstheme="minorHAnsi"/>
                <w:lang w:val="et"/>
              </w:rPr>
              <w:t>te numeratsioonist lähtuvalt</w:t>
            </w:r>
            <w:r>
              <w:rPr>
                <w:rFonts w:asciiTheme="minorHAnsi" w:hAnsiTheme="minorHAnsi" w:cstheme="minorHAnsi"/>
                <w:lang w:val="et"/>
              </w:rPr>
              <w:t xml:space="preserve"> ning see sisaldab kõiki </w:t>
            </w:r>
            <w:r w:rsidR="002545C6">
              <w:rPr>
                <w:rFonts w:asciiTheme="minorHAnsi" w:hAnsiTheme="minorHAnsi" w:cstheme="minorHAnsi"/>
                <w:lang w:val="et"/>
              </w:rPr>
              <w:t>vajalikke</w:t>
            </w:r>
            <w:r>
              <w:rPr>
                <w:rFonts w:asciiTheme="minorHAnsi" w:hAnsiTheme="minorHAnsi" w:cstheme="minorHAnsi"/>
                <w:lang w:val="et"/>
              </w:rPr>
              <w:t xml:space="preserve"> ja uuendatud dokumente, millest on näha vastavust igale kriteeriumile.</w:t>
            </w:r>
          </w:p>
          <w:p w:rsidRPr="002922BD" w:rsidR="002922BD" w:rsidP="002922BD" w:rsidRDefault="002922BD" w14:paraId="1439BC7E" w14:textId="77777777">
            <w:pPr>
              <w:pStyle w:val="TableParagraph"/>
              <w:ind w:left="68"/>
              <w:rPr>
                <w:rFonts w:asciiTheme="minorHAnsi" w:hAnsiTheme="minorHAnsi" w:cstheme="minorHAnsi"/>
              </w:rPr>
            </w:pPr>
          </w:p>
          <w:p w:rsidRPr="002922BD" w:rsidR="002922BD" w:rsidP="002922BD" w:rsidRDefault="002922BD" w14:paraId="2F820D22" w14:textId="73ABE7CC">
            <w:pPr>
              <w:pStyle w:val="TableParagraph"/>
              <w:ind w:left="68"/>
              <w:rPr>
                <w:rFonts w:asciiTheme="minorHAnsi" w:hAnsiTheme="minorHAnsi" w:cstheme="minorHAnsi"/>
              </w:rPr>
            </w:pPr>
            <w:r>
              <w:rPr>
                <w:rFonts w:asciiTheme="minorHAnsi" w:hAnsiTheme="minorHAnsi" w:cstheme="minorHAnsi"/>
                <w:lang w:val="et"/>
              </w:rPr>
              <w:t>Green Key kaust võib olla nii füüsiline kaust, mis sisaldab dokumentide paberkoopiaid, kui ka elektrooniline kaust (näiteks osa ettevõtte sisevõrgust), kus dokumendid on sor</w:t>
            </w:r>
            <w:r w:rsidR="00D30DC7">
              <w:rPr>
                <w:rFonts w:asciiTheme="minorHAnsi" w:hAnsiTheme="minorHAnsi" w:cstheme="minorHAnsi"/>
                <w:lang w:val="et"/>
              </w:rPr>
              <w:t>teeritu</w:t>
            </w:r>
            <w:r w:rsidR="00670A8D">
              <w:rPr>
                <w:rFonts w:asciiTheme="minorHAnsi" w:hAnsiTheme="minorHAnsi" w:cstheme="minorHAnsi"/>
                <w:lang w:val="et"/>
              </w:rPr>
              <w:t>d</w:t>
            </w:r>
            <w:r>
              <w:rPr>
                <w:rFonts w:asciiTheme="minorHAnsi" w:hAnsiTheme="minorHAnsi" w:cstheme="minorHAnsi"/>
                <w:lang w:val="et"/>
              </w:rPr>
              <w:t xml:space="preserve"> eraldi ala</w:t>
            </w:r>
            <w:r w:rsidR="00D30DC7">
              <w:rPr>
                <w:rFonts w:asciiTheme="minorHAnsi" w:hAnsiTheme="minorHAnsi" w:cstheme="minorHAnsi"/>
                <w:lang w:val="et"/>
              </w:rPr>
              <w:t>m</w:t>
            </w:r>
            <w:r>
              <w:rPr>
                <w:rFonts w:asciiTheme="minorHAnsi" w:hAnsiTheme="minorHAnsi" w:cstheme="minorHAnsi"/>
                <w:lang w:val="et"/>
              </w:rPr>
              <w:t xml:space="preserve">kaustadesse. </w:t>
            </w:r>
            <w:r w:rsidR="00D30DC7">
              <w:rPr>
                <w:rFonts w:asciiTheme="minorHAnsi" w:hAnsiTheme="minorHAnsi" w:cstheme="minorHAnsi"/>
                <w:lang w:val="et"/>
              </w:rPr>
              <w:t>Ressursi</w:t>
            </w:r>
            <w:r>
              <w:rPr>
                <w:rFonts w:asciiTheme="minorHAnsi" w:hAnsiTheme="minorHAnsi" w:cstheme="minorHAnsi"/>
                <w:lang w:val="et"/>
              </w:rPr>
              <w:t xml:space="preserve"> kokkuhoiu eesmärgil soovitatakse kasutada elektroonilist kausta.</w:t>
            </w:r>
          </w:p>
          <w:p w:rsidRPr="002922BD" w:rsidR="002922BD" w:rsidP="002922BD" w:rsidRDefault="002922BD" w14:paraId="2B3EAABE" w14:textId="77777777">
            <w:pPr>
              <w:pStyle w:val="TableParagraph"/>
              <w:ind w:left="0"/>
              <w:rPr>
                <w:rFonts w:asciiTheme="minorHAnsi" w:hAnsiTheme="minorHAnsi" w:cstheme="minorHAnsi"/>
              </w:rPr>
            </w:pPr>
          </w:p>
          <w:p w:rsidRPr="002922BD" w:rsidR="002922BD" w:rsidP="002922BD" w:rsidRDefault="002922BD" w14:paraId="1DAB45F1" w14:textId="33CCC90B">
            <w:pPr>
              <w:pStyle w:val="TableParagraph"/>
              <w:ind w:left="68"/>
              <w:rPr>
                <w:rFonts w:asciiTheme="minorHAnsi" w:hAnsiTheme="minorHAnsi" w:cstheme="minorHAnsi"/>
              </w:rPr>
            </w:pPr>
            <w:r>
              <w:rPr>
                <w:rFonts w:asciiTheme="minorHAnsi" w:hAnsiTheme="minorHAnsi" w:cstheme="minorHAnsi"/>
                <w:lang w:val="et"/>
              </w:rPr>
              <w:t>Auditi ajal esitab keskkonnajuht Green Key kausta kontrolliks ja tõenda</w:t>
            </w:r>
            <w:r w:rsidR="00D30DC7">
              <w:rPr>
                <w:rFonts w:asciiTheme="minorHAnsi" w:hAnsiTheme="minorHAnsi" w:cstheme="minorHAnsi"/>
                <w:lang w:val="et"/>
              </w:rPr>
              <w:t>b sellega</w:t>
            </w:r>
            <w:r>
              <w:rPr>
                <w:rFonts w:asciiTheme="minorHAnsi" w:hAnsiTheme="minorHAnsi" w:cstheme="minorHAnsi"/>
                <w:lang w:val="et"/>
              </w:rPr>
              <w:t xml:space="preserve"> vastavust Green Key kriteeriumitele.</w:t>
            </w:r>
          </w:p>
        </w:tc>
      </w:tr>
      <w:tr w:rsidRPr="002922BD" w:rsidR="007E31F0" w:rsidTr="000D30C4" w14:paraId="426DB8DE" w14:textId="77777777">
        <w:trPr>
          <w:trHeight w:val="20"/>
        </w:trPr>
        <w:tc>
          <w:tcPr>
            <w:tcW w:w="848" w:type="dxa"/>
          </w:tcPr>
          <w:p w:rsidRPr="002922BD" w:rsidR="007E31F0" w:rsidP="002922BD" w:rsidRDefault="00D33994" w14:paraId="33A1A9D1" w14:textId="3792C94B">
            <w:pPr>
              <w:pStyle w:val="TableParagraph"/>
              <w:spacing w:line="268" w:lineRule="exact"/>
              <w:rPr>
                <w:rFonts w:asciiTheme="minorHAnsi" w:hAnsiTheme="minorHAnsi" w:cstheme="minorHAnsi"/>
              </w:rPr>
            </w:pPr>
            <w:r>
              <w:rPr>
                <w:rFonts w:asciiTheme="minorHAnsi" w:hAnsiTheme="minorHAnsi" w:cstheme="minorHAnsi"/>
                <w:lang w:val="et"/>
              </w:rPr>
              <w:t>1.</w:t>
            </w:r>
            <w:r w:rsidR="007E31F0">
              <w:rPr>
                <w:rFonts w:asciiTheme="minorHAnsi" w:hAnsiTheme="minorHAnsi" w:cstheme="minorHAnsi"/>
                <w:lang w:val="et"/>
              </w:rPr>
              <w:t>5</w:t>
            </w:r>
          </w:p>
        </w:tc>
        <w:tc>
          <w:tcPr>
            <w:tcW w:w="3260" w:type="dxa"/>
          </w:tcPr>
          <w:p w:rsidRPr="002922BD" w:rsidR="007E31F0" w:rsidP="002922BD" w:rsidRDefault="007E31F0" w14:paraId="5BFC83A7" w14:textId="77777777">
            <w:pPr>
              <w:pStyle w:val="TableParagraph"/>
              <w:rPr>
                <w:rFonts w:asciiTheme="minorHAnsi" w:hAnsiTheme="minorHAnsi" w:cstheme="minorHAnsi"/>
              </w:rPr>
            </w:pPr>
            <w:r>
              <w:rPr>
                <w:rFonts w:asciiTheme="minorHAnsi" w:hAnsiTheme="minorHAnsi" w:cstheme="minorHAnsi"/>
                <w:lang w:val="et"/>
              </w:rPr>
              <w:t>Ettevõte teeb aktiivset koostööd asjakohaste kohalike huvirühmadega. (K)</w:t>
            </w:r>
          </w:p>
          <w:p w:rsidRPr="002922BD" w:rsidR="007E31F0" w:rsidP="002922BD" w:rsidRDefault="007E31F0" w14:paraId="01537783" w14:textId="77777777">
            <w:pPr>
              <w:pStyle w:val="TableParagraph"/>
              <w:ind w:left="0"/>
              <w:rPr>
                <w:rFonts w:asciiTheme="minorHAnsi" w:hAnsiTheme="minorHAnsi" w:cstheme="minorHAnsi"/>
              </w:rPr>
            </w:pPr>
          </w:p>
          <w:p w:rsidRPr="002922BD" w:rsidR="007E31F0" w:rsidP="002922BD" w:rsidRDefault="007E31F0" w14:paraId="7A1C87E5"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7E31F0" w:rsidP="002922BD" w:rsidRDefault="007E31F0" w14:paraId="33965BF2" w14:textId="77777777">
            <w:pPr>
              <w:pStyle w:val="TableParagraph"/>
              <w:jc w:val="both"/>
              <w:rPr>
                <w:rFonts w:asciiTheme="minorHAnsi" w:hAnsiTheme="minorHAnsi" w:cstheme="minorHAnsi"/>
              </w:rPr>
            </w:pPr>
            <w:r>
              <w:rPr>
                <w:rFonts w:asciiTheme="minorHAnsi" w:hAnsiTheme="minorHAnsi" w:cstheme="minorHAnsi"/>
                <w:lang w:val="et"/>
              </w:rPr>
              <w:t>Selle kriteeriumi eesmärk on tõhustada ettevõtte aktiivset panust keskkonnateadlikkuse suurendamisel ümbruskonnas ja keskkonnahoidlike tavade propageerimisel koostööpartneritele.</w:t>
            </w:r>
          </w:p>
          <w:p w:rsidRPr="002922BD" w:rsidR="007E31F0" w:rsidP="002922BD" w:rsidRDefault="007E31F0" w14:paraId="2A522CC1" w14:textId="77777777">
            <w:pPr>
              <w:pStyle w:val="TableParagraph"/>
              <w:ind w:left="0"/>
              <w:rPr>
                <w:rFonts w:asciiTheme="minorHAnsi" w:hAnsiTheme="minorHAnsi" w:cstheme="minorHAnsi"/>
              </w:rPr>
            </w:pPr>
          </w:p>
          <w:p w:rsidRPr="002922BD" w:rsidR="007E31F0" w:rsidP="002922BD" w:rsidRDefault="007E31F0" w14:paraId="2D8BB9C9" w14:textId="13E44FE7">
            <w:pPr>
              <w:pStyle w:val="TableParagraph"/>
              <w:rPr>
                <w:rFonts w:asciiTheme="minorHAnsi" w:hAnsiTheme="minorHAnsi" w:cstheme="minorHAnsi"/>
              </w:rPr>
            </w:pPr>
            <w:r>
              <w:rPr>
                <w:rFonts w:asciiTheme="minorHAnsi" w:hAnsiTheme="minorHAnsi" w:cstheme="minorHAnsi"/>
                <w:lang w:val="et"/>
              </w:rPr>
              <w:t>Selle kriteeriumi peamine mõte on teha koostööd keskkonna</w:t>
            </w:r>
            <w:r w:rsidR="001356AA">
              <w:rPr>
                <w:rFonts w:asciiTheme="minorHAnsi" w:hAnsiTheme="minorHAnsi" w:cstheme="minorHAnsi"/>
                <w:lang w:val="et"/>
              </w:rPr>
              <w:t xml:space="preserve"> teemadel</w:t>
            </w:r>
            <w:r>
              <w:rPr>
                <w:rFonts w:asciiTheme="minorHAnsi" w:hAnsiTheme="minorHAnsi" w:cstheme="minorHAnsi"/>
                <w:lang w:val="et"/>
              </w:rPr>
              <w:t xml:space="preserve"> (n</w:t>
            </w:r>
            <w:r w:rsidR="001356AA">
              <w:rPr>
                <w:rFonts w:asciiTheme="minorHAnsi" w:hAnsiTheme="minorHAnsi" w:cstheme="minorHAnsi"/>
                <w:lang w:val="et"/>
              </w:rPr>
              <w:t>n</w:t>
            </w:r>
            <w:r>
              <w:rPr>
                <w:rFonts w:asciiTheme="minorHAnsi" w:hAnsiTheme="minorHAnsi" w:cstheme="minorHAnsi"/>
                <w:lang w:val="et"/>
              </w:rPr>
              <w:t xml:space="preserve"> kohaliku bioloogilise mitmekesisuse kaitse), kuid see võib olla seotud ka sotsiaal-, kultuuri-, majandus-, kvaliteedi-, tervishoiu- ja ohutusega. Seal, kus asjakohane, innustab Green Key ettevõtet tegema koostööd huvirühmadega, kes on seotud kohalike ajalooliste, arheoloogiliste, kultuuriliste ja usuliselt tähtsate paikade ning traditsioonide kaitse ja väärtustamisega.</w:t>
            </w:r>
          </w:p>
          <w:p w:rsidRPr="002922BD" w:rsidR="007E31F0" w:rsidP="002922BD" w:rsidRDefault="007E31F0" w14:paraId="64632D68" w14:textId="77777777">
            <w:pPr>
              <w:pStyle w:val="TableParagraph"/>
              <w:spacing w:before="11"/>
              <w:ind w:left="0"/>
              <w:rPr>
                <w:rFonts w:asciiTheme="minorHAnsi" w:hAnsiTheme="minorHAnsi" w:cstheme="minorHAnsi"/>
              </w:rPr>
            </w:pPr>
          </w:p>
          <w:p w:rsidRPr="002922BD" w:rsidR="007E31F0" w:rsidP="002922BD" w:rsidRDefault="007E31F0" w14:paraId="4BD1E35F" w14:textId="77777777">
            <w:pPr>
              <w:pStyle w:val="TableParagraph"/>
              <w:spacing w:before="1"/>
              <w:rPr>
                <w:rFonts w:asciiTheme="minorHAnsi" w:hAnsiTheme="minorHAnsi" w:cstheme="minorHAnsi"/>
              </w:rPr>
            </w:pPr>
            <w:r>
              <w:rPr>
                <w:rFonts w:asciiTheme="minorHAnsi" w:hAnsiTheme="minorHAnsi" w:cstheme="minorHAnsi"/>
                <w:lang w:val="et"/>
              </w:rPr>
              <w:t>Asjakohased huvirühmad võivad olla vabaühendused, kohalikud kogukonnarühmad, kohalikud omavalitsused, kohalikud elanikud, kohalikud koolid, tarnijad, kaitsealade haldusasutused jne.</w:t>
            </w:r>
          </w:p>
          <w:p w:rsidRPr="002922BD" w:rsidR="007E31F0" w:rsidP="002922BD" w:rsidRDefault="007E31F0" w14:paraId="4E0C7F44" w14:textId="77777777">
            <w:pPr>
              <w:pStyle w:val="TableParagraph"/>
              <w:spacing w:before="1"/>
              <w:ind w:left="0"/>
              <w:rPr>
                <w:rFonts w:asciiTheme="minorHAnsi" w:hAnsiTheme="minorHAnsi" w:cstheme="minorHAnsi"/>
              </w:rPr>
            </w:pPr>
          </w:p>
          <w:p w:rsidRPr="002922BD" w:rsidR="007E31F0" w:rsidP="002922BD" w:rsidRDefault="007E31F0" w14:paraId="507B1FAE" w14:textId="2CCEB849">
            <w:pPr>
              <w:pStyle w:val="TableParagraph"/>
              <w:rPr>
                <w:rFonts w:asciiTheme="minorHAnsi" w:hAnsiTheme="minorHAnsi" w:cstheme="minorHAnsi"/>
              </w:rPr>
            </w:pPr>
            <w:r>
              <w:rPr>
                <w:rFonts w:asciiTheme="minorHAnsi" w:hAnsiTheme="minorHAnsi" w:cstheme="minorHAnsi"/>
                <w:lang w:val="et"/>
              </w:rPr>
              <w:t>Kohalik koostöö võib olla näiteks koostöö kohalike koolidega haridus- ja/või kestlikku</w:t>
            </w:r>
            <w:r w:rsidR="001356AA">
              <w:rPr>
                <w:rFonts w:asciiTheme="minorHAnsi" w:hAnsiTheme="minorHAnsi" w:cstheme="minorHAnsi"/>
                <w:lang w:val="et"/>
              </w:rPr>
              <w:t xml:space="preserve"> arengu </w:t>
            </w:r>
            <w:r>
              <w:rPr>
                <w:rFonts w:asciiTheme="minorHAnsi" w:hAnsiTheme="minorHAnsi" w:cstheme="minorHAnsi"/>
                <w:lang w:val="et"/>
              </w:rPr>
              <w:t>algatuste teemal, muuseumi</w:t>
            </w:r>
            <w:r w:rsidR="00670A8D">
              <w:rPr>
                <w:rFonts w:asciiTheme="minorHAnsi" w:hAnsiTheme="minorHAnsi" w:cstheme="minorHAnsi"/>
                <w:lang w:val="et"/>
              </w:rPr>
              <w:t>d</w:t>
            </w:r>
            <w:r>
              <w:rPr>
                <w:rFonts w:asciiTheme="minorHAnsi" w:hAnsiTheme="minorHAnsi" w:cstheme="minorHAnsi"/>
                <w:lang w:val="et"/>
              </w:rPr>
              <w:t>e toetamine, et propageerida kohalikku kultuuripärandit, koostöö kohalike tarnijatega (muu kui vaid kohalike toodete ostmine), koostöö kohalike kogukonna</w:t>
            </w:r>
            <w:proofErr w:type="spellStart"/>
            <w:r w:rsidR="0025750F">
              <w:rPr>
                <w:rFonts w:ascii="Roboto" w:hAnsi="Roboto"/>
                <w:color w:val="000000"/>
                <w:sz w:val="21"/>
                <w:szCs w:val="21"/>
                <w:shd w:val="clear" w:color="auto" w:fill="FFFFFF"/>
              </w:rPr>
              <w:t>ühendustega</w:t>
            </w:r>
            <w:proofErr w:type="spellEnd"/>
            <w:r>
              <w:rPr>
                <w:rFonts w:asciiTheme="minorHAnsi" w:hAnsiTheme="minorHAnsi" w:cstheme="minorHAnsi"/>
                <w:lang w:val="et"/>
              </w:rPr>
              <w:t xml:space="preserve"> / sihtkoha </w:t>
            </w:r>
            <w:r w:rsidR="00D329FF">
              <w:rPr>
                <w:rFonts w:asciiTheme="minorHAnsi" w:hAnsiTheme="minorHAnsi" w:cstheme="minorHAnsi"/>
                <w:lang w:val="et"/>
              </w:rPr>
              <w:t>juhtimisorganisatsiooni</w:t>
            </w:r>
            <w:r>
              <w:rPr>
                <w:rFonts w:asciiTheme="minorHAnsi" w:hAnsiTheme="minorHAnsi" w:cstheme="minorHAnsi"/>
                <w:lang w:val="et"/>
              </w:rPr>
              <w:t>ga / sihtkoha</w:t>
            </w:r>
            <w:r w:rsidR="00D329FF">
              <w:rPr>
                <w:rFonts w:asciiTheme="minorHAnsi" w:hAnsiTheme="minorHAnsi" w:cstheme="minorHAnsi"/>
                <w:lang w:val="et"/>
              </w:rPr>
              <w:t xml:space="preserve"> kestliku</w:t>
            </w:r>
            <w:r>
              <w:rPr>
                <w:rFonts w:asciiTheme="minorHAnsi" w:hAnsiTheme="minorHAnsi" w:cstheme="minorHAnsi"/>
                <w:lang w:val="et"/>
              </w:rPr>
              <w:t xml:space="preserve"> turismi</w:t>
            </w:r>
            <w:r w:rsidR="00D329FF">
              <w:rPr>
                <w:rFonts w:asciiTheme="minorHAnsi" w:hAnsiTheme="minorHAnsi" w:cstheme="minorHAnsi"/>
                <w:lang w:val="et"/>
              </w:rPr>
              <w:t xml:space="preserve"> planeerimist ja juhtimist korraldava organisatsiooniga </w:t>
            </w:r>
            <w:r>
              <w:rPr>
                <w:rFonts w:asciiTheme="minorHAnsi" w:hAnsiTheme="minorHAnsi" w:cstheme="minorHAnsi"/>
                <w:lang w:val="et"/>
              </w:rPr>
              <w:t>, kohaliku taristu ja sotsiaalse kogukonna arendusprojektide raames (näiteks kanalisatsioon).</w:t>
            </w:r>
          </w:p>
          <w:p w:rsidRPr="002922BD" w:rsidR="007E31F0" w:rsidP="002922BD" w:rsidRDefault="007E31F0" w14:paraId="1E7B3718" w14:textId="77777777">
            <w:pPr>
              <w:pStyle w:val="TableParagraph"/>
              <w:spacing w:before="11"/>
              <w:ind w:left="0"/>
              <w:rPr>
                <w:rFonts w:asciiTheme="minorHAnsi" w:hAnsiTheme="minorHAnsi" w:cstheme="minorHAnsi"/>
              </w:rPr>
            </w:pPr>
          </w:p>
          <w:p w:rsidRPr="002922BD" w:rsidR="007E31F0" w:rsidP="002922BD" w:rsidRDefault="007E31F0" w14:paraId="77FD683C" w14:textId="6118995A">
            <w:pPr>
              <w:pStyle w:val="TableParagraph"/>
              <w:rPr>
                <w:rFonts w:asciiTheme="minorHAnsi" w:hAnsiTheme="minorHAnsi" w:cstheme="minorHAnsi"/>
              </w:rPr>
            </w:pPr>
            <w:r>
              <w:rPr>
                <w:rFonts w:asciiTheme="minorHAnsi" w:hAnsiTheme="minorHAnsi" w:cstheme="minorHAnsi"/>
                <w:lang w:val="et"/>
              </w:rPr>
              <w:t xml:space="preserve">Kohalik koostöö </w:t>
            </w:r>
            <w:r w:rsidR="00D329FF">
              <w:rPr>
                <w:rFonts w:asciiTheme="minorHAnsi" w:hAnsiTheme="minorHAnsi" w:cstheme="minorHAnsi"/>
                <w:lang w:val="et"/>
              </w:rPr>
              <w:t xml:space="preserve">on </w:t>
            </w:r>
            <w:r>
              <w:rPr>
                <w:rFonts w:asciiTheme="minorHAnsi" w:hAnsiTheme="minorHAnsi" w:cstheme="minorHAnsi"/>
                <w:lang w:val="et"/>
              </w:rPr>
              <w:t>väga te</w:t>
            </w:r>
            <w:r w:rsidR="00D329FF">
              <w:rPr>
                <w:rFonts w:asciiTheme="minorHAnsi" w:hAnsiTheme="minorHAnsi" w:cstheme="minorHAnsi"/>
                <w:lang w:val="et"/>
              </w:rPr>
              <w:t>rvitatav</w:t>
            </w:r>
            <w:r>
              <w:rPr>
                <w:rFonts w:asciiTheme="minorHAnsi" w:hAnsiTheme="minorHAnsi" w:cstheme="minorHAnsi"/>
                <w:lang w:val="et"/>
              </w:rPr>
              <w:t>, sealhulgas bioloogilise mitmekesisuse ja keskkonnahoiuga seotud algatus</w:t>
            </w:r>
            <w:r w:rsidR="00462749">
              <w:rPr>
                <w:rFonts w:asciiTheme="minorHAnsi" w:hAnsiTheme="minorHAnsi" w:cstheme="minorHAnsi"/>
                <w:lang w:val="et"/>
              </w:rPr>
              <w:t>ed</w:t>
            </w:r>
            <w:r>
              <w:rPr>
                <w:rFonts w:asciiTheme="minorHAnsi" w:hAnsiTheme="minorHAnsi" w:cstheme="minorHAnsi"/>
                <w:lang w:val="et"/>
              </w:rPr>
              <w:t xml:space="preserve"> (näiteks puude istutami</w:t>
            </w:r>
            <w:r w:rsidR="00462749">
              <w:rPr>
                <w:rFonts w:asciiTheme="minorHAnsi" w:hAnsiTheme="minorHAnsi" w:cstheme="minorHAnsi"/>
                <w:lang w:val="et"/>
              </w:rPr>
              <w:t>ne</w:t>
            </w:r>
            <w:r>
              <w:rPr>
                <w:rFonts w:asciiTheme="minorHAnsi" w:hAnsiTheme="minorHAnsi" w:cstheme="minorHAnsi"/>
                <w:lang w:val="et"/>
              </w:rPr>
              <w:t xml:space="preserve">, </w:t>
            </w:r>
            <w:r w:rsidR="00462749">
              <w:rPr>
                <w:rFonts w:asciiTheme="minorHAnsi" w:hAnsiTheme="minorHAnsi" w:cstheme="minorHAnsi"/>
                <w:lang w:val="et"/>
              </w:rPr>
              <w:t xml:space="preserve">liigirikkuse </w:t>
            </w:r>
            <w:r>
              <w:rPr>
                <w:rFonts w:asciiTheme="minorHAnsi" w:hAnsiTheme="minorHAnsi" w:cstheme="minorHAnsi"/>
                <w:lang w:val="et"/>
              </w:rPr>
              <w:t xml:space="preserve"> taastami</w:t>
            </w:r>
            <w:r w:rsidR="00462749">
              <w:rPr>
                <w:rFonts w:asciiTheme="minorHAnsi" w:hAnsiTheme="minorHAnsi" w:cstheme="minorHAnsi"/>
                <w:lang w:val="et"/>
              </w:rPr>
              <w:t>ne</w:t>
            </w:r>
            <w:r>
              <w:rPr>
                <w:rFonts w:asciiTheme="minorHAnsi" w:hAnsiTheme="minorHAnsi" w:cstheme="minorHAnsi"/>
                <w:lang w:val="et"/>
              </w:rPr>
              <w:t xml:space="preserve"> ning tolmeldajasõbralike kohalike </w:t>
            </w:r>
            <w:r w:rsidR="00462749">
              <w:rPr>
                <w:rFonts w:asciiTheme="minorHAnsi" w:hAnsiTheme="minorHAnsi" w:cstheme="minorHAnsi"/>
                <w:lang w:val="et"/>
              </w:rPr>
              <w:t>alade</w:t>
            </w:r>
            <w:r>
              <w:rPr>
                <w:rFonts w:asciiTheme="minorHAnsi" w:hAnsiTheme="minorHAnsi" w:cstheme="minorHAnsi"/>
                <w:lang w:val="et"/>
              </w:rPr>
              <w:t xml:space="preserve"> ja looduskoridoride loomist, looduskaitset, rannakoristusüritusi jne).</w:t>
            </w:r>
          </w:p>
          <w:p w:rsidRPr="002922BD" w:rsidR="007E31F0" w:rsidP="002922BD" w:rsidRDefault="007E31F0" w14:paraId="4F94C1CD" w14:textId="77777777">
            <w:pPr>
              <w:pStyle w:val="TableParagraph"/>
              <w:spacing w:before="4"/>
              <w:ind w:left="0"/>
              <w:rPr>
                <w:rFonts w:asciiTheme="minorHAnsi" w:hAnsiTheme="minorHAnsi" w:cstheme="minorHAnsi"/>
              </w:rPr>
            </w:pPr>
          </w:p>
          <w:p w:rsidR="007E31F0" w:rsidP="002922BD" w:rsidRDefault="007E31F0" w14:paraId="2454CB06" w14:textId="69A1AE18">
            <w:pPr>
              <w:pStyle w:val="TableParagraph"/>
              <w:spacing w:line="237" w:lineRule="auto"/>
              <w:rPr>
                <w:rFonts w:asciiTheme="minorHAnsi" w:hAnsiTheme="minorHAnsi" w:cstheme="minorHAnsi"/>
              </w:rPr>
            </w:pPr>
            <w:r>
              <w:rPr>
                <w:rFonts w:asciiTheme="minorHAnsi" w:hAnsiTheme="minorHAnsi" w:cstheme="minorHAnsi"/>
                <w:lang w:val="et"/>
              </w:rPr>
              <w:t xml:space="preserve">Selleks, et koostöö heaks kiidetaks, peab see olema ettevõtte ja asjakohaste huvirühmade aktiivne </w:t>
            </w:r>
            <w:r w:rsidR="00903E6A">
              <w:rPr>
                <w:rFonts w:asciiTheme="minorHAnsi" w:hAnsiTheme="minorHAnsi" w:cstheme="minorHAnsi"/>
                <w:lang w:val="et"/>
              </w:rPr>
              <w:t xml:space="preserve">ja </w:t>
            </w:r>
            <w:r w:rsidR="000D6351">
              <w:rPr>
                <w:rFonts w:asciiTheme="minorHAnsi" w:hAnsiTheme="minorHAnsi" w:cstheme="minorHAnsi"/>
                <w:lang w:val="et"/>
              </w:rPr>
              <w:t xml:space="preserve">mõlemale poolele kasulik </w:t>
            </w:r>
            <w:r>
              <w:rPr>
                <w:rFonts w:asciiTheme="minorHAnsi" w:hAnsiTheme="minorHAnsi" w:cstheme="minorHAnsi"/>
                <w:lang w:val="et"/>
              </w:rPr>
              <w:t>koostöö</w:t>
            </w:r>
            <w:r w:rsidR="000D6351">
              <w:rPr>
                <w:rFonts w:asciiTheme="minorHAnsi" w:hAnsiTheme="minorHAnsi" w:cstheme="minorHAnsi"/>
                <w:lang w:val="et"/>
              </w:rPr>
              <w:t>.</w:t>
            </w:r>
            <w:r>
              <w:rPr>
                <w:rFonts w:asciiTheme="minorHAnsi" w:hAnsiTheme="minorHAnsi" w:cstheme="minorHAnsi"/>
                <w:lang w:val="et"/>
              </w:rPr>
              <w:t>.</w:t>
            </w:r>
          </w:p>
          <w:p w:rsidRPr="002922BD" w:rsidR="007E31F0" w:rsidP="002922BD" w:rsidRDefault="007E31F0" w14:paraId="7B929BE0" w14:textId="77777777">
            <w:pPr>
              <w:pStyle w:val="TableParagraph"/>
              <w:spacing w:line="237" w:lineRule="auto"/>
              <w:rPr>
                <w:rFonts w:asciiTheme="minorHAnsi" w:hAnsiTheme="minorHAnsi" w:cstheme="minorHAnsi"/>
              </w:rPr>
            </w:pPr>
          </w:p>
          <w:p w:rsidRPr="002922BD" w:rsidR="007E31F0" w:rsidP="002922BD" w:rsidRDefault="007E31F0" w14:paraId="63FD77AD" w14:textId="77777777">
            <w:pPr>
              <w:pStyle w:val="TableParagraph"/>
              <w:rPr>
                <w:rFonts w:asciiTheme="minorHAnsi" w:hAnsiTheme="minorHAnsi" w:cstheme="minorHAnsi"/>
              </w:rPr>
            </w:pPr>
            <w:proofErr w:type="spellStart"/>
            <w:r>
              <w:rPr>
                <w:rFonts w:asciiTheme="minorHAnsi" w:hAnsiTheme="minorHAnsi" w:cstheme="minorHAnsi"/>
                <w:lang w:val="et"/>
              </w:rPr>
              <w:t>Hostelitel</w:t>
            </w:r>
            <w:proofErr w:type="spellEnd"/>
            <w:r>
              <w:rPr>
                <w:rFonts w:asciiTheme="minorHAnsi" w:hAnsiTheme="minorHAnsi" w:cstheme="minorHAnsi"/>
                <w:lang w:val="et"/>
              </w:rPr>
              <w:t>, hotellidel, laagriplatsidel ja puhkealadel peab olema kohalike huvirühmadega vähemalt kaks aktiivset partnerlussuhet. Väikemajutustel, konverentsikeskustel, restoranidel ja atraktsioonidel peab olema kohalike huvirühmadega vähemalt üks aktiivne partnerlussuhe.</w:t>
            </w:r>
          </w:p>
          <w:p w:rsidRPr="002922BD" w:rsidR="007E31F0" w:rsidP="002922BD" w:rsidRDefault="007E31F0" w14:paraId="0DE5012A" w14:textId="77777777">
            <w:pPr>
              <w:pStyle w:val="TableParagraph"/>
              <w:ind w:left="0"/>
              <w:rPr>
                <w:rFonts w:asciiTheme="minorHAnsi" w:hAnsiTheme="minorHAnsi" w:cstheme="minorHAnsi"/>
              </w:rPr>
            </w:pPr>
          </w:p>
          <w:p w:rsidRPr="002922BD" w:rsidR="007E31F0" w:rsidP="002922BD" w:rsidRDefault="007E31F0" w14:paraId="18DBC6FE" w14:textId="02B3ED80">
            <w:pPr>
              <w:pStyle w:val="TableParagraph"/>
              <w:rPr>
                <w:rFonts w:asciiTheme="minorHAnsi" w:hAnsiTheme="minorHAnsi" w:cstheme="minorHAnsi"/>
              </w:rPr>
            </w:pPr>
            <w:r>
              <w:rPr>
                <w:rFonts w:asciiTheme="minorHAnsi" w:hAnsiTheme="minorHAnsi" w:cstheme="minorHAnsi"/>
                <w:lang w:val="et"/>
              </w:rPr>
              <w:t xml:space="preserve">Auditi käigus kontrollitakse </w:t>
            </w:r>
            <w:r w:rsidR="00651F3E">
              <w:rPr>
                <w:rFonts w:asciiTheme="minorHAnsi" w:hAnsiTheme="minorHAnsi" w:cstheme="minorHAnsi"/>
                <w:lang w:val="et"/>
              </w:rPr>
              <w:t>tõestusmaterjali</w:t>
            </w:r>
            <w:r>
              <w:rPr>
                <w:rFonts w:asciiTheme="minorHAnsi" w:hAnsiTheme="minorHAnsi" w:cstheme="minorHAnsi"/>
                <w:lang w:val="et"/>
              </w:rPr>
              <w:t>, mis tõenda</w:t>
            </w:r>
            <w:r w:rsidR="00651F3E">
              <w:rPr>
                <w:rFonts w:asciiTheme="minorHAnsi" w:hAnsiTheme="minorHAnsi" w:cstheme="minorHAnsi"/>
                <w:lang w:val="et"/>
              </w:rPr>
              <w:t>b</w:t>
            </w:r>
            <w:r>
              <w:rPr>
                <w:rFonts w:asciiTheme="minorHAnsi" w:hAnsiTheme="minorHAnsi" w:cstheme="minorHAnsi"/>
                <w:lang w:val="et"/>
              </w:rPr>
              <w:t xml:space="preserve"> aktiivset koostööd nõutava arvu kohalike huvirühmadega.</w:t>
            </w:r>
          </w:p>
        </w:tc>
      </w:tr>
      <w:tr w:rsidRPr="002922BD" w:rsidR="00593968" w:rsidTr="000D30C4" w14:paraId="1F48ED94" w14:textId="77777777">
        <w:trPr>
          <w:trHeight w:val="20"/>
        </w:trPr>
        <w:tc>
          <w:tcPr>
            <w:tcW w:w="848" w:type="dxa"/>
          </w:tcPr>
          <w:p w:rsidRPr="002922BD" w:rsidR="00593968" w:rsidP="002922BD" w:rsidRDefault="00D33994" w14:paraId="41090097" w14:textId="7AA92EA6">
            <w:pPr>
              <w:pStyle w:val="TableParagraph"/>
              <w:spacing w:line="268" w:lineRule="exact"/>
              <w:rPr>
                <w:rFonts w:asciiTheme="minorHAnsi" w:hAnsiTheme="minorHAnsi" w:cstheme="minorHAnsi"/>
              </w:rPr>
            </w:pPr>
            <w:r>
              <w:rPr>
                <w:rFonts w:asciiTheme="minorHAnsi" w:hAnsiTheme="minorHAnsi" w:cstheme="minorHAnsi"/>
                <w:lang w:val="et"/>
              </w:rPr>
              <w:t>1.</w:t>
            </w:r>
            <w:r w:rsidR="00DA578E">
              <w:rPr>
                <w:rFonts w:asciiTheme="minorHAnsi" w:hAnsiTheme="minorHAnsi" w:cstheme="minorHAnsi"/>
                <w:lang w:val="et"/>
              </w:rPr>
              <w:t>6</w:t>
            </w:r>
          </w:p>
        </w:tc>
        <w:tc>
          <w:tcPr>
            <w:tcW w:w="3260" w:type="dxa"/>
          </w:tcPr>
          <w:p w:rsidRPr="002922BD" w:rsidR="00593968" w:rsidP="002922BD" w:rsidRDefault="00DA578E" w14:paraId="11687A2C" w14:textId="77777777">
            <w:pPr>
              <w:pStyle w:val="TableParagraph"/>
              <w:jc w:val="both"/>
              <w:rPr>
                <w:rFonts w:asciiTheme="minorHAnsi" w:hAnsiTheme="minorHAnsi" w:cstheme="minorHAnsi"/>
              </w:rPr>
            </w:pPr>
            <w:r>
              <w:rPr>
                <w:rFonts w:asciiTheme="minorHAnsi" w:hAnsiTheme="minorHAnsi" w:cstheme="minorHAnsi"/>
                <w:lang w:val="et"/>
              </w:rPr>
              <w:t>Ettevõte mõõdab oma CO</w:t>
            </w:r>
            <w:r>
              <w:rPr>
                <w:rFonts w:asciiTheme="minorHAnsi" w:hAnsiTheme="minorHAnsi" w:cstheme="minorHAnsi"/>
                <w:vertAlign w:val="subscript"/>
                <w:lang w:val="et"/>
              </w:rPr>
              <w:t>2</w:t>
            </w:r>
            <w:r>
              <w:rPr>
                <w:rFonts w:asciiTheme="minorHAnsi" w:hAnsiTheme="minorHAnsi" w:cstheme="minorHAnsi"/>
                <w:lang w:val="et"/>
              </w:rPr>
              <w:t xml:space="preserve"> jalajälge, kasutades selleks CO</w:t>
            </w:r>
            <w:r>
              <w:rPr>
                <w:rFonts w:asciiTheme="minorHAnsi" w:hAnsiTheme="minorHAnsi" w:cstheme="minorHAnsi"/>
                <w:vertAlign w:val="subscript"/>
                <w:lang w:val="et"/>
              </w:rPr>
              <w:t>2</w:t>
            </w:r>
            <w:r>
              <w:rPr>
                <w:rFonts w:asciiTheme="minorHAnsi" w:hAnsiTheme="minorHAnsi" w:cstheme="minorHAnsi"/>
                <w:lang w:val="et"/>
              </w:rPr>
              <w:t xml:space="preserve"> kalkulaatorit. (K/S)</w:t>
            </w:r>
          </w:p>
          <w:p w:rsidRPr="002922BD" w:rsidR="00593968" w:rsidP="002922BD" w:rsidRDefault="00593968" w14:paraId="7023B13D" w14:textId="77777777">
            <w:pPr>
              <w:pStyle w:val="TableParagraph"/>
              <w:ind w:left="0"/>
              <w:rPr>
                <w:rFonts w:asciiTheme="minorHAnsi" w:hAnsiTheme="minorHAnsi" w:cstheme="minorHAnsi"/>
              </w:rPr>
            </w:pPr>
          </w:p>
          <w:p w:rsidRPr="002922BD" w:rsidR="00593968" w:rsidP="002922BD" w:rsidRDefault="00DA578E" w14:paraId="24536766" w14:textId="77777777">
            <w:pPr>
              <w:pStyle w:val="TableParagraph"/>
              <w:spacing w:line="267" w:lineRule="exact"/>
              <w:jc w:val="both"/>
              <w:rPr>
                <w:rFonts w:asciiTheme="minorHAnsi" w:hAnsiTheme="minorHAnsi" w:cstheme="minorHAnsi"/>
              </w:rPr>
            </w:pPr>
            <w:r>
              <w:rPr>
                <w:rFonts w:asciiTheme="minorHAnsi" w:hAnsiTheme="minorHAnsi" w:cstheme="minorHAnsi"/>
                <w:lang w:val="et"/>
              </w:rPr>
              <w:t>HH (K)</w:t>
            </w:r>
          </w:p>
          <w:p w:rsidRPr="002922BD" w:rsidR="00593968" w:rsidP="002922BD" w:rsidRDefault="00DA578E" w14:paraId="2EB27FCF" w14:textId="77777777">
            <w:pPr>
              <w:pStyle w:val="TableParagraph"/>
              <w:spacing w:line="267" w:lineRule="exact"/>
              <w:jc w:val="both"/>
              <w:rPr>
                <w:rFonts w:asciiTheme="minorHAnsi" w:hAnsiTheme="minorHAnsi" w:cstheme="minorHAnsi"/>
              </w:rPr>
            </w:pPr>
            <w:r>
              <w:rPr>
                <w:rFonts w:asciiTheme="minorHAnsi" w:hAnsiTheme="minorHAnsi" w:cstheme="minorHAnsi"/>
                <w:lang w:val="et"/>
              </w:rPr>
              <w:t>LP, V, KK, R, A (S)</w:t>
            </w:r>
          </w:p>
        </w:tc>
        <w:tc>
          <w:tcPr>
            <w:tcW w:w="9943" w:type="dxa"/>
          </w:tcPr>
          <w:p w:rsidRPr="002922BD" w:rsidR="00593968" w:rsidP="002922BD" w:rsidRDefault="00DA578E" w14:paraId="10DDF42E" w14:textId="643648CA">
            <w:pPr>
              <w:pStyle w:val="TableParagraph"/>
              <w:rPr>
                <w:rFonts w:asciiTheme="minorHAnsi" w:hAnsiTheme="minorHAnsi" w:cstheme="minorHAnsi"/>
              </w:rPr>
            </w:pPr>
            <w:r>
              <w:rPr>
                <w:rFonts w:asciiTheme="minorHAnsi" w:hAnsiTheme="minorHAnsi" w:cstheme="minorHAnsi"/>
                <w:lang w:val="et"/>
              </w:rPr>
              <w:t>Selle kriteeriumi</w:t>
            </w:r>
            <w:r w:rsidR="001B0846">
              <w:rPr>
                <w:rFonts w:asciiTheme="minorHAnsi" w:hAnsiTheme="minorHAnsi" w:cstheme="minorHAnsi"/>
                <w:lang w:val="et"/>
              </w:rPr>
              <w:t xml:space="preserve"> raames</w:t>
            </w:r>
            <w:r>
              <w:rPr>
                <w:rFonts w:asciiTheme="minorHAnsi" w:hAnsiTheme="minorHAnsi" w:cstheme="minorHAnsi"/>
                <w:lang w:val="et"/>
              </w:rPr>
              <w:t xml:space="preserve"> tuvastab ettevõte oma kasvuhoonegaaside heiteallikad ning hindab mõõdetud aastase energiatarbe ja teiste kasvuhoonegaaside heiteallikate põhjal ettevõtte aastast CO</w:t>
            </w:r>
            <w:r>
              <w:rPr>
                <w:rFonts w:asciiTheme="minorHAnsi" w:hAnsiTheme="minorHAnsi" w:cstheme="minorHAnsi"/>
                <w:vertAlign w:val="subscript"/>
                <w:lang w:val="et"/>
              </w:rPr>
              <w:t>2</w:t>
            </w:r>
            <w:r>
              <w:rPr>
                <w:rFonts w:asciiTheme="minorHAnsi" w:hAnsiTheme="minorHAnsi" w:cstheme="minorHAnsi"/>
                <w:lang w:val="et"/>
              </w:rPr>
              <w:t xml:space="preserve"> jalajälge ning CO</w:t>
            </w:r>
            <w:r>
              <w:rPr>
                <w:rFonts w:asciiTheme="minorHAnsi" w:hAnsiTheme="minorHAnsi" w:cstheme="minorHAnsi"/>
                <w:vertAlign w:val="subscript"/>
                <w:lang w:val="et"/>
              </w:rPr>
              <w:t>2</w:t>
            </w:r>
            <w:r>
              <w:rPr>
                <w:rFonts w:asciiTheme="minorHAnsi" w:hAnsiTheme="minorHAnsi" w:cstheme="minorHAnsi"/>
                <w:lang w:val="et"/>
              </w:rPr>
              <w:t xml:space="preserve"> heidet </w:t>
            </w:r>
            <w:r w:rsidR="00353DC3">
              <w:rPr>
                <w:rFonts w:asciiTheme="minorHAnsi" w:hAnsiTheme="minorHAnsi" w:cstheme="minorHAnsi"/>
                <w:lang w:val="et"/>
              </w:rPr>
              <w:t xml:space="preserve">ühe </w:t>
            </w:r>
            <w:r>
              <w:rPr>
                <w:rFonts w:asciiTheme="minorHAnsi" w:hAnsiTheme="minorHAnsi" w:cstheme="minorHAnsi"/>
                <w:lang w:val="et"/>
              </w:rPr>
              <w:t xml:space="preserve">toa </w:t>
            </w:r>
            <w:r w:rsidR="00353DC3">
              <w:rPr>
                <w:rFonts w:asciiTheme="minorHAnsi" w:hAnsiTheme="minorHAnsi" w:cstheme="minorHAnsi"/>
                <w:lang w:val="et"/>
              </w:rPr>
              <w:t xml:space="preserve">või külastaja </w:t>
            </w:r>
            <w:r>
              <w:rPr>
                <w:rFonts w:asciiTheme="minorHAnsi" w:hAnsiTheme="minorHAnsi" w:cstheme="minorHAnsi"/>
                <w:lang w:val="et"/>
              </w:rPr>
              <w:t>kohta ühe öö k</w:t>
            </w:r>
            <w:r w:rsidR="00C318B3">
              <w:rPr>
                <w:rFonts w:asciiTheme="minorHAnsi" w:hAnsiTheme="minorHAnsi" w:cstheme="minorHAnsi"/>
                <w:lang w:val="et"/>
              </w:rPr>
              <w:t>ohta</w:t>
            </w:r>
            <w:r>
              <w:rPr>
                <w:rFonts w:asciiTheme="minorHAnsi" w:hAnsiTheme="minorHAnsi" w:cstheme="minorHAnsi"/>
                <w:lang w:val="et"/>
              </w:rPr>
              <w:t>, kasutades CO</w:t>
            </w:r>
            <w:r>
              <w:rPr>
                <w:rFonts w:asciiTheme="minorHAnsi" w:hAnsiTheme="minorHAnsi" w:cstheme="minorHAnsi"/>
                <w:vertAlign w:val="subscript"/>
                <w:lang w:val="et"/>
              </w:rPr>
              <w:t>2</w:t>
            </w:r>
            <w:r>
              <w:rPr>
                <w:rFonts w:asciiTheme="minorHAnsi" w:hAnsiTheme="minorHAnsi" w:cstheme="minorHAnsi"/>
                <w:lang w:val="et"/>
              </w:rPr>
              <w:t xml:space="preserve"> kalkulaatorit. Arvutuse abil saab kontrollida, kuidas ettevõtte CO</w:t>
            </w:r>
            <w:r>
              <w:rPr>
                <w:rFonts w:asciiTheme="minorHAnsi" w:hAnsiTheme="minorHAnsi" w:cstheme="minorHAnsi"/>
                <w:vertAlign w:val="subscript"/>
                <w:lang w:val="et"/>
              </w:rPr>
              <w:t>2</w:t>
            </w:r>
            <w:r>
              <w:rPr>
                <w:rFonts w:asciiTheme="minorHAnsi" w:hAnsiTheme="minorHAnsi" w:cstheme="minorHAnsi"/>
                <w:lang w:val="et"/>
              </w:rPr>
              <w:t xml:space="preserve"> heitemäär perioodide arvestuses kõigub, et seda vähendada.</w:t>
            </w:r>
          </w:p>
          <w:p w:rsidRPr="002922BD" w:rsidR="00593968" w:rsidP="002922BD" w:rsidRDefault="00593968" w14:paraId="2DED433B" w14:textId="77777777">
            <w:pPr>
              <w:pStyle w:val="TableParagraph"/>
              <w:spacing w:before="11"/>
              <w:ind w:left="0"/>
              <w:rPr>
                <w:rFonts w:asciiTheme="minorHAnsi" w:hAnsiTheme="minorHAnsi" w:cstheme="minorHAnsi"/>
              </w:rPr>
            </w:pPr>
          </w:p>
          <w:p w:rsidRPr="002922BD" w:rsidR="00593968" w:rsidP="002922BD" w:rsidRDefault="00DA578E" w14:paraId="023902F5" w14:textId="24A2A357">
            <w:pPr>
              <w:pStyle w:val="TableParagraph"/>
              <w:rPr>
                <w:rFonts w:asciiTheme="minorHAnsi" w:hAnsiTheme="minorHAnsi" w:cstheme="minorHAnsi"/>
              </w:rPr>
            </w:pPr>
            <w:r>
              <w:rPr>
                <w:rFonts w:asciiTheme="minorHAnsi" w:hAnsiTheme="minorHAnsi" w:cstheme="minorHAnsi"/>
                <w:lang w:val="et"/>
              </w:rPr>
              <w:t>On mitmesuguseid erineva täpsusastmega CO</w:t>
            </w:r>
            <w:r>
              <w:rPr>
                <w:rFonts w:asciiTheme="minorHAnsi" w:hAnsiTheme="minorHAnsi" w:cstheme="minorHAnsi"/>
                <w:vertAlign w:val="subscript"/>
                <w:lang w:val="et"/>
              </w:rPr>
              <w:t>2</w:t>
            </w:r>
            <w:r>
              <w:rPr>
                <w:rFonts w:asciiTheme="minorHAnsi" w:hAnsiTheme="minorHAnsi" w:cstheme="minorHAnsi"/>
                <w:lang w:val="et"/>
              </w:rPr>
              <w:t xml:space="preserve"> kalkulaatoreid. </w:t>
            </w:r>
            <w:r w:rsidRPr="00260E17" w:rsidR="00857799">
              <w:rPr>
                <w:rFonts w:asciiTheme="minorHAnsi" w:hAnsiTheme="minorHAnsi" w:cstheme="minorHAnsi"/>
                <w:lang w:val="et"/>
              </w:rPr>
              <w:t xml:space="preserve">Arvestusse tuleb kaasata 1. ja 2. </w:t>
            </w:r>
            <w:r w:rsidRPr="00260E17" w:rsidR="00260E17">
              <w:rPr>
                <w:rFonts w:asciiTheme="minorHAnsi" w:hAnsiTheme="minorHAnsi" w:cstheme="minorHAnsi"/>
                <w:lang w:val="et"/>
              </w:rPr>
              <w:t>valdkond (</w:t>
            </w:r>
            <w:proofErr w:type="spellStart"/>
            <w:r w:rsidRPr="00260E17" w:rsidR="00260E17">
              <w:rPr>
                <w:rFonts w:asciiTheme="minorHAnsi" w:hAnsiTheme="minorHAnsi" w:cstheme="minorHAnsi"/>
                <w:lang w:val="et"/>
              </w:rPr>
              <w:t>eng</w:t>
            </w:r>
            <w:proofErr w:type="spellEnd"/>
            <w:r w:rsidRPr="00260E17" w:rsidR="00260E17">
              <w:rPr>
                <w:rFonts w:asciiTheme="minorHAnsi" w:hAnsiTheme="minorHAnsi" w:cstheme="minorHAnsi"/>
                <w:lang w:val="et"/>
              </w:rPr>
              <w:t xml:space="preserve">. </w:t>
            </w:r>
            <w:proofErr w:type="spellStart"/>
            <w:r w:rsidRPr="00260E17" w:rsidR="00260E17">
              <w:rPr>
                <w:rFonts w:asciiTheme="minorHAnsi" w:hAnsiTheme="minorHAnsi" w:cstheme="minorHAnsi"/>
                <w:i/>
                <w:iCs/>
                <w:lang w:val="et"/>
              </w:rPr>
              <w:t>scope</w:t>
            </w:r>
            <w:proofErr w:type="spellEnd"/>
            <w:r w:rsidRPr="00260E17" w:rsidR="00260E17">
              <w:rPr>
                <w:rFonts w:asciiTheme="minorHAnsi" w:hAnsiTheme="minorHAnsi" w:cstheme="minorHAnsi"/>
                <w:lang w:val="et"/>
              </w:rPr>
              <w:t xml:space="preserve">) </w:t>
            </w:r>
            <w:r w:rsidRPr="00260E17" w:rsidR="00857799">
              <w:rPr>
                <w:rFonts w:asciiTheme="minorHAnsi" w:hAnsiTheme="minorHAnsi" w:cstheme="minorHAnsi"/>
                <w:lang w:val="et"/>
              </w:rPr>
              <w:t xml:space="preserve">, soovitatav on lisada ka 3. </w:t>
            </w:r>
            <w:r w:rsidRPr="00260E17" w:rsidR="00260E17">
              <w:rPr>
                <w:rFonts w:asciiTheme="minorHAnsi" w:hAnsiTheme="minorHAnsi" w:cstheme="minorHAnsi"/>
                <w:lang w:val="et"/>
              </w:rPr>
              <w:t>valdkond</w:t>
            </w:r>
            <w:r w:rsidRPr="00260E17" w:rsidR="00857799">
              <w:rPr>
                <w:rFonts w:asciiTheme="minorHAnsi" w:hAnsiTheme="minorHAnsi" w:cstheme="minorHAnsi"/>
                <w:lang w:val="et"/>
              </w:rPr>
              <w:t xml:space="preserve">. </w:t>
            </w:r>
            <w:hyperlink w:history="1" r:id="rId8">
              <w:r w:rsidRPr="00FD706F" w:rsidR="00857799">
                <w:rPr>
                  <w:rStyle w:val="Hyperlink"/>
                  <w:rFonts w:asciiTheme="minorHAnsi" w:hAnsiTheme="minorHAnsi" w:cstheme="minorHAnsi"/>
                  <w:lang w:val="et"/>
                </w:rPr>
                <w:t>Lisainformatsioon CO</w:t>
              </w:r>
              <w:r w:rsidRPr="00FD706F" w:rsidR="00857799">
                <w:rPr>
                  <w:rStyle w:val="Hyperlink"/>
                  <w:rFonts w:asciiTheme="minorHAnsi" w:hAnsiTheme="minorHAnsi" w:cstheme="minorHAnsi"/>
                  <w:vertAlign w:val="subscript"/>
                  <w:lang w:val="et"/>
                </w:rPr>
                <w:t>2</w:t>
              </w:r>
              <w:r w:rsidRPr="00FD706F" w:rsidR="00857799">
                <w:rPr>
                  <w:rStyle w:val="Hyperlink"/>
                  <w:rFonts w:asciiTheme="minorHAnsi" w:hAnsiTheme="minorHAnsi" w:cstheme="minorHAnsi"/>
                  <w:lang w:val="et"/>
                </w:rPr>
                <w:t xml:space="preserve"> jalajälje arvutamise kohta.</w:t>
              </w:r>
            </w:hyperlink>
          </w:p>
          <w:p w:rsidRPr="002922BD" w:rsidR="00593968" w:rsidP="002922BD" w:rsidRDefault="00593968" w14:paraId="60332048" w14:textId="77777777">
            <w:pPr>
              <w:pStyle w:val="TableParagraph"/>
              <w:ind w:left="0"/>
              <w:rPr>
                <w:rFonts w:asciiTheme="minorHAnsi" w:hAnsiTheme="minorHAnsi" w:cstheme="minorHAnsi"/>
              </w:rPr>
            </w:pPr>
          </w:p>
          <w:p w:rsidRPr="002922BD" w:rsidR="00593968" w:rsidP="002922BD" w:rsidRDefault="00DA578E" w14:paraId="246A5B9A" w14:textId="5A84C2DA">
            <w:pPr>
              <w:pStyle w:val="TableParagraph"/>
              <w:spacing w:before="1"/>
              <w:rPr>
                <w:rFonts w:asciiTheme="minorHAnsi" w:hAnsiTheme="minorHAnsi" w:cstheme="minorHAnsi"/>
              </w:rPr>
            </w:pPr>
            <w:r>
              <w:rPr>
                <w:rFonts w:asciiTheme="minorHAnsi" w:hAnsiTheme="minorHAnsi" w:cstheme="minorHAnsi"/>
                <w:lang w:val="et"/>
              </w:rPr>
              <w:t xml:space="preserve">Auditi ajal </w:t>
            </w:r>
            <w:r w:rsidR="00DF7409">
              <w:rPr>
                <w:rFonts w:asciiTheme="minorHAnsi" w:hAnsiTheme="minorHAnsi" w:cstheme="minorHAnsi"/>
                <w:lang w:val="et"/>
              </w:rPr>
              <w:t>selgitab</w:t>
            </w:r>
            <w:r>
              <w:rPr>
                <w:rFonts w:asciiTheme="minorHAnsi" w:hAnsiTheme="minorHAnsi" w:cstheme="minorHAnsi"/>
                <w:lang w:val="et"/>
              </w:rPr>
              <w:t xml:space="preserve"> ettevõte</w:t>
            </w:r>
            <w:r w:rsidR="00DF7409">
              <w:rPr>
                <w:rFonts w:asciiTheme="minorHAnsi" w:hAnsiTheme="minorHAnsi" w:cstheme="minorHAnsi"/>
                <w:lang w:val="et"/>
              </w:rPr>
              <w:t>, millist</w:t>
            </w:r>
            <w:r>
              <w:rPr>
                <w:rFonts w:asciiTheme="minorHAnsi" w:hAnsiTheme="minorHAnsi" w:cstheme="minorHAnsi"/>
                <w:lang w:val="et"/>
              </w:rPr>
              <w:t xml:space="preserve"> CO</w:t>
            </w:r>
            <w:r>
              <w:rPr>
                <w:rFonts w:asciiTheme="minorHAnsi" w:hAnsiTheme="minorHAnsi" w:cstheme="minorHAnsi"/>
                <w:vertAlign w:val="subscript"/>
                <w:lang w:val="et"/>
              </w:rPr>
              <w:t>2</w:t>
            </w:r>
            <w:r>
              <w:rPr>
                <w:rFonts w:asciiTheme="minorHAnsi" w:hAnsiTheme="minorHAnsi" w:cstheme="minorHAnsi"/>
                <w:lang w:val="et"/>
              </w:rPr>
              <w:t xml:space="preserve"> kalkulaatori</w:t>
            </w:r>
            <w:r w:rsidR="00DF7409">
              <w:rPr>
                <w:rFonts w:asciiTheme="minorHAnsi" w:hAnsiTheme="minorHAnsi" w:cstheme="minorHAnsi"/>
                <w:lang w:val="et"/>
              </w:rPr>
              <w:t>t kasutati</w:t>
            </w:r>
            <w:r>
              <w:rPr>
                <w:rFonts w:asciiTheme="minorHAnsi" w:hAnsiTheme="minorHAnsi" w:cstheme="minorHAnsi"/>
                <w:lang w:val="et"/>
              </w:rPr>
              <w:t xml:space="preserve"> ja </w:t>
            </w:r>
            <w:r w:rsidR="00DF7409">
              <w:rPr>
                <w:rFonts w:asciiTheme="minorHAnsi" w:hAnsiTheme="minorHAnsi" w:cstheme="minorHAnsi"/>
                <w:lang w:val="et"/>
              </w:rPr>
              <w:t xml:space="preserve">millised olid </w:t>
            </w:r>
            <w:r>
              <w:rPr>
                <w:rFonts w:asciiTheme="minorHAnsi" w:hAnsiTheme="minorHAnsi" w:cstheme="minorHAnsi"/>
                <w:lang w:val="et"/>
              </w:rPr>
              <w:t>selle tulemused.</w:t>
            </w:r>
          </w:p>
        </w:tc>
      </w:tr>
      <w:tr w:rsidRPr="002922BD" w:rsidR="007E31F0" w:rsidTr="000D30C4" w14:paraId="186CA56D" w14:textId="77777777">
        <w:trPr>
          <w:trHeight w:val="20"/>
        </w:trPr>
        <w:tc>
          <w:tcPr>
            <w:tcW w:w="848" w:type="dxa"/>
          </w:tcPr>
          <w:p w:rsidRPr="002922BD" w:rsidR="007E31F0" w:rsidP="002922BD" w:rsidRDefault="00D33994" w14:paraId="4BCEF6F2" w14:textId="1D445E1E">
            <w:pPr>
              <w:pStyle w:val="TableParagraph"/>
              <w:spacing w:line="268" w:lineRule="exact"/>
              <w:rPr>
                <w:rFonts w:asciiTheme="minorHAnsi" w:hAnsiTheme="minorHAnsi" w:cstheme="minorHAnsi"/>
              </w:rPr>
            </w:pPr>
            <w:r>
              <w:rPr>
                <w:rFonts w:asciiTheme="minorHAnsi" w:hAnsiTheme="minorHAnsi" w:cstheme="minorHAnsi"/>
                <w:lang w:val="et"/>
              </w:rPr>
              <w:t>1.</w:t>
            </w:r>
            <w:r w:rsidR="007E31F0">
              <w:rPr>
                <w:rFonts w:asciiTheme="minorHAnsi" w:hAnsiTheme="minorHAnsi" w:cstheme="minorHAnsi"/>
                <w:lang w:val="et"/>
              </w:rPr>
              <w:t>7</w:t>
            </w:r>
          </w:p>
        </w:tc>
        <w:tc>
          <w:tcPr>
            <w:tcW w:w="3260" w:type="dxa"/>
          </w:tcPr>
          <w:p w:rsidRPr="002922BD" w:rsidR="007E31F0" w:rsidP="002922BD" w:rsidRDefault="007E31F0" w14:paraId="5DE473E2" w14:textId="77777777">
            <w:pPr>
              <w:pStyle w:val="TableParagraph"/>
              <w:rPr>
                <w:rFonts w:asciiTheme="minorHAnsi" w:hAnsiTheme="minorHAnsi" w:cstheme="minorHAnsi"/>
                <w:i/>
              </w:rPr>
            </w:pPr>
            <w:r>
              <w:rPr>
                <w:rFonts w:asciiTheme="minorHAnsi" w:hAnsiTheme="minorHAnsi" w:cstheme="minorHAnsi"/>
                <w:i/>
                <w:iCs/>
                <w:lang w:val="et"/>
              </w:rPr>
              <w:t>Ettevõte seab kindla eesmärgi, et vähendada oma CO</w:t>
            </w:r>
            <w:r>
              <w:rPr>
                <w:rFonts w:asciiTheme="minorHAnsi" w:hAnsiTheme="minorHAnsi" w:cstheme="minorHAnsi"/>
                <w:i/>
                <w:iCs/>
                <w:vertAlign w:val="subscript"/>
                <w:lang w:val="et"/>
              </w:rPr>
              <w:t>2</w:t>
            </w:r>
            <w:r>
              <w:rPr>
                <w:rFonts w:asciiTheme="minorHAnsi" w:hAnsiTheme="minorHAnsi" w:cstheme="minorHAnsi"/>
                <w:i/>
                <w:iCs/>
                <w:lang w:val="et"/>
              </w:rPr>
              <w:t xml:space="preserve"> jalajälge. (S)</w:t>
            </w:r>
          </w:p>
          <w:p w:rsidRPr="002922BD" w:rsidR="007E31F0" w:rsidP="002922BD" w:rsidRDefault="007E31F0" w14:paraId="203E9A5E" w14:textId="77777777">
            <w:pPr>
              <w:pStyle w:val="TableParagraph"/>
              <w:spacing w:before="9"/>
              <w:ind w:left="0"/>
              <w:rPr>
                <w:rFonts w:asciiTheme="minorHAnsi" w:hAnsiTheme="minorHAnsi" w:cstheme="minorHAnsi"/>
              </w:rPr>
            </w:pPr>
          </w:p>
          <w:p w:rsidRPr="002922BD" w:rsidR="007E31F0" w:rsidP="002922BD" w:rsidRDefault="007E31F0" w14:paraId="1CB4C5E4"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7E31F0" w:rsidP="002922BD" w:rsidRDefault="007E31F0" w14:paraId="5E188914" w14:textId="77777777">
            <w:pPr>
              <w:pStyle w:val="TableParagraph"/>
              <w:rPr>
                <w:rFonts w:asciiTheme="minorHAnsi" w:hAnsiTheme="minorHAnsi" w:cstheme="minorHAnsi"/>
              </w:rPr>
            </w:pPr>
            <w:r>
              <w:rPr>
                <w:rFonts w:asciiTheme="minorHAnsi" w:hAnsiTheme="minorHAnsi" w:cstheme="minorHAnsi"/>
                <w:lang w:val="et"/>
              </w:rPr>
              <w:t>Selle kriteeriumi raames kasutab ettevõte arvutatud CO</w:t>
            </w:r>
            <w:r>
              <w:rPr>
                <w:rFonts w:asciiTheme="minorHAnsi" w:hAnsiTheme="minorHAnsi" w:cstheme="minorHAnsi"/>
                <w:vertAlign w:val="subscript"/>
                <w:lang w:val="et"/>
              </w:rPr>
              <w:t>2</w:t>
            </w:r>
            <w:r>
              <w:rPr>
                <w:rFonts w:asciiTheme="minorHAnsi" w:hAnsiTheme="minorHAnsi" w:cstheme="minorHAnsi"/>
                <w:lang w:val="et"/>
              </w:rPr>
              <w:t xml:space="preserve"> jalajälge alusena, et sõnastada eesmärk vähendamaks CO</w:t>
            </w:r>
            <w:r>
              <w:rPr>
                <w:rFonts w:asciiTheme="minorHAnsi" w:hAnsiTheme="minorHAnsi" w:cstheme="minorHAnsi"/>
                <w:vertAlign w:val="subscript"/>
                <w:lang w:val="et"/>
              </w:rPr>
              <w:t>2</w:t>
            </w:r>
            <w:r>
              <w:rPr>
                <w:rFonts w:asciiTheme="minorHAnsi" w:hAnsiTheme="minorHAnsi" w:cstheme="minorHAnsi"/>
                <w:lang w:val="et"/>
              </w:rPr>
              <w:t xml:space="preserve"> heidet kindla protsendi võrra. Lisaks tuvastab ettevõte, mida on vaja teha, et eesmärk saavutada, näiteks vähendada energiatarvet, suurendada tõhususmeetmeid ja/või paigaldada taastuvenergiasüsteemid.</w:t>
            </w:r>
          </w:p>
          <w:p w:rsidRPr="002922BD" w:rsidR="007E31F0" w:rsidP="002922BD" w:rsidRDefault="007E31F0" w14:paraId="6E4FA884" w14:textId="77777777">
            <w:pPr>
              <w:pStyle w:val="TableParagraph"/>
              <w:spacing w:before="10"/>
              <w:ind w:left="0"/>
              <w:rPr>
                <w:rFonts w:asciiTheme="minorHAnsi" w:hAnsiTheme="minorHAnsi" w:cstheme="minorHAnsi"/>
              </w:rPr>
            </w:pPr>
          </w:p>
          <w:p w:rsidRPr="002922BD" w:rsidR="007E31F0" w:rsidP="002922BD" w:rsidRDefault="000E14F1" w14:paraId="0100D182" w14:textId="0F64CF06">
            <w:pPr>
              <w:pStyle w:val="TableParagraph"/>
              <w:rPr>
                <w:rFonts w:asciiTheme="minorHAnsi" w:hAnsiTheme="minorHAnsi" w:cstheme="minorHAnsi"/>
              </w:rPr>
            </w:pPr>
            <w:r w:rsidRPr="00FD706F">
              <w:rPr>
                <w:rFonts w:asciiTheme="minorHAnsi" w:hAnsiTheme="minorHAnsi" w:cstheme="minorHAnsi"/>
                <w:lang w:val="et"/>
              </w:rPr>
              <w:t xml:space="preserve">Kui ettevõtte eesmärk on saavutada </w:t>
            </w:r>
            <w:r w:rsidRPr="00FD706F" w:rsidR="0064631C">
              <w:rPr>
                <w:rFonts w:asciiTheme="minorHAnsi" w:hAnsiTheme="minorHAnsi" w:cstheme="minorHAnsi"/>
                <w:lang w:val="et"/>
              </w:rPr>
              <w:t>CO</w:t>
            </w:r>
            <w:r w:rsidRPr="00FD706F" w:rsidR="0064631C">
              <w:rPr>
                <w:rFonts w:asciiTheme="minorHAnsi" w:hAnsiTheme="minorHAnsi" w:cstheme="minorHAnsi"/>
                <w:vertAlign w:val="subscript"/>
                <w:lang w:val="et"/>
              </w:rPr>
              <w:t xml:space="preserve">2 </w:t>
            </w:r>
            <w:r w:rsidRPr="00FD706F">
              <w:rPr>
                <w:rFonts w:asciiTheme="minorHAnsi" w:hAnsiTheme="minorHAnsi" w:cstheme="minorHAnsi"/>
                <w:lang w:val="et"/>
              </w:rPr>
              <w:t>nullheite tase, siis</w:t>
            </w:r>
            <w:r w:rsidRPr="00260E17">
              <w:rPr>
                <w:rFonts w:asciiTheme="minorHAnsi" w:hAnsiTheme="minorHAnsi" w:cstheme="minorHAnsi"/>
                <w:lang w:val="et"/>
              </w:rPr>
              <w:t xml:space="preserve"> </w:t>
            </w:r>
            <w:r w:rsidRPr="00FD706F" w:rsidR="0064631C">
              <w:rPr>
                <w:rFonts w:asciiTheme="minorHAnsi" w:hAnsiTheme="minorHAnsi" w:cstheme="minorHAnsi"/>
                <w:lang w:val="et"/>
              </w:rPr>
              <w:t>v</w:t>
            </w:r>
            <w:r w:rsidRPr="00FD706F" w:rsidR="007E31F0">
              <w:rPr>
                <w:rFonts w:asciiTheme="minorHAnsi" w:hAnsiTheme="minorHAnsi" w:cstheme="minorHAnsi"/>
                <w:lang w:val="et"/>
              </w:rPr>
              <w:t>ältimatu</w:t>
            </w:r>
            <w:r w:rsidR="007E31F0">
              <w:rPr>
                <w:rFonts w:asciiTheme="minorHAnsi" w:hAnsiTheme="minorHAnsi" w:cstheme="minorHAnsi"/>
                <w:lang w:val="et"/>
              </w:rPr>
              <w:t xml:space="preserve"> CO</w:t>
            </w:r>
            <w:r w:rsidR="007E31F0">
              <w:rPr>
                <w:rFonts w:asciiTheme="minorHAnsi" w:hAnsiTheme="minorHAnsi" w:cstheme="minorHAnsi"/>
                <w:vertAlign w:val="subscript"/>
                <w:lang w:val="et"/>
              </w:rPr>
              <w:t>2</w:t>
            </w:r>
            <w:r w:rsidR="007E31F0">
              <w:rPr>
                <w:rFonts w:asciiTheme="minorHAnsi" w:hAnsiTheme="minorHAnsi" w:cstheme="minorHAnsi"/>
                <w:lang w:val="et"/>
              </w:rPr>
              <w:t xml:space="preserve"> heite puhul võib ettevõte oma ülejäänud heitkogused kompenseerida CO</w:t>
            </w:r>
            <w:r w:rsidR="007E31F0">
              <w:rPr>
                <w:rFonts w:asciiTheme="minorHAnsi" w:hAnsiTheme="minorHAnsi" w:cstheme="minorHAnsi"/>
                <w:vertAlign w:val="subscript"/>
                <w:lang w:val="et"/>
              </w:rPr>
              <w:t>2</w:t>
            </w:r>
            <w:r w:rsidR="007E31F0">
              <w:rPr>
                <w:rFonts w:asciiTheme="minorHAnsi" w:hAnsiTheme="minorHAnsi" w:cstheme="minorHAnsi"/>
                <w:lang w:val="et"/>
              </w:rPr>
              <w:t xml:space="preserve"> kompenseerimise süsteemi kaudu. Selleks võib kasutada rahvusvahelist sertifitseerimissüsteemi, näiteks Gold Standardi sertifitseeritud süsteeme, või muid rahvusvahelisi/riiklikke süsteeme, näiteks Keskkonnaõppe Sihtasutuse (Foundation </w:t>
            </w:r>
            <w:proofErr w:type="spellStart"/>
            <w:r w:rsidR="007E31F0">
              <w:rPr>
                <w:rFonts w:asciiTheme="minorHAnsi" w:hAnsiTheme="minorHAnsi" w:cstheme="minorHAnsi"/>
                <w:lang w:val="et"/>
              </w:rPr>
              <w:t>for</w:t>
            </w:r>
            <w:proofErr w:type="spellEnd"/>
            <w:r w:rsidR="007E31F0">
              <w:rPr>
                <w:rFonts w:asciiTheme="minorHAnsi" w:hAnsiTheme="minorHAnsi" w:cstheme="minorHAnsi"/>
                <w:lang w:val="et"/>
              </w:rPr>
              <w:t xml:space="preserve"> </w:t>
            </w:r>
            <w:proofErr w:type="spellStart"/>
            <w:r w:rsidR="007E31F0">
              <w:rPr>
                <w:rFonts w:asciiTheme="minorHAnsi" w:hAnsiTheme="minorHAnsi" w:cstheme="minorHAnsi"/>
                <w:lang w:val="et"/>
              </w:rPr>
              <w:t>Environmental</w:t>
            </w:r>
            <w:proofErr w:type="spellEnd"/>
            <w:r w:rsidR="007E31F0">
              <w:rPr>
                <w:rFonts w:asciiTheme="minorHAnsi" w:hAnsiTheme="minorHAnsi" w:cstheme="minorHAnsi"/>
                <w:lang w:val="et"/>
              </w:rPr>
              <w:t xml:space="preserve"> Education, FEE) hallatavat </w:t>
            </w:r>
            <w:hyperlink r:id="rId9">
              <w:r w:rsidR="007E31F0">
                <w:rPr>
                  <w:rFonts w:asciiTheme="minorHAnsi" w:hAnsiTheme="minorHAnsi" w:cstheme="minorHAnsi"/>
                  <w:color w:val="0000FF"/>
                  <w:u w:val="single"/>
                  <w:lang w:val="et"/>
                </w:rPr>
                <w:t>Ülemaailmset Metsafondi</w:t>
              </w:r>
            </w:hyperlink>
            <w:hyperlink r:id="rId10">
              <w:r>
                <w:rPr>
                  <w:rStyle w:val="Hyperlink"/>
                </w:rPr>
                <w:t>http://www.gff.global/</w:t>
              </w:r>
            </w:hyperlink>
            <w:r w:rsidR="007E31F0">
              <w:rPr>
                <w:rFonts w:asciiTheme="minorHAnsi" w:hAnsiTheme="minorHAnsi" w:cstheme="minorHAnsi"/>
                <w:lang w:val="et"/>
              </w:rPr>
              <w:t xml:space="preserve"> (Global Forest Fund). CO</w:t>
            </w:r>
            <w:r w:rsidR="007E31F0">
              <w:rPr>
                <w:rFonts w:asciiTheme="minorHAnsi" w:hAnsiTheme="minorHAnsi" w:cstheme="minorHAnsi"/>
                <w:vertAlign w:val="subscript"/>
                <w:lang w:val="et"/>
              </w:rPr>
              <w:t>2</w:t>
            </w:r>
            <w:r w:rsidR="007E31F0">
              <w:rPr>
                <w:rFonts w:asciiTheme="minorHAnsi" w:hAnsiTheme="minorHAnsi" w:cstheme="minorHAnsi"/>
                <w:lang w:val="et"/>
              </w:rPr>
              <w:t xml:space="preserve"> heite kompenseerimiseks võib puid istutada ettevõtte juurde, selle lähiümbrusse või mujale, kuid puid tuleks alati istutada nii, et see toetaks kohalikku taimestikku ja loomastikku.</w:t>
            </w:r>
          </w:p>
          <w:p w:rsidRPr="002922BD" w:rsidR="007E31F0" w:rsidP="002922BD" w:rsidRDefault="007E31F0" w14:paraId="17721DF4" w14:textId="77777777">
            <w:pPr>
              <w:pStyle w:val="TableParagraph"/>
              <w:spacing w:before="5"/>
              <w:ind w:left="0"/>
              <w:rPr>
                <w:rFonts w:asciiTheme="minorHAnsi" w:hAnsiTheme="minorHAnsi" w:cstheme="minorHAnsi"/>
              </w:rPr>
            </w:pPr>
          </w:p>
          <w:p w:rsidRPr="002922BD" w:rsidR="007E31F0" w:rsidP="007E31F0" w:rsidRDefault="007E31F0" w14:paraId="0FF3D630" w14:textId="26F7F8CE">
            <w:pPr>
              <w:pStyle w:val="TableParagraph"/>
              <w:spacing w:line="270" w:lineRule="atLeast"/>
              <w:rPr>
                <w:rFonts w:asciiTheme="minorHAnsi" w:hAnsiTheme="minorHAnsi" w:cstheme="minorHAnsi"/>
              </w:rPr>
            </w:pPr>
            <w:r>
              <w:rPr>
                <w:rFonts w:asciiTheme="minorHAnsi" w:hAnsiTheme="minorHAnsi" w:cstheme="minorHAnsi"/>
                <w:lang w:val="et"/>
              </w:rPr>
              <w:t>Auditi ajal esitab ettevõte eesmärgi ja tegevused, et vähendada CO</w:t>
            </w:r>
            <w:r>
              <w:rPr>
                <w:rFonts w:asciiTheme="minorHAnsi" w:hAnsiTheme="minorHAnsi" w:cstheme="minorHAnsi"/>
                <w:vertAlign w:val="subscript"/>
                <w:lang w:val="et"/>
              </w:rPr>
              <w:t>2</w:t>
            </w:r>
            <w:r>
              <w:rPr>
                <w:rFonts w:asciiTheme="minorHAnsi" w:hAnsiTheme="minorHAnsi" w:cstheme="minorHAnsi"/>
                <w:lang w:val="et"/>
              </w:rPr>
              <w:t xml:space="preserve"> jalajälge. Need võib lisada aasta tegevuskavasse (vt kriteerium 1.3). Kui ettevõte kompenseerib heidet mingi süsteemi kaudu, tuleb selle kohta esitada tõendavad dokumendid.</w:t>
            </w:r>
          </w:p>
        </w:tc>
      </w:tr>
      <w:tr w:rsidRPr="002922BD" w:rsidR="00593968" w:rsidTr="000D30C4" w14:paraId="294C697F" w14:textId="77777777">
        <w:trPr>
          <w:trHeight w:val="20"/>
        </w:trPr>
        <w:tc>
          <w:tcPr>
            <w:tcW w:w="848" w:type="dxa"/>
          </w:tcPr>
          <w:p w:rsidRPr="002922BD" w:rsidR="00593968" w:rsidP="002922BD" w:rsidRDefault="00D33994" w14:paraId="2106B96D" w14:textId="143EC806">
            <w:pPr>
              <w:pStyle w:val="TableParagraph"/>
              <w:spacing w:line="268" w:lineRule="exact"/>
              <w:rPr>
                <w:rFonts w:asciiTheme="minorHAnsi" w:hAnsiTheme="minorHAnsi" w:cstheme="minorHAnsi"/>
              </w:rPr>
            </w:pPr>
            <w:r>
              <w:rPr>
                <w:rFonts w:asciiTheme="minorHAnsi" w:hAnsiTheme="minorHAnsi" w:cstheme="minorHAnsi"/>
                <w:lang w:val="et"/>
              </w:rPr>
              <w:t>1.</w:t>
            </w:r>
            <w:r w:rsidR="00DA578E">
              <w:rPr>
                <w:rFonts w:asciiTheme="minorHAnsi" w:hAnsiTheme="minorHAnsi" w:cstheme="minorHAnsi"/>
                <w:lang w:val="et"/>
              </w:rPr>
              <w:t>8</w:t>
            </w:r>
          </w:p>
        </w:tc>
        <w:tc>
          <w:tcPr>
            <w:tcW w:w="3260" w:type="dxa"/>
          </w:tcPr>
          <w:p w:rsidRPr="002922BD" w:rsidR="00593968" w:rsidP="002922BD" w:rsidRDefault="00DA578E" w14:paraId="1A045022" w14:textId="77777777">
            <w:pPr>
              <w:pStyle w:val="TableParagraph"/>
              <w:rPr>
                <w:rFonts w:asciiTheme="minorHAnsi" w:hAnsiTheme="minorHAnsi" w:cstheme="minorHAnsi"/>
                <w:i/>
              </w:rPr>
            </w:pPr>
            <w:r>
              <w:rPr>
                <w:rFonts w:asciiTheme="minorHAnsi" w:hAnsiTheme="minorHAnsi" w:cstheme="minorHAnsi"/>
                <w:i/>
                <w:iCs/>
                <w:lang w:val="et"/>
              </w:rPr>
              <w:t>Ettevõte on kasvuhoonegaaside protokolli standardi (</w:t>
            </w:r>
            <w:proofErr w:type="spellStart"/>
            <w:r>
              <w:rPr>
                <w:rFonts w:asciiTheme="minorHAnsi" w:hAnsiTheme="minorHAnsi" w:cstheme="minorHAnsi"/>
                <w:i/>
                <w:iCs/>
                <w:lang w:val="et"/>
              </w:rPr>
              <w:t>Greenhouse</w:t>
            </w:r>
            <w:proofErr w:type="spellEnd"/>
            <w:r>
              <w:rPr>
                <w:rFonts w:asciiTheme="minorHAnsi" w:hAnsiTheme="minorHAnsi" w:cstheme="minorHAnsi"/>
                <w:i/>
                <w:iCs/>
                <w:lang w:val="et"/>
              </w:rPr>
              <w:t xml:space="preserve"> </w:t>
            </w:r>
            <w:proofErr w:type="spellStart"/>
            <w:r>
              <w:rPr>
                <w:rFonts w:asciiTheme="minorHAnsi" w:hAnsiTheme="minorHAnsi" w:cstheme="minorHAnsi"/>
                <w:i/>
                <w:iCs/>
                <w:lang w:val="et"/>
              </w:rPr>
              <w:t>Gas</w:t>
            </w:r>
            <w:proofErr w:type="spellEnd"/>
            <w:r>
              <w:rPr>
                <w:rFonts w:asciiTheme="minorHAnsi" w:hAnsiTheme="minorHAnsi" w:cstheme="minorHAnsi"/>
                <w:i/>
                <w:iCs/>
                <w:lang w:val="et"/>
              </w:rPr>
              <w:t xml:space="preserve"> </w:t>
            </w:r>
            <w:proofErr w:type="spellStart"/>
            <w:r>
              <w:rPr>
                <w:rFonts w:asciiTheme="minorHAnsi" w:hAnsiTheme="minorHAnsi" w:cstheme="minorHAnsi"/>
                <w:i/>
                <w:iCs/>
                <w:lang w:val="et"/>
              </w:rPr>
              <w:t>Protocol</w:t>
            </w:r>
            <w:proofErr w:type="spellEnd"/>
            <w:r>
              <w:rPr>
                <w:rFonts w:asciiTheme="minorHAnsi" w:hAnsiTheme="minorHAnsi" w:cstheme="minorHAnsi"/>
                <w:i/>
                <w:iCs/>
                <w:lang w:val="et"/>
              </w:rPr>
              <w:t xml:space="preserve"> Standard) 1. ja 2. mõjuala järgi CO</w:t>
            </w:r>
            <w:r>
              <w:rPr>
                <w:rFonts w:asciiTheme="minorHAnsi" w:hAnsiTheme="minorHAnsi" w:cstheme="minorHAnsi"/>
                <w:i/>
                <w:iCs/>
                <w:vertAlign w:val="subscript"/>
                <w:lang w:val="et"/>
              </w:rPr>
              <w:t>2</w:t>
            </w:r>
            <w:r>
              <w:rPr>
                <w:rFonts w:asciiTheme="minorHAnsi" w:hAnsiTheme="minorHAnsi" w:cstheme="minorHAnsi"/>
                <w:i/>
                <w:iCs/>
                <w:lang w:val="et"/>
              </w:rPr>
              <w:t>-neutraalne. (S)</w:t>
            </w:r>
          </w:p>
          <w:p w:rsidRPr="002922BD" w:rsidR="00593968" w:rsidP="002922BD" w:rsidRDefault="00593968" w14:paraId="3282F168" w14:textId="77777777">
            <w:pPr>
              <w:pStyle w:val="TableParagraph"/>
              <w:ind w:left="0"/>
              <w:rPr>
                <w:rFonts w:asciiTheme="minorHAnsi" w:hAnsiTheme="minorHAnsi" w:cstheme="minorHAnsi"/>
              </w:rPr>
            </w:pPr>
          </w:p>
          <w:p w:rsidRPr="002922BD" w:rsidR="00593968" w:rsidP="002922BD" w:rsidRDefault="00DA578E" w14:paraId="6474007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141CAD6" w14:textId="77777777">
            <w:pPr>
              <w:pStyle w:val="TableParagraph"/>
              <w:rPr>
                <w:rFonts w:asciiTheme="minorHAnsi" w:hAnsiTheme="minorHAnsi" w:cstheme="minorHAnsi"/>
              </w:rPr>
            </w:pPr>
            <w:r>
              <w:rPr>
                <w:rFonts w:asciiTheme="minorHAnsi" w:hAnsiTheme="minorHAnsi" w:cstheme="minorHAnsi"/>
                <w:lang w:val="et"/>
              </w:rPr>
              <w:t>Selle kriteeriumi raames kinnitab ettevõte kolmanda isiku kaudu, et ettevõte tegutseb CO</w:t>
            </w:r>
            <w:r>
              <w:rPr>
                <w:rFonts w:asciiTheme="minorHAnsi" w:hAnsiTheme="minorHAnsi" w:cstheme="minorHAnsi"/>
                <w:vertAlign w:val="subscript"/>
                <w:lang w:val="et"/>
              </w:rPr>
              <w:t>2</w:t>
            </w:r>
            <w:r>
              <w:rPr>
                <w:rFonts w:asciiTheme="minorHAnsi" w:hAnsiTheme="minorHAnsi" w:cstheme="minorHAnsi"/>
                <w:lang w:val="et"/>
              </w:rPr>
              <w:t>-neutraalsel viisil.</w:t>
            </w:r>
          </w:p>
          <w:p w:rsidRPr="002922BD" w:rsidR="00593968" w:rsidP="002922BD" w:rsidRDefault="00593968" w14:paraId="640F6123" w14:textId="77777777">
            <w:pPr>
              <w:pStyle w:val="TableParagraph"/>
              <w:spacing w:before="12"/>
              <w:ind w:left="0"/>
              <w:rPr>
                <w:rFonts w:asciiTheme="minorHAnsi" w:hAnsiTheme="minorHAnsi" w:cstheme="minorHAnsi"/>
              </w:rPr>
            </w:pPr>
          </w:p>
          <w:p w:rsidRPr="002922BD" w:rsidR="00593968" w:rsidP="002922BD" w:rsidRDefault="00DA578E" w14:paraId="3D0E5D0C" w14:textId="77777777">
            <w:pPr>
              <w:pStyle w:val="TableParagraph"/>
              <w:rPr>
                <w:rFonts w:asciiTheme="minorHAnsi" w:hAnsiTheme="minorHAnsi" w:cstheme="minorHAnsi"/>
              </w:rPr>
            </w:pPr>
            <w:r>
              <w:rPr>
                <w:rFonts w:asciiTheme="minorHAnsi" w:hAnsiTheme="minorHAnsi" w:cstheme="minorHAnsi"/>
                <w:lang w:val="et"/>
              </w:rPr>
              <w:t>Ettevõte peab igal aastal arvutama oma CO</w:t>
            </w:r>
            <w:r>
              <w:rPr>
                <w:rFonts w:asciiTheme="minorHAnsi" w:hAnsiTheme="minorHAnsi" w:cstheme="minorHAnsi"/>
                <w:vertAlign w:val="subscript"/>
                <w:lang w:val="et"/>
              </w:rPr>
              <w:t>2</w:t>
            </w:r>
            <w:r>
              <w:rPr>
                <w:rFonts w:asciiTheme="minorHAnsi" w:hAnsiTheme="minorHAnsi" w:cstheme="minorHAnsi"/>
                <w:lang w:val="et"/>
              </w:rPr>
              <w:t xml:space="preserve"> jalajälje, sealhulgas ettevõtte omandis või kontrolli all olevate allikate otsese (1. mõjuala heide) ja kaudse heite, mis tuleneb ostetud energia tootmisest (2. mõjuala heide). Ettevõttel soovitatakse arvesse võtta ka muud, ettevõtte väärtusahelas tekkivat kaudset heidet (3. mõjuala heide), kuid see ei ole kohustuslik.</w:t>
            </w:r>
          </w:p>
          <w:p w:rsidRPr="002922BD" w:rsidR="00593968" w:rsidP="002922BD" w:rsidRDefault="00593968" w14:paraId="6B146D53" w14:textId="77777777">
            <w:pPr>
              <w:pStyle w:val="TableParagraph"/>
              <w:spacing w:before="2"/>
              <w:ind w:left="0"/>
              <w:rPr>
                <w:rFonts w:asciiTheme="minorHAnsi" w:hAnsiTheme="minorHAnsi" w:cstheme="minorHAnsi"/>
              </w:rPr>
            </w:pPr>
          </w:p>
          <w:p w:rsidRPr="002922BD" w:rsidR="00593968" w:rsidP="002922BD" w:rsidRDefault="00DA578E" w14:paraId="09B2EC70" w14:textId="77777777">
            <w:pPr>
              <w:pStyle w:val="TableParagraph"/>
              <w:rPr>
                <w:rFonts w:asciiTheme="minorHAnsi" w:hAnsiTheme="minorHAnsi" w:cstheme="minorHAnsi"/>
              </w:rPr>
            </w:pPr>
            <w:r>
              <w:rPr>
                <w:rFonts w:asciiTheme="minorHAnsi" w:hAnsiTheme="minorHAnsi" w:cstheme="minorHAnsi"/>
                <w:lang w:val="et"/>
              </w:rPr>
              <w:t>Kriteeriumi täitmiseks tagab ettevõte, et:</w:t>
            </w:r>
          </w:p>
          <w:p w:rsidRPr="002922BD" w:rsidR="00593968" w:rsidP="002922BD" w:rsidRDefault="00DA578E" w14:paraId="30252BBA" w14:textId="77777777">
            <w:pPr>
              <w:pStyle w:val="TableParagraph"/>
              <w:numPr>
                <w:ilvl w:val="0"/>
                <w:numId w:val="9"/>
              </w:numPr>
              <w:tabs>
                <w:tab w:val="left" w:pos="827"/>
                <w:tab w:val="left" w:pos="828"/>
              </w:tabs>
              <w:spacing w:line="276" w:lineRule="auto"/>
              <w:rPr>
                <w:rFonts w:asciiTheme="minorHAnsi" w:hAnsiTheme="minorHAnsi" w:cstheme="minorHAnsi"/>
              </w:rPr>
            </w:pPr>
            <w:r>
              <w:rPr>
                <w:rFonts w:asciiTheme="minorHAnsi" w:hAnsiTheme="minorHAnsi" w:cstheme="minorHAnsi"/>
                <w:lang w:val="et"/>
              </w:rPr>
              <w:t>CO</w:t>
            </w:r>
            <w:r>
              <w:rPr>
                <w:rFonts w:asciiTheme="minorHAnsi" w:hAnsiTheme="minorHAnsi" w:cstheme="minorHAnsi"/>
                <w:vertAlign w:val="subscript"/>
                <w:lang w:val="et"/>
              </w:rPr>
              <w:t>2</w:t>
            </w:r>
            <w:r>
              <w:rPr>
                <w:rFonts w:asciiTheme="minorHAnsi" w:hAnsiTheme="minorHAnsi" w:cstheme="minorHAnsi"/>
                <w:lang w:val="et"/>
              </w:rPr>
              <w:t xml:space="preserve"> jalajälje arvutusi kontrollib sõltumatu kolmandast isikust kontrollija/audiitor ning seda tehakse kasvuhoonegaaside protokolli või muude rahvusvaheliselt tunnustatud suuniste ja standardite, näiteks ISO 14064 või PAS 2060 järgi;</w:t>
            </w:r>
          </w:p>
          <w:p w:rsidRPr="002922BD" w:rsidR="00593968" w:rsidP="002922BD" w:rsidRDefault="00DA578E" w14:paraId="1D0B4A66" w14:textId="77777777">
            <w:pPr>
              <w:pStyle w:val="TableParagraph"/>
              <w:numPr>
                <w:ilvl w:val="0"/>
                <w:numId w:val="9"/>
              </w:numPr>
              <w:tabs>
                <w:tab w:val="left" w:pos="827"/>
                <w:tab w:val="left" w:pos="828"/>
              </w:tabs>
              <w:spacing w:line="278" w:lineRule="exact"/>
              <w:ind w:hanging="361"/>
              <w:rPr>
                <w:rFonts w:asciiTheme="minorHAnsi" w:hAnsiTheme="minorHAnsi" w:cstheme="minorHAnsi"/>
              </w:rPr>
            </w:pPr>
            <w:r>
              <w:rPr>
                <w:rFonts w:asciiTheme="minorHAnsi" w:hAnsiTheme="minorHAnsi" w:cstheme="minorHAnsi"/>
                <w:lang w:val="et"/>
              </w:rPr>
              <w:t>ettevõttel on heitkoguste seire ja vähendamise strateegia;</w:t>
            </w:r>
          </w:p>
          <w:p w:rsidRPr="002922BD" w:rsidR="00593968" w:rsidP="002922BD" w:rsidRDefault="00DA578E" w14:paraId="5531FE00" w14:textId="77777777">
            <w:pPr>
              <w:pStyle w:val="TableParagraph"/>
              <w:numPr>
                <w:ilvl w:val="0"/>
                <w:numId w:val="9"/>
              </w:numPr>
              <w:tabs>
                <w:tab w:val="left" w:pos="827"/>
                <w:tab w:val="left" w:pos="828"/>
              </w:tabs>
              <w:spacing w:before="42" w:line="276" w:lineRule="auto"/>
              <w:rPr>
                <w:rFonts w:asciiTheme="minorHAnsi" w:hAnsiTheme="minorHAnsi" w:cstheme="minorHAnsi"/>
              </w:rPr>
            </w:pPr>
            <w:r>
              <w:rPr>
                <w:rFonts w:asciiTheme="minorHAnsi" w:hAnsiTheme="minorHAnsi" w:cstheme="minorHAnsi"/>
                <w:lang w:val="et"/>
              </w:rPr>
              <w:t>vältimatud 1. ja 2. mõjuala heited kompenseeritakse järgmisel viisil: 1. mõjuala heidete puhul kasutatakse CO</w:t>
            </w:r>
            <w:r>
              <w:rPr>
                <w:rFonts w:asciiTheme="minorHAnsi" w:hAnsiTheme="minorHAnsi" w:cstheme="minorHAnsi"/>
                <w:vertAlign w:val="subscript"/>
                <w:lang w:val="et"/>
              </w:rPr>
              <w:t>2</w:t>
            </w:r>
            <w:r>
              <w:rPr>
                <w:rFonts w:asciiTheme="minorHAnsi" w:hAnsiTheme="minorHAnsi" w:cstheme="minorHAnsi"/>
                <w:lang w:val="et"/>
              </w:rPr>
              <w:t xml:space="preserve"> kompensatsiooni süsteeme tunnustatud standarditest, mille on heaks kiitnud Rahvusvaheline CO</w:t>
            </w:r>
            <w:r>
              <w:rPr>
                <w:rFonts w:asciiTheme="minorHAnsi" w:hAnsiTheme="minorHAnsi" w:cstheme="minorHAnsi"/>
                <w:vertAlign w:val="subscript"/>
                <w:lang w:val="et"/>
              </w:rPr>
              <w:t>2</w:t>
            </w:r>
            <w:r>
              <w:rPr>
                <w:rFonts w:asciiTheme="minorHAnsi" w:hAnsiTheme="minorHAnsi" w:cstheme="minorHAnsi"/>
                <w:lang w:val="et"/>
              </w:rPr>
              <w:t xml:space="preserve"> Vähendamise ja Kompenseerimise Liit (International </w:t>
            </w:r>
            <w:proofErr w:type="spellStart"/>
            <w:r>
              <w:rPr>
                <w:rFonts w:asciiTheme="minorHAnsi" w:hAnsiTheme="minorHAnsi" w:cstheme="minorHAnsi"/>
                <w:lang w:val="et"/>
              </w:rPr>
              <w:t>Carbon</w:t>
            </w:r>
            <w:proofErr w:type="spellEnd"/>
            <w:r>
              <w:rPr>
                <w:rFonts w:asciiTheme="minorHAnsi" w:hAnsiTheme="minorHAnsi" w:cstheme="minorHAnsi"/>
                <w:lang w:val="et"/>
              </w:rPr>
              <w:t xml:space="preserve"> </w:t>
            </w:r>
            <w:proofErr w:type="spellStart"/>
            <w:r>
              <w:rPr>
                <w:rFonts w:asciiTheme="minorHAnsi" w:hAnsiTheme="minorHAnsi" w:cstheme="minorHAnsi"/>
                <w:lang w:val="et"/>
              </w:rPr>
              <w:t>Reduction</w:t>
            </w:r>
            <w:proofErr w:type="spellEnd"/>
            <w:r>
              <w:rPr>
                <w:rFonts w:asciiTheme="minorHAnsi" w:hAnsiTheme="minorHAnsi" w:cstheme="minorHAnsi"/>
                <w:lang w:val="et"/>
              </w:rPr>
              <w:t xml:space="preserve"> and </w:t>
            </w:r>
            <w:proofErr w:type="spellStart"/>
            <w:r>
              <w:rPr>
                <w:rFonts w:asciiTheme="minorHAnsi" w:hAnsiTheme="minorHAnsi" w:cstheme="minorHAnsi"/>
                <w:lang w:val="et"/>
              </w:rPr>
              <w:t>Offset</w:t>
            </w:r>
            <w:proofErr w:type="spellEnd"/>
            <w:r>
              <w:rPr>
                <w:rFonts w:asciiTheme="minorHAnsi" w:hAnsiTheme="minorHAnsi" w:cstheme="minorHAnsi"/>
                <w:lang w:val="et"/>
              </w:rPr>
              <w:t xml:space="preserve"> Alliance), ning 2. mõjuala heite puhul </w:t>
            </w:r>
            <w:hyperlink r:id="rId11">
              <w:proofErr w:type="spellStart"/>
              <w:r>
                <w:rPr>
                  <w:rFonts w:asciiTheme="minorHAnsi" w:hAnsiTheme="minorHAnsi" w:cstheme="minorHAnsi"/>
                  <w:color w:val="0000FF"/>
                  <w:u w:val="single"/>
                  <w:lang w:val="et"/>
                </w:rPr>
                <w:t>RECSi</w:t>
              </w:r>
              <w:proofErr w:type="spellEnd"/>
            </w:hyperlink>
            <w:r>
              <w:rPr>
                <w:rFonts w:asciiTheme="minorHAnsi" w:hAnsiTheme="minorHAnsi" w:cstheme="minorHAnsi"/>
                <w:lang w:val="et"/>
              </w:rPr>
              <w:t xml:space="preserve"> tunnustatud energiasertifikaate või CO</w:t>
            </w:r>
            <w:r>
              <w:rPr>
                <w:rFonts w:asciiTheme="minorHAnsi" w:hAnsiTheme="minorHAnsi" w:cstheme="minorHAnsi"/>
                <w:vertAlign w:val="subscript"/>
                <w:lang w:val="et"/>
              </w:rPr>
              <w:t>2</w:t>
            </w:r>
            <w:r>
              <w:rPr>
                <w:rFonts w:asciiTheme="minorHAnsi" w:hAnsiTheme="minorHAnsi" w:cstheme="minorHAnsi"/>
                <w:lang w:val="et"/>
              </w:rPr>
              <w:t xml:space="preserve"> kompensatsiooni süsteeme.</w:t>
            </w:r>
          </w:p>
          <w:p w:rsidRPr="002922BD" w:rsidR="00593968" w:rsidP="002922BD" w:rsidRDefault="00593968" w14:paraId="79EA22C2" w14:textId="77777777">
            <w:pPr>
              <w:pStyle w:val="TableParagraph"/>
              <w:ind w:left="0"/>
              <w:rPr>
                <w:rFonts w:asciiTheme="minorHAnsi" w:hAnsiTheme="minorHAnsi" w:cstheme="minorHAnsi"/>
              </w:rPr>
            </w:pPr>
          </w:p>
          <w:p w:rsidRPr="002922BD" w:rsidR="00593968" w:rsidP="002922BD" w:rsidRDefault="00DA578E" w14:paraId="264467BC" w14:textId="77777777">
            <w:pPr>
              <w:pStyle w:val="TableParagraph"/>
              <w:rPr>
                <w:rFonts w:asciiTheme="minorHAnsi" w:hAnsiTheme="minorHAnsi" w:cstheme="minorHAnsi"/>
              </w:rPr>
            </w:pPr>
            <w:r>
              <w:rPr>
                <w:rFonts w:asciiTheme="minorHAnsi" w:hAnsiTheme="minorHAnsi" w:cstheme="minorHAnsi"/>
                <w:lang w:val="et"/>
              </w:rPr>
              <w:t>Auditi ajal esitab ettevõte a) sõltumatu volitatud audiitori koostatud aruande ettevõtte CO</w:t>
            </w:r>
            <w:r>
              <w:rPr>
                <w:rFonts w:asciiTheme="minorHAnsi" w:hAnsiTheme="minorHAnsi" w:cstheme="minorHAnsi"/>
                <w:vertAlign w:val="subscript"/>
                <w:lang w:val="et"/>
              </w:rPr>
              <w:t>2</w:t>
            </w:r>
            <w:r>
              <w:rPr>
                <w:rFonts w:asciiTheme="minorHAnsi" w:hAnsiTheme="minorHAnsi" w:cstheme="minorHAnsi"/>
                <w:lang w:val="et"/>
              </w:rPr>
              <w:t xml:space="preserve"> jalajälje kohta, b) asjakohase aasta ajakohastatud CO</w:t>
            </w:r>
            <w:r>
              <w:rPr>
                <w:rFonts w:asciiTheme="minorHAnsi" w:hAnsiTheme="minorHAnsi" w:cstheme="minorHAnsi"/>
                <w:vertAlign w:val="subscript"/>
                <w:lang w:val="et"/>
              </w:rPr>
              <w:t>2</w:t>
            </w:r>
            <w:r>
              <w:rPr>
                <w:rFonts w:asciiTheme="minorHAnsi" w:hAnsiTheme="minorHAnsi" w:cstheme="minorHAnsi"/>
                <w:lang w:val="et"/>
              </w:rPr>
              <w:t xml:space="preserve"> vähendamise strateegia ning c) CO</w:t>
            </w:r>
            <w:r>
              <w:rPr>
                <w:rFonts w:asciiTheme="minorHAnsi" w:hAnsiTheme="minorHAnsi" w:cstheme="minorHAnsi"/>
                <w:vertAlign w:val="subscript"/>
                <w:lang w:val="et"/>
              </w:rPr>
              <w:t>2</w:t>
            </w:r>
            <w:r>
              <w:rPr>
                <w:rFonts w:asciiTheme="minorHAnsi" w:hAnsiTheme="minorHAnsi" w:cstheme="minorHAnsi"/>
                <w:lang w:val="et"/>
              </w:rPr>
              <w:t xml:space="preserve"> kompensatsiooni süsteemi ja/või energiasertifikaadid, mis tõendavad, et CO</w:t>
            </w:r>
            <w:r>
              <w:rPr>
                <w:rFonts w:asciiTheme="minorHAnsi" w:hAnsiTheme="minorHAnsi" w:cstheme="minorHAnsi"/>
                <w:vertAlign w:val="subscript"/>
                <w:lang w:val="et"/>
              </w:rPr>
              <w:t>2</w:t>
            </w:r>
            <w:r>
              <w:rPr>
                <w:rFonts w:asciiTheme="minorHAnsi" w:hAnsiTheme="minorHAnsi" w:cstheme="minorHAnsi"/>
                <w:lang w:val="et"/>
              </w:rPr>
              <w:t xml:space="preserve"> heide kompenseeritakse sobivas koguses CO</w:t>
            </w:r>
            <w:r>
              <w:rPr>
                <w:rFonts w:asciiTheme="minorHAnsi" w:hAnsiTheme="minorHAnsi" w:cstheme="minorHAnsi"/>
                <w:vertAlign w:val="subscript"/>
                <w:lang w:val="et"/>
              </w:rPr>
              <w:t>2</w:t>
            </w:r>
            <w:r>
              <w:rPr>
                <w:rFonts w:asciiTheme="minorHAnsi" w:hAnsiTheme="minorHAnsi" w:cstheme="minorHAnsi"/>
                <w:lang w:val="et"/>
              </w:rPr>
              <w:t xml:space="preserve"> arvestusühikuid kõrvaldades ja/või energiasertifikaatidega tunnustatud registrites.</w:t>
            </w:r>
          </w:p>
        </w:tc>
      </w:tr>
      <w:tr w:rsidRPr="002922BD" w:rsidR="007E31F0" w:rsidTr="000D30C4" w14:paraId="0100316A" w14:textId="77777777">
        <w:trPr>
          <w:trHeight w:val="20"/>
        </w:trPr>
        <w:tc>
          <w:tcPr>
            <w:tcW w:w="848" w:type="dxa"/>
          </w:tcPr>
          <w:p w:rsidRPr="002922BD" w:rsidR="007E31F0" w:rsidP="002922BD" w:rsidRDefault="00D33994" w14:paraId="7377EA93" w14:textId="6C0FEC92">
            <w:pPr>
              <w:pStyle w:val="TableParagraph"/>
              <w:spacing w:line="268" w:lineRule="exact"/>
              <w:rPr>
                <w:rFonts w:asciiTheme="minorHAnsi" w:hAnsiTheme="minorHAnsi" w:cstheme="minorHAnsi"/>
              </w:rPr>
            </w:pPr>
            <w:r>
              <w:rPr>
                <w:rFonts w:asciiTheme="minorHAnsi" w:hAnsiTheme="minorHAnsi" w:cstheme="minorHAnsi"/>
                <w:lang w:val="et"/>
              </w:rPr>
              <w:t>1.</w:t>
            </w:r>
            <w:r w:rsidR="007E31F0">
              <w:rPr>
                <w:rFonts w:asciiTheme="minorHAnsi" w:hAnsiTheme="minorHAnsi" w:cstheme="minorHAnsi"/>
                <w:lang w:val="et"/>
              </w:rPr>
              <w:t>9</w:t>
            </w:r>
          </w:p>
        </w:tc>
        <w:tc>
          <w:tcPr>
            <w:tcW w:w="3260" w:type="dxa"/>
          </w:tcPr>
          <w:p w:rsidRPr="002922BD" w:rsidR="007E31F0" w:rsidP="002922BD" w:rsidRDefault="007E31F0" w14:paraId="5A6F0781" w14:textId="77777777">
            <w:pPr>
              <w:pStyle w:val="TableParagraph"/>
              <w:rPr>
                <w:rFonts w:asciiTheme="minorHAnsi" w:hAnsiTheme="minorHAnsi" w:cstheme="minorHAnsi"/>
                <w:i/>
              </w:rPr>
            </w:pPr>
            <w:r>
              <w:rPr>
                <w:rFonts w:asciiTheme="minorHAnsi" w:hAnsiTheme="minorHAnsi" w:cstheme="minorHAnsi"/>
                <w:i/>
                <w:iCs/>
                <w:lang w:val="et"/>
              </w:rPr>
              <w:t>Ettevõte pakub külalistele võimalust heide kompenseerida CO</w:t>
            </w:r>
            <w:r>
              <w:rPr>
                <w:rFonts w:asciiTheme="minorHAnsi" w:hAnsiTheme="minorHAnsi" w:cstheme="minorHAnsi"/>
                <w:i/>
                <w:iCs/>
                <w:vertAlign w:val="subscript"/>
                <w:lang w:val="et"/>
              </w:rPr>
              <w:t>2</w:t>
            </w:r>
            <w:r>
              <w:rPr>
                <w:rFonts w:asciiTheme="minorHAnsi" w:hAnsiTheme="minorHAnsi" w:cstheme="minorHAnsi"/>
                <w:i/>
                <w:iCs/>
                <w:lang w:val="et"/>
              </w:rPr>
              <w:t xml:space="preserve"> kompenseerimise süsteemi abil. (S)</w:t>
            </w:r>
          </w:p>
          <w:p w:rsidRPr="002922BD" w:rsidR="007E31F0" w:rsidP="002922BD" w:rsidRDefault="007E31F0" w14:paraId="707FD4AD" w14:textId="77777777">
            <w:pPr>
              <w:pStyle w:val="TableParagraph"/>
              <w:ind w:left="0"/>
              <w:rPr>
                <w:rFonts w:asciiTheme="minorHAnsi" w:hAnsiTheme="minorHAnsi" w:cstheme="minorHAnsi"/>
              </w:rPr>
            </w:pPr>
          </w:p>
          <w:p w:rsidRPr="002922BD" w:rsidR="007E31F0" w:rsidP="002922BD" w:rsidRDefault="007E31F0" w14:paraId="730ED181" w14:textId="77777777">
            <w:pPr>
              <w:pStyle w:val="TableParagraph"/>
              <w:spacing w:before="1" w:line="249" w:lineRule="exact"/>
              <w:rPr>
                <w:rFonts w:asciiTheme="minorHAnsi" w:hAnsiTheme="minorHAnsi" w:cstheme="minorHAnsi"/>
              </w:rPr>
            </w:pPr>
            <w:r>
              <w:rPr>
                <w:rFonts w:asciiTheme="minorHAnsi" w:hAnsiTheme="minorHAnsi" w:cstheme="minorHAnsi"/>
                <w:lang w:val="et"/>
              </w:rPr>
              <w:t>HH, LP, V, KK, R, A</w:t>
            </w:r>
          </w:p>
        </w:tc>
        <w:tc>
          <w:tcPr>
            <w:tcW w:w="9943" w:type="dxa"/>
          </w:tcPr>
          <w:p w:rsidRPr="002922BD" w:rsidR="007E31F0" w:rsidP="002922BD" w:rsidRDefault="007E31F0" w14:paraId="1A8827FE" w14:textId="77777777">
            <w:pPr>
              <w:pStyle w:val="TableParagraph"/>
              <w:jc w:val="both"/>
              <w:rPr>
                <w:rFonts w:asciiTheme="minorHAnsi" w:hAnsiTheme="minorHAnsi" w:cstheme="minorHAnsi"/>
              </w:rPr>
            </w:pPr>
            <w:r>
              <w:rPr>
                <w:rFonts w:asciiTheme="minorHAnsi" w:hAnsiTheme="minorHAnsi" w:cstheme="minorHAnsi"/>
                <w:lang w:val="et"/>
              </w:rPr>
              <w:t>Selle kriteeriumi alusel pakub ettevõte külalistele võimalust kompenseerida nende külastuse ajal ja/või asutusse reisimise jooksul tekkinud CO</w:t>
            </w:r>
            <w:r>
              <w:rPr>
                <w:rFonts w:asciiTheme="minorHAnsi" w:hAnsiTheme="minorHAnsi" w:cstheme="minorHAnsi"/>
                <w:vertAlign w:val="subscript"/>
                <w:lang w:val="et"/>
              </w:rPr>
              <w:t>2</w:t>
            </w:r>
            <w:r>
              <w:rPr>
                <w:rFonts w:asciiTheme="minorHAnsi" w:hAnsiTheme="minorHAnsi" w:cstheme="minorHAnsi"/>
                <w:lang w:val="et"/>
              </w:rPr>
              <w:t xml:space="preserve"> heide.</w:t>
            </w:r>
          </w:p>
          <w:p w:rsidRPr="002922BD" w:rsidR="007E31F0" w:rsidP="002922BD" w:rsidRDefault="007E31F0" w14:paraId="747304ED" w14:textId="77777777">
            <w:pPr>
              <w:pStyle w:val="TableParagraph"/>
              <w:spacing w:before="3"/>
              <w:ind w:left="0"/>
              <w:rPr>
                <w:rFonts w:asciiTheme="minorHAnsi" w:hAnsiTheme="minorHAnsi" w:cstheme="minorHAnsi"/>
              </w:rPr>
            </w:pPr>
          </w:p>
          <w:p w:rsidRPr="002922BD" w:rsidR="007E31F0" w:rsidP="007E31F0" w:rsidRDefault="007E31F0" w14:paraId="030440B0" w14:textId="57B639BB">
            <w:pPr>
              <w:pStyle w:val="TableParagraph"/>
              <w:spacing w:line="270" w:lineRule="atLeast"/>
              <w:jc w:val="both"/>
              <w:rPr>
                <w:rFonts w:asciiTheme="minorHAnsi" w:hAnsiTheme="minorHAnsi" w:cstheme="minorHAnsi"/>
              </w:rPr>
            </w:pPr>
            <w:r>
              <w:rPr>
                <w:rFonts w:asciiTheme="minorHAnsi" w:hAnsiTheme="minorHAnsi" w:cstheme="minorHAnsi"/>
                <w:lang w:val="et"/>
              </w:rPr>
              <w:t>Pärast seda, kui ettevõte on arvutanud keskmise CO</w:t>
            </w:r>
            <w:r>
              <w:rPr>
                <w:rFonts w:asciiTheme="minorHAnsi" w:hAnsiTheme="minorHAnsi" w:cstheme="minorHAnsi"/>
                <w:vertAlign w:val="subscript"/>
                <w:lang w:val="et"/>
              </w:rPr>
              <w:t>2</w:t>
            </w:r>
            <w:r>
              <w:rPr>
                <w:rFonts w:asciiTheme="minorHAnsi" w:hAnsiTheme="minorHAnsi" w:cstheme="minorHAnsi"/>
                <w:lang w:val="et"/>
              </w:rPr>
              <w:t xml:space="preserve"> heite külalise või toa kohta ühe öö kaupa (vt kriteerium 1.6), pakub ettevõte külalistele võimalust kompenseerida nende külastusest tekkinud CO</w:t>
            </w:r>
            <w:r>
              <w:rPr>
                <w:rFonts w:asciiTheme="minorHAnsi" w:hAnsiTheme="minorHAnsi" w:cstheme="minorHAnsi"/>
                <w:vertAlign w:val="subscript"/>
                <w:lang w:val="et"/>
              </w:rPr>
              <w:t>2</w:t>
            </w:r>
            <w:r>
              <w:rPr>
                <w:rFonts w:asciiTheme="minorHAnsi" w:hAnsiTheme="minorHAnsi" w:cstheme="minorHAnsi"/>
                <w:lang w:val="et"/>
              </w:rPr>
              <w:t xml:space="preserve"> heide. Lisaks võib ettevõte pakkuda külalistele võimalust kompenseerida CO</w:t>
            </w:r>
            <w:r>
              <w:rPr>
                <w:rFonts w:asciiTheme="minorHAnsi" w:hAnsiTheme="minorHAnsi" w:cstheme="minorHAnsi"/>
                <w:vertAlign w:val="subscript"/>
                <w:lang w:val="et"/>
              </w:rPr>
              <w:t>2</w:t>
            </w:r>
            <w:r>
              <w:rPr>
                <w:rFonts w:asciiTheme="minorHAnsi" w:hAnsiTheme="minorHAnsi" w:cstheme="minorHAnsi"/>
                <w:lang w:val="et"/>
              </w:rPr>
              <w:t xml:space="preserve"> heide, mis tekkis nende reisi ajal sinna ja tagasi.</w:t>
            </w:r>
          </w:p>
          <w:p w:rsidRPr="002922BD" w:rsidR="007E31F0" w:rsidP="002922BD" w:rsidRDefault="007E31F0" w14:paraId="55325775" w14:textId="77777777">
            <w:pPr>
              <w:pStyle w:val="TableParagraph"/>
              <w:ind w:left="0"/>
              <w:rPr>
                <w:rFonts w:asciiTheme="minorHAnsi" w:hAnsiTheme="minorHAnsi" w:cstheme="minorHAnsi"/>
              </w:rPr>
            </w:pPr>
          </w:p>
          <w:p w:rsidRPr="002922BD" w:rsidR="007E31F0" w:rsidP="002922BD" w:rsidRDefault="007E31F0" w14:paraId="07521434" w14:textId="77777777">
            <w:pPr>
              <w:pStyle w:val="TableParagraph"/>
              <w:jc w:val="both"/>
              <w:rPr>
                <w:rFonts w:asciiTheme="minorHAnsi" w:hAnsiTheme="minorHAnsi" w:cstheme="minorHAnsi"/>
              </w:rPr>
            </w:pPr>
            <w:r>
              <w:rPr>
                <w:rFonts w:asciiTheme="minorHAnsi" w:hAnsiTheme="minorHAnsi" w:cstheme="minorHAnsi"/>
                <w:lang w:val="et"/>
              </w:rPr>
              <w:t>Kompenseerida tuleks CO</w:t>
            </w:r>
            <w:r>
              <w:rPr>
                <w:rFonts w:asciiTheme="minorHAnsi" w:hAnsiTheme="minorHAnsi" w:cstheme="minorHAnsi"/>
                <w:vertAlign w:val="subscript"/>
                <w:lang w:val="et"/>
              </w:rPr>
              <w:t>2</w:t>
            </w:r>
            <w:r>
              <w:rPr>
                <w:rFonts w:asciiTheme="minorHAnsi" w:hAnsiTheme="minorHAnsi" w:cstheme="minorHAnsi"/>
                <w:lang w:val="et"/>
              </w:rPr>
              <w:t xml:space="preserve"> heite kompensatsiooni süsteemi järgi, näiteks rahvusvaheliselt sertifitseeritud süsteemi, nagu Gold Standard, või mõne muu rahvusvahelise/riikliku süsteemi, näiteks Keskkonnaõppe Sihtasutuse (Global Forest Fund, FEE) hallatava </w:t>
            </w:r>
            <w:hyperlink r:id="rId12">
              <w:r>
                <w:rPr>
                  <w:rFonts w:asciiTheme="minorHAnsi" w:hAnsiTheme="minorHAnsi" w:cstheme="minorHAnsi"/>
                  <w:color w:val="0000FF"/>
                  <w:u w:val="single"/>
                  <w:lang w:val="et"/>
                </w:rPr>
                <w:t>Ülemaailmse Metsafondi</w:t>
              </w:r>
              <w:r>
                <w:rPr>
                  <w:rFonts w:asciiTheme="minorHAnsi" w:hAnsiTheme="minorHAnsi" w:cstheme="minorHAnsi"/>
                  <w:color w:val="0000FF"/>
                  <w:lang w:val="et"/>
                </w:rPr>
                <w:t xml:space="preserve"> </w:t>
              </w:r>
            </w:hyperlink>
            <w:r>
              <w:rPr>
                <w:rFonts w:asciiTheme="minorHAnsi" w:hAnsiTheme="minorHAnsi" w:cstheme="minorHAnsi"/>
                <w:lang w:val="et"/>
              </w:rPr>
              <w:t xml:space="preserve"> (Global Forest Fund) alusel.</w:t>
            </w:r>
          </w:p>
          <w:p w:rsidRPr="002922BD" w:rsidR="007E31F0" w:rsidP="002922BD" w:rsidRDefault="007E31F0" w14:paraId="72DDBA32" w14:textId="77777777">
            <w:pPr>
              <w:pStyle w:val="TableParagraph"/>
              <w:spacing w:before="1"/>
              <w:ind w:left="0"/>
              <w:rPr>
                <w:rFonts w:asciiTheme="minorHAnsi" w:hAnsiTheme="minorHAnsi" w:cstheme="minorHAnsi"/>
              </w:rPr>
            </w:pPr>
          </w:p>
          <w:p w:rsidRPr="002922BD" w:rsidR="007E31F0" w:rsidP="002922BD" w:rsidRDefault="007E31F0" w14:paraId="3F3D0FEB" w14:textId="77777777">
            <w:pPr>
              <w:pStyle w:val="TableParagraph"/>
              <w:rPr>
                <w:rFonts w:asciiTheme="minorHAnsi" w:hAnsiTheme="minorHAnsi" w:cstheme="minorHAnsi"/>
              </w:rPr>
            </w:pPr>
            <w:r>
              <w:rPr>
                <w:rFonts w:asciiTheme="minorHAnsi" w:hAnsiTheme="minorHAnsi" w:cstheme="minorHAnsi"/>
                <w:lang w:val="et"/>
              </w:rPr>
              <w:t>Ettevõte pakub CO</w:t>
            </w:r>
            <w:r>
              <w:rPr>
                <w:rFonts w:asciiTheme="minorHAnsi" w:hAnsiTheme="minorHAnsi" w:cstheme="minorHAnsi"/>
                <w:vertAlign w:val="subscript"/>
                <w:lang w:val="et"/>
              </w:rPr>
              <w:t>2</w:t>
            </w:r>
            <w:r>
              <w:rPr>
                <w:rFonts w:asciiTheme="minorHAnsi" w:hAnsiTheme="minorHAnsi" w:cstheme="minorHAnsi"/>
                <w:lang w:val="et"/>
              </w:rPr>
              <w:t xml:space="preserve"> kompensatsiooni, propageerides külalistele CO</w:t>
            </w:r>
            <w:r>
              <w:rPr>
                <w:rFonts w:asciiTheme="minorHAnsi" w:hAnsiTheme="minorHAnsi" w:cstheme="minorHAnsi"/>
                <w:vertAlign w:val="subscript"/>
                <w:lang w:val="et"/>
              </w:rPr>
              <w:t>2</w:t>
            </w:r>
            <w:r>
              <w:rPr>
                <w:rFonts w:asciiTheme="minorHAnsi" w:hAnsiTheme="minorHAnsi" w:cstheme="minorHAnsi"/>
                <w:lang w:val="et"/>
              </w:rPr>
              <w:t xml:space="preserve"> kompensatsiooni süsteemi ning andes neile selle kohta teavet ja lingi süsteemi veebilehele. Teisalt võib ettevõte koguda külalistelt CO</w:t>
            </w:r>
            <w:r>
              <w:rPr>
                <w:rFonts w:asciiTheme="minorHAnsi" w:hAnsiTheme="minorHAnsi" w:cstheme="minorHAnsi"/>
                <w:vertAlign w:val="subscript"/>
                <w:lang w:val="et"/>
              </w:rPr>
              <w:t>2</w:t>
            </w:r>
            <w:r>
              <w:rPr>
                <w:rFonts w:asciiTheme="minorHAnsi" w:hAnsiTheme="minorHAnsi" w:cstheme="minorHAnsi"/>
                <w:lang w:val="et"/>
              </w:rPr>
              <w:t xml:space="preserve"> kompensatsiooni tarbeks raha ja saata selle CO</w:t>
            </w:r>
            <w:r>
              <w:rPr>
                <w:rFonts w:asciiTheme="minorHAnsi" w:hAnsiTheme="minorHAnsi" w:cstheme="minorHAnsi"/>
                <w:vertAlign w:val="subscript"/>
                <w:lang w:val="et"/>
              </w:rPr>
              <w:t>2</w:t>
            </w:r>
            <w:r>
              <w:rPr>
                <w:rFonts w:asciiTheme="minorHAnsi" w:hAnsiTheme="minorHAnsi" w:cstheme="minorHAnsi"/>
                <w:lang w:val="et"/>
              </w:rPr>
              <w:t xml:space="preserve"> kompensatsiooni süsteemile.</w:t>
            </w:r>
          </w:p>
          <w:p w:rsidRPr="002922BD" w:rsidR="007E31F0" w:rsidP="002922BD" w:rsidRDefault="007E31F0" w14:paraId="249878AC" w14:textId="77777777">
            <w:pPr>
              <w:pStyle w:val="TableParagraph"/>
              <w:spacing w:before="12"/>
              <w:ind w:left="0"/>
              <w:rPr>
                <w:rFonts w:asciiTheme="minorHAnsi" w:hAnsiTheme="minorHAnsi" w:cstheme="minorHAnsi"/>
              </w:rPr>
            </w:pPr>
          </w:p>
          <w:p w:rsidRPr="002922BD" w:rsidR="007E31F0" w:rsidP="002922BD" w:rsidRDefault="007E31F0" w14:paraId="085A3135" w14:textId="77777777">
            <w:pPr>
              <w:pStyle w:val="TableParagraph"/>
              <w:rPr>
                <w:rFonts w:asciiTheme="minorHAnsi" w:hAnsiTheme="minorHAnsi" w:cstheme="minorHAnsi"/>
              </w:rPr>
            </w:pPr>
            <w:r>
              <w:rPr>
                <w:rFonts w:asciiTheme="minorHAnsi" w:hAnsiTheme="minorHAnsi" w:cstheme="minorHAnsi"/>
                <w:lang w:val="et"/>
              </w:rPr>
              <w:t>Ettevõte võib valida, kas pakkuda CO</w:t>
            </w:r>
            <w:r>
              <w:rPr>
                <w:rFonts w:asciiTheme="minorHAnsi" w:hAnsiTheme="minorHAnsi" w:cstheme="minorHAnsi"/>
                <w:vertAlign w:val="subscript"/>
                <w:lang w:val="et"/>
              </w:rPr>
              <w:t xml:space="preserve">2 </w:t>
            </w:r>
            <w:r>
              <w:rPr>
                <w:rFonts w:asciiTheme="minorHAnsi" w:hAnsiTheme="minorHAnsi" w:cstheme="minorHAnsi"/>
                <w:lang w:val="et"/>
              </w:rPr>
              <w:t>kompensatsiooni igale külalisele eraldi või pakkuda seda külastusi korraldavatele äriühingutele (näiteks reisi-, rühmareisi-, konverentsikorraldajatele jne).</w:t>
            </w:r>
          </w:p>
          <w:p w:rsidRPr="002922BD" w:rsidR="007E31F0" w:rsidP="002922BD" w:rsidRDefault="007E31F0" w14:paraId="071E861D" w14:textId="77777777">
            <w:pPr>
              <w:pStyle w:val="TableParagraph"/>
              <w:spacing w:before="1"/>
              <w:ind w:left="0"/>
              <w:rPr>
                <w:rFonts w:asciiTheme="minorHAnsi" w:hAnsiTheme="minorHAnsi" w:cstheme="minorHAnsi"/>
              </w:rPr>
            </w:pPr>
          </w:p>
          <w:p w:rsidRPr="002922BD" w:rsidR="007E31F0" w:rsidP="002922BD" w:rsidRDefault="007E31F0" w14:paraId="7B90E723" w14:textId="390BC16E">
            <w:pPr>
              <w:pStyle w:val="TableParagraph"/>
              <w:rPr>
                <w:rFonts w:asciiTheme="minorHAnsi" w:hAnsiTheme="minorHAnsi" w:cstheme="minorHAnsi"/>
              </w:rPr>
            </w:pPr>
            <w:r>
              <w:rPr>
                <w:rFonts w:asciiTheme="minorHAnsi" w:hAnsiTheme="minorHAnsi" w:cstheme="minorHAnsi"/>
                <w:lang w:val="et"/>
              </w:rPr>
              <w:t>Auditi ajal esitab ettevõte teabe, mida külalistele antakse, et innustada neid kompenseerima CO</w:t>
            </w:r>
            <w:r>
              <w:rPr>
                <w:rFonts w:asciiTheme="minorHAnsi" w:hAnsiTheme="minorHAnsi" w:cstheme="minorHAnsi"/>
                <w:vertAlign w:val="subscript"/>
                <w:lang w:val="et"/>
              </w:rPr>
              <w:t>2</w:t>
            </w:r>
            <w:r>
              <w:rPr>
                <w:rFonts w:asciiTheme="minorHAnsi" w:hAnsiTheme="minorHAnsi" w:cstheme="minorHAnsi"/>
                <w:lang w:val="et"/>
              </w:rPr>
              <w:t xml:space="preserve"> heidet, mis tekkis külastuse käigus või reisi jooksul sinna ja tagasi.</w:t>
            </w:r>
          </w:p>
        </w:tc>
      </w:tr>
      <w:tr w:rsidRPr="002922BD" w:rsidR="00593968" w:rsidTr="000D30C4" w14:paraId="2C6C5A7F" w14:textId="77777777">
        <w:trPr>
          <w:trHeight w:val="20"/>
        </w:trPr>
        <w:tc>
          <w:tcPr>
            <w:tcW w:w="14051" w:type="dxa"/>
            <w:gridSpan w:val="3"/>
          </w:tcPr>
          <w:p w:rsidRPr="002922BD" w:rsidR="00593968" w:rsidP="002922BD" w:rsidRDefault="00593968" w14:paraId="1C11BF8F" w14:textId="77777777">
            <w:pPr>
              <w:pStyle w:val="TableParagraph"/>
              <w:spacing w:before="11"/>
              <w:ind w:left="0"/>
              <w:rPr>
                <w:rFonts w:asciiTheme="minorHAnsi" w:hAnsiTheme="minorHAnsi" w:cstheme="minorHAnsi"/>
              </w:rPr>
            </w:pPr>
          </w:p>
          <w:p w:rsidRPr="002922BD" w:rsidR="00593968" w:rsidP="002922BD" w:rsidRDefault="00DA578E" w14:paraId="6FEE84DF" w14:textId="77777777">
            <w:pPr>
              <w:pStyle w:val="TableParagraph"/>
              <w:ind w:left="6041"/>
              <w:rPr>
                <w:rFonts w:asciiTheme="minorHAnsi" w:hAnsiTheme="minorHAnsi" w:cstheme="minorHAnsi"/>
                <w:b/>
              </w:rPr>
            </w:pPr>
            <w:r>
              <w:rPr>
                <w:rFonts w:asciiTheme="minorHAnsi" w:hAnsiTheme="minorHAnsi" w:cstheme="minorHAnsi"/>
                <w:b/>
                <w:bCs/>
                <w:lang w:val="et"/>
              </w:rPr>
              <w:t>2. PERSONALI KAASATUS</w:t>
            </w:r>
          </w:p>
        </w:tc>
      </w:tr>
      <w:tr w:rsidRPr="002922BD" w:rsidR="007E31F0" w:rsidTr="000D30C4" w14:paraId="2E15466A" w14:textId="77777777">
        <w:trPr>
          <w:trHeight w:val="20"/>
        </w:trPr>
        <w:tc>
          <w:tcPr>
            <w:tcW w:w="848" w:type="dxa"/>
          </w:tcPr>
          <w:p w:rsidRPr="002922BD" w:rsidR="007E31F0" w:rsidP="002922BD" w:rsidRDefault="00D33994" w14:paraId="53D87ACD" w14:textId="23A13FFE">
            <w:pPr>
              <w:pStyle w:val="TableParagraph"/>
              <w:spacing w:line="268" w:lineRule="exact"/>
              <w:rPr>
                <w:rFonts w:asciiTheme="minorHAnsi" w:hAnsiTheme="minorHAnsi" w:cstheme="minorHAnsi"/>
              </w:rPr>
            </w:pPr>
            <w:r>
              <w:rPr>
                <w:rFonts w:asciiTheme="minorHAnsi" w:hAnsiTheme="minorHAnsi" w:cstheme="minorHAnsi"/>
                <w:lang w:val="et"/>
              </w:rPr>
              <w:t>2.</w:t>
            </w:r>
            <w:r w:rsidR="007E31F0">
              <w:rPr>
                <w:rFonts w:asciiTheme="minorHAnsi" w:hAnsiTheme="minorHAnsi" w:cstheme="minorHAnsi"/>
                <w:lang w:val="et"/>
              </w:rPr>
              <w:t>1</w:t>
            </w:r>
          </w:p>
        </w:tc>
        <w:tc>
          <w:tcPr>
            <w:tcW w:w="3260" w:type="dxa"/>
          </w:tcPr>
          <w:p w:rsidRPr="002922BD" w:rsidR="007E31F0" w:rsidP="002922BD" w:rsidRDefault="007E31F0" w14:paraId="32EBDAF2" w14:textId="4AF359C9">
            <w:pPr>
              <w:pStyle w:val="TableParagraph"/>
              <w:rPr>
                <w:rFonts w:asciiTheme="minorHAnsi" w:hAnsiTheme="minorHAnsi" w:cstheme="minorHAnsi"/>
              </w:rPr>
            </w:pPr>
            <w:r>
              <w:rPr>
                <w:rFonts w:asciiTheme="minorHAnsi" w:hAnsiTheme="minorHAnsi" w:cstheme="minorHAnsi"/>
                <w:lang w:val="et"/>
              </w:rPr>
              <w:t xml:space="preserve">Juhtkond korraldab töötajatega </w:t>
            </w:r>
            <w:r w:rsidRPr="001455B4" w:rsidR="001455B4">
              <w:rPr>
                <w:rFonts w:asciiTheme="minorHAnsi" w:hAnsiTheme="minorHAnsi" w:cstheme="minorHAnsi"/>
                <w:lang w:val="et"/>
              </w:rPr>
              <w:t>perioodilisi</w:t>
            </w:r>
            <w:r>
              <w:rPr>
                <w:rFonts w:asciiTheme="minorHAnsi" w:hAnsiTheme="minorHAnsi" w:cstheme="minorHAnsi"/>
                <w:lang w:val="et"/>
              </w:rPr>
              <w:t xml:space="preserve"> koosolekuid, et viia nad kurssi teemadega, mis on seotud olemasolevate ja uute keskkonnaalgatustega. (K)</w:t>
            </w:r>
          </w:p>
          <w:p w:rsidRPr="002922BD" w:rsidR="007E31F0" w:rsidP="002922BD" w:rsidRDefault="007E31F0" w14:paraId="1D3B52E7" w14:textId="77777777">
            <w:pPr>
              <w:pStyle w:val="TableParagraph"/>
              <w:spacing w:before="11"/>
              <w:ind w:left="0"/>
              <w:rPr>
                <w:rFonts w:asciiTheme="minorHAnsi" w:hAnsiTheme="minorHAnsi" w:cstheme="minorHAnsi"/>
              </w:rPr>
            </w:pPr>
          </w:p>
          <w:p w:rsidRPr="002922BD" w:rsidR="007E31F0" w:rsidP="002922BD" w:rsidRDefault="007E31F0" w14:paraId="07E82B5B"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7E31F0" w:rsidP="002922BD" w:rsidRDefault="007E31F0" w14:paraId="70D407D0" w14:textId="77777777">
            <w:pPr>
              <w:pStyle w:val="TableParagraph"/>
              <w:rPr>
                <w:rFonts w:asciiTheme="minorHAnsi" w:hAnsiTheme="minorHAnsi" w:cstheme="minorHAnsi"/>
              </w:rPr>
            </w:pPr>
            <w:r>
              <w:rPr>
                <w:rFonts w:asciiTheme="minorHAnsi" w:hAnsiTheme="minorHAnsi" w:cstheme="minorHAnsi"/>
                <w:lang w:val="et"/>
              </w:rPr>
              <w:t>Et suurendada ettevõtte teadlikkust keskkonnast/kestlikkusest, on tähtis, et juhtkond, keskkonnajuht ja/või rohekomitee tagaks teabevahetuse töötajatega ning kaasaks neid ettevõtte keskkonna-/</w:t>
            </w:r>
            <w:proofErr w:type="spellStart"/>
            <w:r>
              <w:rPr>
                <w:rFonts w:asciiTheme="minorHAnsi" w:hAnsiTheme="minorHAnsi" w:cstheme="minorHAnsi"/>
                <w:lang w:val="et"/>
              </w:rPr>
              <w:t>kestlikkusalgatustesse</w:t>
            </w:r>
            <w:proofErr w:type="spellEnd"/>
            <w:r>
              <w:rPr>
                <w:rFonts w:asciiTheme="minorHAnsi" w:hAnsiTheme="minorHAnsi" w:cstheme="minorHAnsi"/>
                <w:lang w:val="et"/>
              </w:rPr>
              <w:t>.</w:t>
            </w:r>
          </w:p>
          <w:p w:rsidRPr="002922BD" w:rsidR="007E31F0" w:rsidP="002922BD" w:rsidRDefault="007E31F0" w14:paraId="113CBAE4" w14:textId="77777777">
            <w:pPr>
              <w:pStyle w:val="TableParagraph"/>
              <w:spacing w:before="9"/>
              <w:ind w:left="0"/>
              <w:rPr>
                <w:rFonts w:asciiTheme="minorHAnsi" w:hAnsiTheme="minorHAnsi" w:cstheme="minorHAnsi"/>
              </w:rPr>
            </w:pPr>
          </w:p>
          <w:p w:rsidRPr="002922BD" w:rsidR="007E31F0" w:rsidP="002922BD" w:rsidRDefault="007E31F0" w14:paraId="61DA67E9" w14:textId="77777777">
            <w:pPr>
              <w:pStyle w:val="TableParagraph"/>
              <w:spacing w:before="1"/>
              <w:rPr>
                <w:rFonts w:asciiTheme="minorHAnsi" w:hAnsiTheme="minorHAnsi" w:cstheme="minorHAnsi"/>
              </w:rPr>
            </w:pPr>
            <w:r>
              <w:rPr>
                <w:rFonts w:asciiTheme="minorHAnsi" w:hAnsiTheme="minorHAnsi" w:cstheme="minorHAnsi"/>
                <w:lang w:val="et"/>
              </w:rPr>
              <w:t>Kui töötajaid hoitakse olemasolevate ja uute keskkonna-/</w:t>
            </w:r>
            <w:proofErr w:type="spellStart"/>
            <w:r>
              <w:rPr>
                <w:rFonts w:asciiTheme="minorHAnsi" w:hAnsiTheme="minorHAnsi" w:cstheme="minorHAnsi"/>
                <w:lang w:val="et"/>
              </w:rPr>
              <w:t>kestlikkusalgatustega</w:t>
            </w:r>
            <w:proofErr w:type="spellEnd"/>
            <w:r>
              <w:rPr>
                <w:rFonts w:asciiTheme="minorHAnsi" w:hAnsiTheme="minorHAnsi" w:cstheme="minorHAnsi"/>
                <w:lang w:val="et"/>
              </w:rPr>
              <w:t xml:space="preserve"> kursis, siis mõistavad nad paremini oma ülesandeid ja panuse mõju. Samuti aitab see neil külalistele kõnealuse teema kohta õiget teavet anda ja küsimustele vastata. Töötajad ei ole üksnes teadlikud keskkonna-/</w:t>
            </w:r>
            <w:proofErr w:type="spellStart"/>
            <w:r>
              <w:rPr>
                <w:rFonts w:asciiTheme="minorHAnsi" w:hAnsiTheme="minorHAnsi" w:cstheme="minorHAnsi"/>
                <w:lang w:val="et"/>
              </w:rPr>
              <w:t>kestlikkusalgatustest</w:t>
            </w:r>
            <w:proofErr w:type="spellEnd"/>
            <w:r>
              <w:rPr>
                <w:rFonts w:asciiTheme="minorHAnsi" w:hAnsiTheme="minorHAnsi" w:cstheme="minorHAnsi"/>
                <w:lang w:val="et"/>
              </w:rPr>
              <w:t>, vaid saavad panustada ka ideede ja soovituste kaudu.</w:t>
            </w:r>
          </w:p>
          <w:p w:rsidRPr="002922BD" w:rsidR="007E31F0" w:rsidP="002922BD" w:rsidRDefault="007E31F0" w14:paraId="12D1407F" w14:textId="77777777">
            <w:pPr>
              <w:pStyle w:val="TableParagraph"/>
              <w:spacing w:before="4"/>
              <w:ind w:left="0"/>
              <w:rPr>
                <w:rFonts w:asciiTheme="minorHAnsi" w:hAnsiTheme="minorHAnsi" w:cstheme="minorHAnsi"/>
              </w:rPr>
            </w:pPr>
          </w:p>
          <w:p w:rsidRPr="002922BD" w:rsidR="007E31F0" w:rsidP="007E31F0" w:rsidRDefault="007E31F0" w14:paraId="51DFCA22" w14:textId="2C4387F1">
            <w:pPr>
              <w:pStyle w:val="TableParagraph"/>
              <w:spacing w:line="270" w:lineRule="atLeast"/>
              <w:rPr>
                <w:rFonts w:asciiTheme="minorHAnsi" w:hAnsiTheme="minorHAnsi" w:cstheme="minorHAnsi"/>
              </w:rPr>
            </w:pPr>
            <w:r>
              <w:rPr>
                <w:rFonts w:asciiTheme="minorHAnsi" w:hAnsiTheme="minorHAnsi" w:cstheme="minorHAnsi"/>
                <w:lang w:val="et"/>
              </w:rPr>
              <w:t xml:space="preserve">Teave hõlmab järgnevaid teemasid: keskkonnajuhtimine (nt vesi, energia, jäätmed, koristamine, toit ja jook ning ringmajanduse põhimõtted: vähenda, korduskasuta, võta ringlusse jne) ja muud </w:t>
            </w:r>
            <w:proofErr w:type="spellStart"/>
            <w:r>
              <w:rPr>
                <w:rFonts w:asciiTheme="minorHAnsi" w:hAnsiTheme="minorHAnsi" w:cstheme="minorHAnsi"/>
                <w:lang w:val="et"/>
              </w:rPr>
              <w:t>kestlikkusteemad</w:t>
            </w:r>
            <w:proofErr w:type="spellEnd"/>
            <w:r>
              <w:rPr>
                <w:rFonts w:asciiTheme="minorHAnsi" w:hAnsiTheme="minorHAnsi" w:cstheme="minorHAnsi"/>
                <w:lang w:val="et"/>
              </w:rPr>
              <w:t xml:space="preserve"> (näiteks kohaliku bioloogilise mitmekesisusega seotud küsimused), aga ka külaliste, töötajate, tarnijate ja ümbritseva kogukonna teadlikkuse suurendamine. Töötajatele tuleb anda teavet ka Green Key kohta.</w:t>
            </w:r>
          </w:p>
          <w:p w:rsidRPr="002922BD" w:rsidR="007E31F0" w:rsidP="002922BD" w:rsidRDefault="007E31F0" w14:paraId="115A68A6" w14:textId="77777777">
            <w:pPr>
              <w:pStyle w:val="TableParagraph"/>
              <w:spacing w:before="12"/>
              <w:ind w:left="0"/>
              <w:rPr>
                <w:rFonts w:asciiTheme="minorHAnsi" w:hAnsiTheme="minorHAnsi" w:cstheme="minorHAnsi"/>
              </w:rPr>
            </w:pPr>
          </w:p>
          <w:p w:rsidRPr="002922BD" w:rsidR="007E31F0" w:rsidP="002922BD" w:rsidRDefault="007E31F0" w14:paraId="546D6A2A" w14:textId="77777777">
            <w:pPr>
              <w:pStyle w:val="TableParagraph"/>
              <w:rPr>
                <w:rFonts w:asciiTheme="minorHAnsi" w:hAnsiTheme="minorHAnsi" w:cstheme="minorHAnsi"/>
              </w:rPr>
            </w:pPr>
            <w:r>
              <w:rPr>
                <w:rFonts w:asciiTheme="minorHAnsi" w:hAnsiTheme="minorHAnsi" w:cstheme="minorHAnsi"/>
                <w:lang w:val="et"/>
              </w:rPr>
              <w:t>Seega korraldab ettevõtte juhtkond üldjuhul vähemalt 1–3 koosolekut aastas. Koosolekute plaanimisel arvestatakse ka hooajatöötajatega, et osavõtjaid oleks võimalikult palju.</w:t>
            </w:r>
          </w:p>
          <w:p w:rsidRPr="002922BD" w:rsidR="007E31F0" w:rsidP="002922BD" w:rsidRDefault="007E31F0" w14:paraId="048EC080" w14:textId="77777777">
            <w:pPr>
              <w:pStyle w:val="TableParagraph"/>
              <w:spacing w:before="1"/>
              <w:ind w:left="0"/>
              <w:rPr>
                <w:rFonts w:asciiTheme="minorHAnsi" w:hAnsiTheme="minorHAnsi" w:cstheme="minorHAnsi"/>
              </w:rPr>
            </w:pPr>
          </w:p>
          <w:p w:rsidRPr="002922BD" w:rsidR="007E31F0" w:rsidP="002922BD" w:rsidRDefault="007E31F0" w14:paraId="737BAFE9" w14:textId="77777777">
            <w:pPr>
              <w:pStyle w:val="TableParagraph"/>
              <w:rPr>
                <w:rFonts w:asciiTheme="minorHAnsi" w:hAnsiTheme="minorHAnsi" w:cstheme="minorHAnsi"/>
              </w:rPr>
            </w:pPr>
            <w:r>
              <w:rPr>
                <w:rFonts w:asciiTheme="minorHAnsi" w:hAnsiTheme="minorHAnsi" w:cstheme="minorHAnsi"/>
                <w:lang w:val="et"/>
              </w:rPr>
              <w:t>Selle kriteeriumiga peetakse silmas nii ettevõtte palgatud koosseisulisi töötajaid kui ka sõltumatute äriühingute töötajaid.</w:t>
            </w:r>
          </w:p>
          <w:p w:rsidRPr="002922BD" w:rsidR="007E31F0" w:rsidP="002922BD" w:rsidRDefault="007E31F0" w14:paraId="6B186D6F" w14:textId="77777777">
            <w:pPr>
              <w:pStyle w:val="TableParagraph"/>
              <w:spacing w:before="11"/>
              <w:ind w:left="0"/>
              <w:rPr>
                <w:rFonts w:asciiTheme="minorHAnsi" w:hAnsiTheme="minorHAnsi" w:cstheme="minorHAnsi"/>
              </w:rPr>
            </w:pPr>
          </w:p>
          <w:p w:rsidRPr="002922BD" w:rsidR="007E31F0" w:rsidP="002922BD" w:rsidRDefault="007E31F0" w14:paraId="00A3FC5E" w14:textId="232B3BD4">
            <w:pPr>
              <w:pStyle w:val="TableParagraph"/>
              <w:rPr>
                <w:rFonts w:asciiTheme="minorHAnsi" w:hAnsiTheme="minorHAnsi" w:cstheme="minorHAnsi"/>
              </w:rPr>
            </w:pPr>
            <w:r>
              <w:rPr>
                <w:rFonts w:asciiTheme="minorHAnsi" w:hAnsiTheme="minorHAnsi" w:cstheme="minorHAnsi"/>
                <w:lang w:val="et"/>
              </w:rPr>
              <w:t>Auditi ajal esitatakse juhtkonna ja töötajate koosolekute protokoll / märkmed / osalejate nimekiri, millest on näha, kes koosolekutel osales ja millistest keskkonna-/</w:t>
            </w:r>
            <w:proofErr w:type="spellStart"/>
            <w:r>
              <w:rPr>
                <w:rFonts w:asciiTheme="minorHAnsi" w:hAnsiTheme="minorHAnsi" w:cstheme="minorHAnsi"/>
                <w:lang w:val="et"/>
              </w:rPr>
              <w:t>kestlikkusteemadest</w:t>
            </w:r>
            <w:proofErr w:type="spellEnd"/>
            <w:r>
              <w:rPr>
                <w:rFonts w:asciiTheme="minorHAnsi" w:hAnsiTheme="minorHAnsi" w:cstheme="minorHAnsi"/>
                <w:lang w:val="et"/>
              </w:rPr>
              <w:t xml:space="preserve"> räägiti. Kui asutus taotleb märgist esimest korda, esitatakse plaanitud koosolekud. Kui töötajaid on alla viie, võib teabe koosolekute kohta esitada suuliselt. Samuti võib audiitor küsitleda töötajaid, et teha kindlaks, kui palju nad ettevõtte keskkonnaalgatustest teavad.</w:t>
            </w:r>
          </w:p>
        </w:tc>
      </w:tr>
      <w:tr w:rsidRPr="002922BD" w:rsidR="00593968" w:rsidTr="000D30C4" w14:paraId="69F48CC0" w14:textId="77777777">
        <w:trPr>
          <w:trHeight w:val="20"/>
        </w:trPr>
        <w:tc>
          <w:tcPr>
            <w:tcW w:w="848" w:type="dxa"/>
          </w:tcPr>
          <w:p w:rsidRPr="002922BD" w:rsidR="00593968" w:rsidP="002922BD" w:rsidRDefault="00D33994" w14:paraId="2FA46A76" w14:textId="0D677161">
            <w:pPr>
              <w:pStyle w:val="TableParagraph"/>
              <w:spacing w:line="268" w:lineRule="exact"/>
              <w:rPr>
                <w:rFonts w:asciiTheme="minorHAnsi" w:hAnsiTheme="minorHAnsi" w:cstheme="minorHAnsi"/>
              </w:rPr>
            </w:pPr>
            <w:r>
              <w:rPr>
                <w:rFonts w:asciiTheme="minorHAnsi" w:hAnsiTheme="minorHAnsi" w:cstheme="minorHAnsi"/>
                <w:lang w:val="et"/>
              </w:rPr>
              <w:t>2.</w:t>
            </w:r>
            <w:r w:rsidR="00DA578E">
              <w:rPr>
                <w:rFonts w:asciiTheme="minorHAnsi" w:hAnsiTheme="minorHAnsi" w:cstheme="minorHAnsi"/>
                <w:lang w:val="et"/>
              </w:rPr>
              <w:t>2</w:t>
            </w:r>
          </w:p>
        </w:tc>
        <w:tc>
          <w:tcPr>
            <w:tcW w:w="3260" w:type="dxa"/>
          </w:tcPr>
          <w:p w:rsidRPr="002922BD" w:rsidR="00593968" w:rsidP="002922BD" w:rsidRDefault="00DA578E" w14:paraId="5194FF77" w14:textId="7DCC6459">
            <w:pPr>
              <w:pStyle w:val="TableParagraph"/>
              <w:rPr>
                <w:rFonts w:asciiTheme="minorHAnsi" w:hAnsiTheme="minorHAnsi" w:cstheme="minorHAnsi"/>
              </w:rPr>
            </w:pPr>
            <w:r>
              <w:rPr>
                <w:rFonts w:asciiTheme="minorHAnsi" w:hAnsiTheme="minorHAnsi" w:cstheme="minorHAnsi"/>
                <w:lang w:val="et"/>
              </w:rPr>
              <w:t>Keskkonnajuht osale</w:t>
            </w:r>
            <w:r w:rsidR="00634C78">
              <w:rPr>
                <w:rFonts w:asciiTheme="minorHAnsi" w:hAnsiTheme="minorHAnsi" w:cstheme="minorHAnsi"/>
                <w:lang w:val="et"/>
              </w:rPr>
              <w:t>b</w:t>
            </w:r>
            <w:r>
              <w:rPr>
                <w:rFonts w:asciiTheme="minorHAnsi" w:hAnsiTheme="minorHAnsi" w:cstheme="minorHAnsi"/>
                <w:lang w:val="et"/>
              </w:rPr>
              <w:t xml:space="preserve"> juhtkonna koosolekutel, et esitleda ettevõtte keskkonnaarengut. (K)</w:t>
            </w:r>
          </w:p>
          <w:p w:rsidRPr="002922BD" w:rsidR="00593968" w:rsidP="002922BD" w:rsidRDefault="00593968" w14:paraId="5C1966D3" w14:textId="77777777">
            <w:pPr>
              <w:pStyle w:val="TableParagraph"/>
              <w:spacing w:before="11"/>
              <w:ind w:left="0"/>
              <w:rPr>
                <w:rFonts w:asciiTheme="minorHAnsi" w:hAnsiTheme="minorHAnsi" w:cstheme="minorHAnsi"/>
              </w:rPr>
            </w:pPr>
          </w:p>
          <w:p w:rsidRPr="002922BD" w:rsidR="00593968" w:rsidP="002922BD" w:rsidRDefault="00DA578E" w14:paraId="558A8A63" w14:textId="77777777">
            <w:pPr>
              <w:pStyle w:val="TableParagraph"/>
              <w:rPr>
                <w:rFonts w:asciiTheme="minorHAnsi" w:hAnsiTheme="minorHAnsi" w:cstheme="minorHAnsi"/>
              </w:rPr>
            </w:pPr>
            <w:r>
              <w:rPr>
                <w:rFonts w:asciiTheme="minorHAnsi" w:hAnsiTheme="minorHAnsi" w:cstheme="minorHAnsi"/>
                <w:lang w:val="et"/>
              </w:rPr>
              <w:t>HH, LP, KK, R, A</w:t>
            </w:r>
          </w:p>
        </w:tc>
        <w:tc>
          <w:tcPr>
            <w:tcW w:w="9943" w:type="dxa"/>
          </w:tcPr>
          <w:p w:rsidRPr="002922BD" w:rsidR="00593968" w:rsidP="002922BD" w:rsidRDefault="00DA578E" w14:paraId="3EEBDAB9" w14:textId="77777777">
            <w:pPr>
              <w:pStyle w:val="TableParagraph"/>
              <w:rPr>
                <w:rFonts w:asciiTheme="minorHAnsi" w:hAnsiTheme="minorHAnsi" w:cstheme="minorHAnsi"/>
              </w:rPr>
            </w:pPr>
            <w:r>
              <w:rPr>
                <w:rFonts w:asciiTheme="minorHAnsi" w:hAnsiTheme="minorHAnsi" w:cstheme="minorHAnsi"/>
                <w:lang w:val="et"/>
              </w:rPr>
              <w:t>Kui keskkonnajuht ei kuulu ettevõtte juhtkonda, peab ta olema kutsutud juhtkonna koosolekutele. Keskkonnajuhi (ja rohekomitee, kui see on asjakohane) ja juhtkonna koosolekud on tähtsad, et juhtkond oleks teadlik ettevõtte keskkonnatööst ning oleks sellesse kaasatud, samuti selleks, et tagada juhtkonna jätkuv heakskiit tööle, mida keskkonna heaks tehakse. Mõnes väiksemas ettevõttes võib pidada töötajate ja juhtkonna ning keskkonnajuhi ja juhtkonna koosolekud samal ajal. Eeldatakse, et ettevõttes on vähemalt 1–3 koosolekut aastas.</w:t>
            </w:r>
          </w:p>
          <w:p w:rsidRPr="002922BD" w:rsidR="00593968" w:rsidP="002922BD" w:rsidRDefault="00593968" w14:paraId="7932AE1D" w14:textId="77777777">
            <w:pPr>
              <w:pStyle w:val="TableParagraph"/>
              <w:spacing w:before="11"/>
              <w:ind w:left="0"/>
              <w:rPr>
                <w:rFonts w:asciiTheme="minorHAnsi" w:hAnsiTheme="minorHAnsi" w:cstheme="minorHAnsi"/>
              </w:rPr>
            </w:pPr>
          </w:p>
          <w:p w:rsidRPr="002922BD" w:rsidR="00593968" w:rsidP="002922BD" w:rsidRDefault="00DA578E" w14:paraId="284E969B" w14:textId="77777777">
            <w:pPr>
              <w:pStyle w:val="TableParagraph"/>
              <w:rPr>
                <w:rFonts w:asciiTheme="minorHAnsi" w:hAnsiTheme="minorHAnsi" w:cstheme="minorHAnsi"/>
              </w:rPr>
            </w:pPr>
            <w:r>
              <w:rPr>
                <w:rFonts w:asciiTheme="minorHAnsi" w:hAnsiTheme="minorHAnsi" w:cstheme="minorHAnsi"/>
                <w:lang w:val="et"/>
              </w:rPr>
              <w:t>Auditi ajal esitatakse juhtkonna ja keskkonnajuhi (ja rohekomitee) koosolekute protokoll/märkmed, millest on näha, kes koosolekutel osales ja millistest keskkonna-/</w:t>
            </w:r>
            <w:proofErr w:type="spellStart"/>
            <w:r>
              <w:rPr>
                <w:rFonts w:asciiTheme="minorHAnsi" w:hAnsiTheme="minorHAnsi" w:cstheme="minorHAnsi"/>
                <w:lang w:val="et"/>
              </w:rPr>
              <w:t>kestlikkusteemadest</w:t>
            </w:r>
            <w:proofErr w:type="spellEnd"/>
            <w:r>
              <w:rPr>
                <w:rFonts w:asciiTheme="minorHAnsi" w:hAnsiTheme="minorHAnsi" w:cstheme="minorHAnsi"/>
                <w:lang w:val="et"/>
              </w:rPr>
              <w:t xml:space="preserve"> räägiti. Kui asutus taotleb märgist esimest korda, esitatakse plaanitud koosolekud.</w:t>
            </w:r>
          </w:p>
        </w:tc>
      </w:tr>
      <w:tr w:rsidRPr="002922BD" w:rsidR="007E31F0" w:rsidTr="000D30C4" w14:paraId="535C22D6" w14:textId="77777777">
        <w:trPr>
          <w:trHeight w:val="20"/>
        </w:trPr>
        <w:tc>
          <w:tcPr>
            <w:tcW w:w="848" w:type="dxa"/>
          </w:tcPr>
          <w:p w:rsidRPr="002922BD" w:rsidR="007E31F0" w:rsidP="002922BD" w:rsidRDefault="00D33994" w14:paraId="65C896C9" w14:textId="348DECA7">
            <w:pPr>
              <w:pStyle w:val="TableParagraph"/>
              <w:spacing w:line="268" w:lineRule="exact"/>
              <w:rPr>
                <w:rFonts w:asciiTheme="minorHAnsi" w:hAnsiTheme="minorHAnsi" w:cstheme="minorHAnsi"/>
              </w:rPr>
            </w:pPr>
            <w:r>
              <w:rPr>
                <w:rFonts w:asciiTheme="minorHAnsi" w:hAnsiTheme="minorHAnsi" w:cstheme="minorHAnsi"/>
                <w:lang w:val="et"/>
              </w:rPr>
              <w:t>2.</w:t>
            </w:r>
            <w:r w:rsidR="007E31F0">
              <w:rPr>
                <w:rFonts w:asciiTheme="minorHAnsi" w:hAnsiTheme="minorHAnsi" w:cstheme="minorHAnsi"/>
                <w:lang w:val="et"/>
              </w:rPr>
              <w:t>3</w:t>
            </w:r>
          </w:p>
        </w:tc>
        <w:tc>
          <w:tcPr>
            <w:tcW w:w="3260" w:type="dxa"/>
          </w:tcPr>
          <w:p w:rsidRPr="002922BD" w:rsidR="007E31F0" w:rsidP="005361BC" w:rsidRDefault="007E31F0" w14:paraId="4BD32342" w14:textId="71D6B4C2">
            <w:pPr>
              <w:pStyle w:val="TableParagraph"/>
              <w:rPr>
                <w:rFonts w:asciiTheme="minorHAnsi" w:hAnsiTheme="minorHAnsi" w:cstheme="minorHAnsi"/>
              </w:rPr>
            </w:pPr>
            <w:r>
              <w:rPr>
                <w:rFonts w:asciiTheme="minorHAnsi" w:hAnsiTheme="minorHAnsi" w:cstheme="minorHAnsi"/>
                <w:lang w:val="et"/>
              </w:rPr>
              <w:t>Töötajaid tuleb igal aastal keskkonna- ja muudel kestliku</w:t>
            </w:r>
            <w:r w:rsidR="00C07D03">
              <w:rPr>
                <w:rFonts w:asciiTheme="minorHAnsi" w:hAnsiTheme="minorHAnsi" w:cstheme="minorHAnsi"/>
                <w:lang w:val="et"/>
              </w:rPr>
              <w:t xml:space="preserve"> arengu </w:t>
            </w:r>
            <w:r>
              <w:rPr>
                <w:rFonts w:asciiTheme="minorHAnsi" w:hAnsiTheme="minorHAnsi" w:cstheme="minorHAnsi"/>
                <w:lang w:val="et"/>
              </w:rPr>
              <w:t>teemadel koolitada. (K)</w:t>
            </w:r>
          </w:p>
          <w:p w:rsidRPr="002922BD" w:rsidR="007E31F0" w:rsidP="002922BD" w:rsidRDefault="007E31F0" w14:paraId="7DFC8A64" w14:textId="77777777">
            <w:pPr>
              <w:pStyle w:val="TableParagraph"/>
              <w:spacing w:before="11"/>
              <w:ind w:left="0"/>
              <w:rPr>
                <w:rFonts w:asciiTheme="minorHAnsi" w:hAnsiTheme="minorHAnsi" w:cstheme="minorHAnsi"/>
              </w:rPr>
            </w:pPr>
          </w:p>
          <w:p w:rsidRPr="002922BD" w:rsidR="007E31F0" w:rsidP="002922BD" w:rsidRDefault="007E31F0" w14:paraId="49FD37BE" w14:textId="5C56225A">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7E31F0" w:rsidP="007E31F0" w:rsidRDefault="007E31F0" w14:paraId="7A66C422" w14:textId="5EF5A27F">
            <w:pPr>
              <w:pStyle w:val="TableParagraph"/>
              <w:rPr>
                <w:rFonts w:asciiTheme="minorHAnsi" w:hAnsiTheme="minorHAnsi" w:cstheme="minorHAnsi"/>
              </w:rPr>
            </w:pPr>
            <w:r>
              <w:rPr>
                <w:rFonts w:asciiTheme="minorHAnsi" w:hAnsiTheme="minorHAnsi" w:cstheme="minorHAnsi"/>
                <w:lang w:val="et"/>
              </w:rPr>
              <w:t>Selleks, et ettevõtte jaoks saaks määrata ja rakendada sobivaid ja jõukohaseid lahendusi, on tähtis, et keskkonnajuht (ja rohekomitee) ning teised töötajad saaksid üksikasjaliku koolituse keskkonna- ja muudel kestlik</w:t>
            </w:r>
            <w:r w:rsidR="00494E2C">
              <w:rPr>
                <w:rFonts w:asciiTheme="minorHAnsi" w:hAnsiTheme="minorHAnsi" w:cstheme="minorHAnsi"/>
                <w:lang w:val="et"/>
              </w:rPr>
              <w:t xml:space="preserve"> arengu </w:t>
            </w:r>
            <w:r>
              <w:rPr>
                <w:rFonts w:asciiTheme="minorHAnsi" w:hAnsiTheme="minorHAnsi" w:cstheme="minorHAnsi"/>
                <w:lang w:val="et"/>
              </w:rPr>
              <w:t>teemadel.</w:t>
            </w:r>
          </w:p>
          <w:p w:rsidRPr="002922BD" w:rsidR="007E31F0" w:rsidP="002922BD" w:rsidRDefault="007E31F0" w14:paraId="537F49A1" w14:textId="77777777">
            <w:pPr>
              <w:pStyle w:val="TableParagraph"/>
              <w:spacing w:before="11"/>
              <w:ind w:left="0"/>
              <w:rPr>
                <w:rFonts w:asciiTheme="minorHAnsi" w:hAnsiTheme="minorHAnsi" w:cstheme="minorHAnsi"/>
              </w:rPr>
            </w:pPr>
          </w:p>
          <w:p w:rsidRPr="002922BD" w:rsidR="007E31F0" w:rsidP="002922BD" w:rsidRDefault="007E31F0" w14:paraId="55389A4D" w14:textId="79D672A2">
            <w:pPr>
              <w:pStyle w:val="TableParagraph"/>
              <w:rPr>
                <w:rFonts w:asciiTheme="minorHAnsi" w:hAnsiTheme="minorHAnsi" w:cstheme="minorHAnsi"/>
              </w:rPr>
            </w:pPr>
            <w:r>
              <w:rPr>
                <w:rFonts w:asciiTheme="minorHAnsi" w:hAnsiTheme="minorHAnsi" w:cstheme="minorHAnsi"/>
                <w:lang w:val="et"/>
              </w:rPr>
              <w:t>Koolitus hõlmab keskkonnajuhtimise teemasid (vesi, energia, jäätmed, ohtlikud kemikaalid, koristamine, toit ja jook, õhukvaliteet, kodumasinate keskkonnahoidlik kasutamine, ringmajanduse põhimõtted: vähenda, korduskasuta, võta ringlusse jne), külaliste, töötajate, tarnijate ja ümbritseva kogukonna teadlikkuse suurendamist, samuti teisi kestliku</w:t>
            </w:r>
            <w:r w:rsidR="00494E2C">
              <w:rPr>
                <w:rFonts w:asciiTheme="minorHAnsi" w:hAnsiTheme="minorHAnsi" w:cstheme="minorHAnsi"/>
                <w:lang w:val="et"/>
              </w:rPr>
              <w:t xml:space="preserve"> arengu </w:t>
            </w:r>
            <w:r>
              <w:rPr>
                <w:rFonts w:asciiTheme="minorHAnsi" w:hAnsiTheme="minorHAnsi" w:cstheme="minorHAnsi"/>
                <w:lang w:val="et"/>
              </w:rPr>
              <w:t xml:space="preserve">teemasid, millega käsitletakse kliimamuutusi, kohalikku bioloogilist mitmekesisust, sotsiaal-, kultuuri-, majandus-, kvaliteedi-, inimõigus- tervise-, riski- ja </w:t>
            </w:r>
            <w:proofErr w:type="spellStart"/>
            <w:r>
              <w:rPr>
                <w:rFonts w:asciiTheme="minorHAnsi" w:hAnsiTheme="minorHAnsi" w:cstheme="minorHAnsi"/>
                <w:lang w:val="et"/>
              </w:rPr>
              <w:t>kriisijuhtimisküsimusi</w:t>
            </w:r>
            <w:proofErr w:type="spellEnd"/>
            <w:r>
              <w:rPr>
                <w:rFonts w:asciiTheme="minorHAnsi" w:hAnsiTheme="minorHAnsi" w:cstheme="minorHAnsi"/>
                <w:lang w:val="et"/>
              </w:rPr>
              <w:t>. Koolitus peaks sisaldama ka teavet Green Key kohta. Samuti võib koolitust laiendada, et suurendada teadmisi teistest teemadest ettevõtte või selle ümbruse kohta (näiteks bioloogilise mitmekesisuse kaitse).</w:t>
            </w:r>
          </w:p>
          <w:p w:rsidRPr="002922BD" w:rsidR="007E31F0" w:rsidP="002922BD" w:rsidRDefault="007E31F0" w14:paraId="77845CA1" w14:textId="77777777">
            <w:pPr>
              <w:pStyle w:val="TableParagraph"/>
              <w:spacing w:before="3"/>
              <w:ind w:left="0"/>
              <w:rPr>
                <w:rFonts w:asciiTheme="minorHAnsi" w:hAnsiTheme="minorHAnsi" w:cstheme="minorHAnsi"/>
              </w:rPr>
            </w:pPr>
          </w:p>
          <w:p w:rsidRPr="002922BD" w:rsidR="007E31F0" w:rsidP="002922BD" w:rsidRDefault="007E31F0" w14:paraId="2BE27278" w14:textId="0612816D">
            <w:pPr>
              <w:pStyle w:val="TableParagraph"/>
              <w:rPr>
                <w:rFonts w:asciiTheme="minorHAnsi" w:hAnsiTheme="minorHAnsi" w:cstheme="minorHAnsi"/>
              </w:rPr>
            </w:pPr>
            <w:r>
              <w:rPr>
                <w:rFonts w:asciiTheme="minorHAnsi" w:hAnsiTheme="minorHAnsi" w:cstheme="minorHAnsi"/>
                <w:lang w:val="et"/>
              </w:rPr>
              <w:t xml:space="preserve">Koolitus võib olla nii </w:t>
            </w:r>
            <w:proofErr w:type="spellStart"/>
            <w:r>
              <w:rPr>
                <w:rFonts w:asciiTheme="minorHAnsi" w:hAnsiTheme="minorHAnsi" w:cstheme="minorHAnsi"/>
                <w:lang w:val="et"/>
              </w:rPr>
              <w:t>sise</w:t>
            </w:r>
            <w:proofErr w:type="spellEnd"/>
            <w:r>
              <w:rPr>
                <w:rFonts w:asciiTheme="minorHAnsi" w:hAnsiTheme="minorHAnsi" w:cstheme="minorHAnsi"/>
                <w:lang w:val="et"/>
              </w:rPr>
              <w:t xml:space="preserve">- kui ka </w:t>
            </w:r>
            <w:proofErr w:type="spellStart"/>
            <w:r>
              <w:rPr>
                <w:rFonts w:asciiTheme="minorHAnsi" w:hAnsiTheme="minorHAnsi" w:cstheme="minorHAnsi"/>
                <w:lang w:val="et"/>
              </w:rPr>
              <w:t>väliskoolitus</w:t>
            </w:r>
            <w:proofErr w:type="spellEnd"/>
            <w:r>
              <w:rPr>
                <w:rFonts w:asciiTheme="minorHAnsi" w:hAnsiTheme="minorHAnsi" w:cstheme="minorHAnsi"/>
                <w:lang w:val="et"/>
              </w:rPr>
              <w:t xml:space="preserve">. </w:t>
            </w:r>
            <w:proofErr w:type="spellStart"/>
            <w:r>
              <w:rPr>
                <w:rFonts w:asciiTheme="minorHAnsi" w:hAnsiTheme="minorHAnsi" w:cstheme="minorHAnsi"/>
                <w:lang w:val="et"/>
              </w:rPr>
              <w:t>Väliskoolitused</w:t>
            </w:r>
            <w:proofErr w:type="spellEnd"/>
            <w:r>
              <w:rPr>
                <w:rFonts w:asciiTheme="minorHAnsi" w:hAnsiTheme="minorHAnsi" w:cstheme="minorHAnsi"/>
                <w:lang w:val="et"/>
              </w:rPr>
              <w:t xml:space="preserve"> võivad olla konsultantide, asjatundjate, reisijuhtide või tarnijate korraldatavad kursused, õppereisid, seminarid, veebiseminarid ja muud e-kursused või e-õppeprogrammid, võrgustikud jne. Mõnes riigis korraldatakse Green Key seminare ja veebiseminare just selleks, et käsitleda suundumusi ja ideid, mis on seotud Green Key kriteeriumite järgimisega. Neid kohtumisi võib kasutada ka suhete loomiseks teiste ettevõtetega, millel on Green Key märgis. Ettevõtetele, mis on osa rahvusvahelisest või riigisisesest kontsernist, tehakse tihti koolitus keskkonna- ja muudel kestliku</w:t>
            </w:r>
            <w:r w:rsidR="00494E2C">
              <w:rPr>
                <w:rFonts w:asciiTheme="minorHAnsi" w:hAnsiTheme="minorHAnsi" w:cstheme="minorHAnsi"/>
                <w:lang w:val="et"/>
              </w:rPr>
              <w:t xml:space="preserve"> arengu </w:t>
            </w:r>
            <w:r>
              <w:rPr>
                <w:rFonts w:asciiTheme="minorHAnsi" w:hAnsiTheme="minorHAnsi" w:cstheme="minorHAnsi"/>
                <w:lang w:val="et"/>
              </w:rPr>
              <w:t>teemadel kontserni sees.</w:t>
            </w:r>
          </w:p>
          <w:p w:rsidRPr="002922BD" w:rsidR="007E31F0" w:rsidP="002922BD" w:rsidRDefault="007E31F0" w14:paraId="294E2150" w14:textId="77777777">
            <w:pPr>
              <w:pStyle w:val="TableParagraph"/>
              <w:spacing w:before="11"/>
              <w:ind w:left="0"/>
              <w:rPr>
                <w:rFonts w:asciiTheme="minorHAnsi" w:hAnsiTheme="minorHAnsi" w:cstheme="minorHAnsi"/>
              </w:rPr>
            </w:pPr>
          </w:p>
          <w:p w:rsidRPr="002922BD" w:rsidR="007E31F0" w:rsidP="002922BD" w:rsidRDefault="007E31F0" w14:paraId="3560CAFC" w14:textId="1180A030">
            <w:pPr>
              <w:pStyle w:val="TableParagraph"/>
              <w:spacing w:before="1"/>
              <w:rPr>
                <w:rFonts w:asciiTheme="minorHAnsi" w:hAnsiTheme="minorHAnsi" w:cstheme="minorHAnsi"/>
              </w:rPr>
            </w:pPr>
            <w:r>
              <w:rPr>
                <w:rFonts w:asciiTheme="minorHAnsi" w:hAnsiTheme="minorHAnsi" w:cstheme="minorHAnsi"/>
                <w:lang w:val="et"/>
              </w:rPr>
              <w:t xml:space="preserve">Samuti on tähtis, et keskkonnajuht (ja rohekomitee) korraldaks töötajatele </w:t>
            </w:r>
            <w:proofErr w:type="spellStart"/>
            <w:r>
              <w:rPr>
                <w:rFonts w:asciiTheme="minorHAnsi" w:hAnsiTheme="minorHAnsi" w:cstheme="minorHAnsi"/>
                <w:lang w:val="et"/>
              </w:rPr>
              <w:t>sisekursusi</w:t>
            </w:r>
            <w:proofErr w:type="spellEnd"/>
            <w:r>
              <w:rPr>
                <w:rFonts w:asciiTheme="minorHAnsi" w:hAnsiTheme="minorHAnsi" w:cstheme="minorHAnsi"/>
                <w:lang w:val="et"/>
              </w:rPr>
              <w:t xml:space="preserve"> ja -koolitusi, kuidas saavutada ettevõttes plaanitud keskkonnaeesmärgid. Sisekoolitusi võib teha üksikutele töötajatele või rühmadele. Peale koolituste võib ettevõte töötajatele pakkuda ka kaasahaaravaid kestliku</w:t>
            </w:r>
            <w:r w:rsidR="00831645">
              <w:rPr>
                <w:rFonts w:asciiTheme="minorHAnsi" w:hAnsiTheme="minorHAnsi" w:cstheme="minorHAnsi"/>
                <w:lang w:val="et"/>
              </w:rPr>
              <w:t xml:space="preserve"> arengu </w:t>
            </w:r>
            <w:r>
              <w:rPr>
                <w:rFonts w:asciiTheme="minorHAnsi" w:hAnsiTheme="minorHAnsi" w:cstheme="minorHAnsi"/>
                <w:lang w:val="et"/>
              </w:rPr>
              <w:t>algatusi (näiteks võistlusi) ja/või preemiasüsteeme.</w:t>
            </w:r>
          </w:p>
          <w:p w:rsidRPr="002922BD" w:rsidR="007E31F0" w:rsidP="002922BD" w:rsidRDefault="007E31F0" w14:paraId="5D5805FA" w14:textId="77777777">
            <w:pPr>
              <w:pStyle w:val="TableParagraph"/>
              <w:spacing w:before="11"/>
              <w:ind w:left="0"/>
              <w:rPr>
                <w:rFonts w:asciiTheme="minorHAnsi" w:hAnsiTheme="minorHAnsi" w:cstheme="minorHAnsi"/>
              </w:rPr>
            </w:pPr>
          </w:p>
          <w:p w:rsidRPr="002922BD" w:rsidR="007E31F0" w:rsidP="002922BD" w:rsidRDefault="007E31F0" w14:paraId="14EA3F42" w14:textId="77777777">
            <w:pPr>
              <w:pStyle w:val="TableParagraph"/>
              <w:rPr>
                <w:rFonts w:asciiTheme="minorHAnsi" w:hAnsiTheme="minorHAnsi" w:cstheme="minorHAnsi"/>
              </w:rPr>
            </w:pPr>
            <w:r>
              <w:rPr>
                <w:rFonts w:asciiTheme="minorHAnsi" w:hAnsiTheme="minorHAnsi" w:cstheme="minorHAnsi"/>
                <w:lang w:val="et"/>
              </w:rPr>
              <w:t>Eeldatakse, et iga töötaja osaleb vähemalt 1–3-l ettevõtte korraldatud iga-aastasel koolitusel. Uued töötajad peaksid tavaliselt koolituse läbima esimese nelja töönädala jooksul.</w:t>
            </w:r>
          </w:p>
          <w:p w:rsidRPr="002922BD" w:rsidR="007E31F0" w:rsidP="002922BD" w:rsidRDefault="007E31F0" w14:paraId="79898EFB" w14:textId="77777777">
            <w:pPr>
              <w:pStyle w:val="TableParagraph"/>
              <w:spacing w:before="2"/>
              <w:ind w:left="0"/>
              <w:rPr>
                <w:rFonts w:asciiTheme="minorHAnsi" w:hAnsiTheme="minorHAnsi" w:cstheme="minorHAnsi"/>
              </w:rPr>
            </w:pPr>
          </w:p>
          <w:p w:rsidRPr="002922BD" w:rsidR="007E31F0" w:rsidP="002922BD" w:rsidRDefault="007E31F0" w14:paraId="2D3F2261" w14:textId="7A3D143A">
            <w:pPr>
              <w:pStyle w:val="TableParagraph"/>
              <w:rPr>
                <w:rFonts w:asciiTheme="minorHAnsi" w:hAnsiTheme="minorHAnsi" w:cstheme="minorHAnsi"/>
              </w:rPr>
            </w:pPr>
            <w:r>
              <w:rPr>
                <w:rFonts w:asciiTheme="minorHAnsi" w:hAnsiTheme="minorHAnsi" w:cstheme="minorHAnsi"/>
                <w:lang w:val="et"/>
              </w:rPr>
              <w:t>On soovitatav, et isikud, kes töötavad ettevõttes iga päev, kuid kes ei ole ettevõtte töötajad (näiteks isikud, kes töötavad allhanke alusel koristajana), saaksid keskkonna- ja muudel kestliku</w:t>
            </w:r>
            <w:r w:rsidR="00831645">
              <w:rPr>
                <w:rFonts w:asciiTheme="minorHAnsi" w:hAnsiTheme="minorHAnsi" w:cstheme="minorHAnsi"/>
                <w:lang w:val="et"/>
              </w:rPr>
              <w:t xml:space="preserve"> arengu </w:t>
            </w:r>
            <w:r>
              <w:rPr>
                <w:rFonts w:asciiTheme="minorHAnsi" w:hAnsiTheme="minorHAnsi" w:cstheme="minorHAnsi"/>
                <w:lang w:val="et"/>
              </w:rPr>
              <w:t>teemadel samad koolitused.</w:t>
            </w:r>
          </w:p>
          <w:p w:rsidRPr="002922BD" w:rsidR="007E31F0" w:rsidP="002922BD" w:rsidRDefault="007E31F0" w14:paraId="6A16ABFE" w14:textId="77777777">
            <w:pPr>
              <w:pStyle w:val="TableParagraph"/>
              <w:spacing w:before="1"/>
              <w:ind w:left="0"/>
              <w:rPr>
                <w:rFonts w:asciiTheme="minorHAnsi" w:hAnsiTheme="minorHAnsi" w:cstheme="minorHAnsi"/>
              </w:rPr>
            </w:pPr>
          </w:p>
          <w:p w:rsidRPr="002922BD" w:rsidR="007E31F0" w:rsidP="002922BD" w:rsidRDefault="007E31F0" w14:paraId="2F2C58EC" w14:textId="02D1176E">
            <w:pPr>
              <w:pStyle w:val="TableParagraph"/>
              <w:spacing w:line="270" w:lineRule="atLeast"/>
              <w:rPr>
                <w:rFonts w:asciiTheme="minorHAnsi" w:hAnsiTheme="minorHAnsi" w:cstheme="minorHAnsi"/>
              </w:rPr>
            </w:pPr>
            <w:r>
              <w:rPr>
                <w:rFonts w:asciiTheme="minorHAnsi" w:hAnsiTheme="minorHAnsi" w:cstheme="minorHAnsi"/>
                <w:lang w:val="et"/>
              </w:rPr>
              <w:t xml:space="preserve">Auditi ajal tuleb esitada dokument, millest on näha viimase 12 kuu jooksul tehtud </w:t>
            </w:r>
            <w:proofErr w:type="spellStart"/>
            <w:r>
              <w:rPr>
                <w:rFonts w:asciiTheme="minorHAnsi" w:hAnsiTheme="minorHAnsi" w:cstheme="minorHAnsi"/>
                <w:lang w:val="et"/>
              </w:rPr>
              <w:t>sise</w:t>
            </w:r>
            <w:proofErr w:type="spellEnd"/>
            <w:r>
              <w:rPr>
                <w:rFonts w:asciiTheme="minorHAnsi" w:hAnsiTheme="minorHAnsi" w:cstheme="minorHAnsi"/>
                <w:lang w:val="et"/>
              </w:rPr>
              <w:t>-/</w:t>
            </w:r>
            <w:proofErr w:type="spellStart"/>
            <w:r>
              <w:rPr>
                <w:rFonts w:asciiTheme="minorHAnsi" w:hAnsiTheme="minorHAnsi" w:cstheme="minorHAnsi"/>
                <w:lang w:val="et"/>
              </w:rPr>
              <w:t>väliskoolitused</w:t>
            </w:r>
            <w:proofErr w:type="spellEnd"/>
            <w:r>
              <w:rPr>
                <w:rFonts w:asciiTheme="minorHAnsi" w:hAnsiTheme="minorHAnsi" w:cstheme="minorHAnsi"/>
                <w:lang w:val="et"/>
              </w:rPr>
              <w:t xml:space="preserve"> ning teave selle kohta, et osalenud töötajad on käsitlenud keskkonnajuhtimise</w:t>
            </w:r>
          </w:p>
        </w:tc>
      </w:tr>
      <w:tr w:rsidRPr="002922BD" w:rsidR="00593968" w:rsidTr="000D30C4" w14:paraId="15541D23" w14:textId="77777777">
        <w:trPr>
          <w:trHeight w:val="20"/>
        </w:trPr>
        <w:tc>
          <w:tcPr>
            <w:tcW w:w="848" w:type="dxa"/>
          </w:tcPr>
          <w:p w:rsidRPr="002922BD" w:rsidR="00593968" w:rsidP="002922BD" w:rsidRDefault="00593968" w14:paraId="5A4E8BAA" w14:textId="77777777">
            <w:pPr>
              <w:pStyle w:val="TableParagraph"/>
              <w:ind w:left="0"/>
              <w:rPr>
                <w:rFonts w:asciiTheme="minorHAnsi" w:hAnsiTheme="minorHAnsi" w:cstheme="minorHAnsi"/>
              </w:rPr>
            </w:pPr>
          </w:p>
        </w:tc>
        <w:tc>
          <w:tcPr>
            <w:tcW w:w="3260" w:type="dxa"/>
          </w:tcPr>
          <w:p w:rsidRPr="002922BD" w:rsidR="00593968" w:rsidP="002922BD" w:rsidRDefault="00593968" w14:paraId="1250DCCA" w14:textId="77777777">
            <w:pPr>
              <w:pStyle w:val="TableParagraph"/>
              <w:ind w:left="0"/>
              <w:rPr>
                <w:rFonts w:asciiTheme="minorHAnsi" w:hAnsiTheme="minorHAnsi" w:cstheme="minorHAnsi"/>
              </w:rPr>
            </w:pPr>
          </w:p>
        </w:tc>
        <w:tc>
          <w:tcPr>
            <w:tcW w:w="9943" w:type="dxa"/>
          </w:tcPr>
          <w:p w:rsidRPr="002922BD" w:rsidR="00593968" w:rsidP="002922BD" w:rsidRDefault="00DA578E" w14:paraId="4332F7AA" w14:textId="2539EFBC">
            <w:pPr>
              <w:pStyle w:val="TableParagraph"/>
              <w:jc w:val="both"/>
              <w:rPr>
                <w:rFonts w:asciiTheme="minorHAnsi" w:hAnsiTheme="minorHAnsi" w:cstheme="minorHAnsi"/>
              </w:rPr>
            </w:pPr>
            <w:r>
              <w:rPr>
                <w:rFonts w:asciiTheme="minorHAnsi" w:hAnsiTheme="minorHAnsi" w:cstheme="minorHAnsi"/>
                <w:lang w:val="et"/>
              </w:rPr>
              <w:t>ja teadlikkuse suurendamise ning muid kestliku</w:t>
            </w:r>
            <w:r w:rsidR="00831645">
              <w:rPr>
                <w:rFonts w:asciiTheme="minorHAnsi" w:hAnsiTheme="minorHAnsi" w:cstheme="minorHAnsi"/>
                <w:lang w:val="et"/>
              </w:rPr>
              <w:t xml:space="preserve"> arengu </w:t>
            </w:r>
            <w:r>
              <w:rPr>
                <w:rFonts w:asciiTheme="minorHAnsi" w:hAnsiTheme="minorHAnsi" w:cstheme="minorHAnsi"/>
                <w:lang w:val="et"/>
              </w:rPr>
              <w:t>teemasid. Kui asutus taotleb märgist esimest korda, esitatakse plaanitud koolitused. Veendumaks, et töötajaid on koolitatud, võidakse neid visuaalse kontrolli käigus küsitleda.</w:t>
            </w:r>
          </w:p>
        </w:tc>
      </w:tr>
      <w:tr w:rsidRPr="002922BD" w:rsidR="00593968" w:rsidTr="000D30C4" w14:paraId="091CD878" w14:textId="77777777">
        <w:trPr>
          <w:trHeight w:val="20"/>
        </w:trPr>
        <w:tc>
          <w:tcPr>
            <w:tcW w:w="848" w:type="dxa"/>
          </w:tcPr>
          <w:p w:rsidRPr="002922BD" w:rsidR="00593968" w:rsidP="002922BD" w:rsidRDefault="00D33994" w14:paraId="56EE7C2A" w14:textId="31C22775">
            <w:pPr>
              <w:pStyle w:val="TableParagraph"/>
              <w:spacing w:line="268" w:lineRule="exact"/>
              <w:rPr>
                <w:rFonts w:asciiTheme="minorHAnsi" w:hAnsiTheme="minorHAnsi" w:cstheme="minorHAnsi"/>
              </w:rPr>
            </w:pPr>
            <w:r>
              <w:rPr>
                <w:rFonts w:asciiTheme="minorHAnsi" w:hAnsiTheme="minorHAnsi" w:cstheme="minorHAnsi"/>
                <w:lang w:val="et"/>
              </w:rPr>
              <w:t>2.</w:t>
            </w:r>
            <w:r w:rsidR="00DA578E">
              <w:rPr>
                <w:rFonts w:asciiTheme="minorHAnsi" w:hAnsiTheme="minorHAnsi" w:cstheme="minorHAnsi"/>
                <w:lang w:val="et"/>
              </w:rPr>
              <w:t>4</w:t>
            </w:r>
          </w:p>
        </w:tc>
        <w:tc>
          <w:tcPr>
            <w:tcW w:w="3260" w:type="dxa"/>
          </w:tcPr>
          <w:p w:rsidRPr="002922BD" w:rsidR="00593968" w:rsidP="002922BD" w:rsidRDefault="00FA3718" w14:paraId="161E36CB" w14:textId="1D50F9A3">
            <w:pPr>
              <w:pStyle w:val="TableParagraph"/>
              <w:rPr>
                <w:rFonts w:asciiTheme="minorHAnsi" w:hAnsiTheme="minorHAnsi" w:cstheme="minorHAnsi"/>
              </w:rPr>
            </w:pPr>
            <w:r w:rsidRPr="00FA3718">
              <w:rPr>
                <w:rFonts w:asciiTheme="minorHAnsi" w:hAnsiTheme="minorHAnsi" w:cstheme="minorHAnsi"/>
                <w:lang w:val="et"/>
              </w:rPr>
              <w:t xml:space="preserve">Koristusteenindajad teavad ja peavad kinni rätikute ja/või linade kasutamise korrast. </w:t>
            </w:r>
            <w:r w:rsidR="00DA578E">
              <w:rPr>
                <w:rFonts w:asciiTheme="minorHAnsi" w:hAnsiTheme="minorHAnsi" w:cstheme="minorHAnsi"/>
                <w:lang w:val="et"/>
              </w:rPr>
              <w:t>(K)</w:t>
            </w:r>
          </w:p>
          <w:p w:rsidRPr="002922BD" w:rsidR="00593968" w:rsidP="002922BD" w:rsidRDefault="00593968" w14:paraId="2028D3ED" w14:textId="77777777">
            <w:pPr>
              <w:pStyle w:val="TableParagraph"/>
              <w:ind w:left="0"/>
              <w:rPr>
                <w:rFonts w:asciiTheme="minorHAnsi" w:hAnsiTheme="minorHAnsi" w:cstheme="minorHAnsi"/>
              </w:rPr>
            </w:pPr>
          </w:p>
          <w:p w:rsidRPr="002922BD" w:rsidR="00593968" w:rsidP="002922BD" w:rsidRDefault="00DA578E" w14:paraId="5956FE31" w14:textId="77777777">
            <w:pPr>
              <w:pStyle w:val="TableParagraph"/>
              <w:spacing w:before="1"/>
              <w:rPr>
                <w:rFonts w:asciiTheme="minorHAnsi" w:hAnsiTheme="minorHAnsi" w:cstheme="minorHAnsi"/>
              </w:rPr>
            </w:pPr>
            <w:r>
              <w:rPr>
                <w:rFonts w:asciiTheme="minorHAnsi" w:hAnsiTheme="minorHAnsi" w:cstheme="minorHAnsi"/>
                <w:lang w:val="et"/>
              </w:rPr>
              <w:t>HH, LP, V</w:t>
            </w:r>
          </w:p>
        </w:tc>
        <w:tc>
          <w:tcPr>
            <w:tcW w:w="9943" w:type="dxa"/>
          </w:tcPr>
          <w:p w:rsidRPr="002922BD" w:rsidR="00593968" w:rsidP="002922BD" w:rsidRDefault="00DA578E" w14:paraId="7962887F" w14:textId="77777777">
            <w:pPr>
              <w:pStyle w:val="TableParagraph"/>
              <w:rPr>
                <w:rFonts w:asciiTheme="minorHAnsi" w:hAnsiTheme="minorHAnsi" w:cstheme="minorHAnsi"/>
              </w:rPr>
            </w:pPr>
            <w:r>
              <w:rPr>
                <w:rFonts w:asciiTheme="minorHAnsi" w:hAnsiTheme="minorHAnsi" w:cstheme="minorHAnsi"/>
                <w:lang w:val="et"/>
              </w:rPr>
              <w:t>CO</w:t>
            </w:r>
            <w:r>
              <w:rPr>
                <w:rFonts w:asciiTheme="minorHAnsi" w:hAnsiTheme="minorHAnsi" w:cstheme="minorHAnsi"/>
                <w:vertAlign w:val="subscript"/>
                <w:lang w:val="et"/>
              </w:rPr>
              <w:t>2</w:t>
            </w:r>
            <w:r>
              <w:rPr>
                <w:rFonts w:asciiTheme="minorHAnsi" w:hAnsiTheme="minorHAnsi" w:cstheme="minorHAnsi"/>
                <w:lang w:val="et"/>
              </w:rPr>
              <w:t xml:space="preserve"> jalajälje ning pesu- ja koristuskulude vähendamiseks on tähtis, et koristajad saaksid teabest aru või paneksid välja sildid, et linu ja rätikuid vahetatakse vaid siis, kui külaline seda soovib.</w:t>
            </w:r>
          </w:p>
          <w:p w:rsidRPr="002922BD" w:rsidR="00593968" w:rsidP="002922BD" w:rsidRDefault="00593968" w14:paraId="541B6327" w14:textId="77777777">
            <w:pPr>
              <w:pStyle w:val="TableParagraph"/>
              <w:ind w:left="0"/>
              <w:rPr>
                <w:rFonts w:asciiTheme="minorHAnsi" w:hAnsiTheme="minorHAnsi" w:cstheme="minorHAnsi"/>
              </w:rPr>
            </w:pPr>
          </w:p>
          <w:p w:rsidRPr="002922BD" w:rsidR="00593968" w:rsidP="002922BD" w:rsidRDefault="00DA578E" w14:paraId="39B7A21D" w14:textId="77777777">
            <w:pPr>
              <w:pStyle w:val="TableParagraph"/>
              <w:rPr>
                <w:rFonts w:asciiTheme="minorHAnsi" w:hAnsiTheme="minorHAnsi" w:cstheme="minorHAnsi"/>
              </w:rPr>
            </w:pPr>
            <w:r>
              <w:rPr>
                <w:rFonts w:asciiTheme="minorHAnsi" w:hAnsiTheme="minorHAnsi" w:cstheme="minorHAnsi"/>
                <w:lang w:val="et"/>
              </w:rPr>
              <w:t>Peale selle, et külalised saavad rätikuid ja linu mitu korda kasutada (vt kriteeriumid 5.1 ja 5.2), on oluline, et koristajad teaksid sellest korrast ning järgiksid seda. Kehtestatud korra eiramine kahjustab keskkonda ja tekitab ebavajalikke kulusid ning kui külalised sellest teada saavad, võib see mõjutada ettevõtte ja Green Key tõsiseltvõetavust.</w:t>
            </w:r>
          </w:p>
          <w:p w:rsidRPr="002922BD" w:rsidR="00593968" w:rsidP="002922BD" w:rsidRDefault="00593968" w14:paraId="54D30F4C" w14:textId="77777777">
            <w:pPr>
              <w:pStyle w:val="TableParagraph"/>
              <w:spacing w:before="11"/>
              <w:ind w:left="0"/>
              <w:rPr>
                <w:rFonts w:asciiTheme="minorHAnsi" w:hAnsiTheme="minorHAnsi" w:cstheme="minorHAnsi"/>
              </w:rPr>
            </w:pPr>
          </w:p>
          <w:p w:rsidRPr="002922BD" w:rsidR="00593968" w:rsidP="002922BD" w:rsidRDefault="00DA578E" w14:paraId="3FFEAB81" w14:textId="77777777">
            <w:pPr>
              <w:pStyle w:val="TableParagraph"/>
              <w:rPr>
                <w:rFonts w:asciiTheme="minorHAnsi" w:hAnsiTheme="minorHAnsi" w:cstheme="minorHAnsi"/>
              </w:rPr>
            </w:pPr>
            <w:r>
              <w:rPr>
                <w:rFonts w:asciiTheme="minorHAnsi" w:hAnsiTheme="minorHAnsi" w:cstheme="minorHAnsi"/>
                <w:lang w:val="et"/>
              </w:rPr>
              <w:t>Seetõttu peab osa koristajatele antavast teabest ja nende koolitustest hõlmama ettevõtte asjakohase korraga tutvumist. Lisaks peab koristajatele olema kehtestatud tegevuskord, veendumaks, et rätikute ja linade korduskasutust puudutavaid eeskirju järgitakse. Kui koristusteenust ostetakse sisse, peab töötajate koolitamine olema osa välise teenuseosutajaga sõlmitud lepingust.</w:t>
            </w:r>
          </w:p>
          <w:p w:rsidRPr="002922BD" w:rsidR="00593968" w:rsidP="002922BD" w:rsidRDefault="00593968" w14:paraId="280645FD" w14:textId="77777777">
            <w:pPr>
              <w:pStyle w:val="TableParagraph"/>
              <w:spacing w:before="2"/>
              <w:ind w:left="0"/>
              <w:rPr>
                <w:rFonts w:asciiTheme="minorHAnsi" w:hAnsiTheme="minorHAnsi" w:cstheme="minorHAnsi"/>
              </w:rPr>
            </w:pPr>
          </w:p>
          <w:p w:rsidRPr="002922BD" w:rsidR="00593968" w:rsidP="002922BD" w:rsidRDefault="00DA578E" w14:paraId="13B7B163" w14:textId="77777777">
            <w:pPr>
              <w:pStyle w:val="TableParagraph"/>
              <w:rPr>
                <w:rFonts w:asciiTheme="minorHAnsi" w:hAnsiTheme="minorHAnsi" w:cstheme="minorHAnsi"/>
              </w:rPr>
            </w:pPr>
            <w:r>
              <w:rPr>
                <w:rFonts w:asciiTheme="minorHAnsi" w:hAnsiTheme="minorHAnsi" w:cstheme="minorHAnsi"/>
                <w:lang w:val="et"/>
              </w:rPr>
              <w:t>Auditi ajal kontrollitakse, et rätikute ja linade korduskasutus oleks kaasatud koristajate tegevuskorda.</w:t>
            </w:r>
          </w:p>
        </w:tc>
      </w:tr>
      <w:tr w:rsidRPr="002922BD" w:rsidR="007E31F0" w:rsidTr="000D30C4" w14:paraId="29811651" w14:textId="77777777">
        <w:trPr>
          <w:trHeight w:val="20"/>
        </w:trPr>
        <w:tc>
          <w:tcPr>
            <w:tcW w:w="848" w:type="dxa"/>
          </w:tcPr>
          <w:p w:rsidRPr="002922BD" w:rsidR="007E31F0" w:rsidP="002922BD" w:rsidRDefault="00D33994" w14:paraId="32A91B3B" w14:textId="76F71124">
            <w:pPr>
              <w:pStyle w:val="TableParagraph"/>
              <w:spacing w:line="268" w:lineRule="exact"/>
              <w:rPr>
                <w:rFonts w:asciiTheme="minorHAnsi" w:hAnsiTheme="minorHAnsi" w:cstheme="minorHAnsi"/>
              </w:rPr>
            </w:pPr>
            <w:r>
              <w:rPr>
                <w:rFonts w:asciiTheme="minorHAnsi" w:hAnsiTheme="minorHAnsi" w:cstheme="minorHAnsi"/>
                <w:lang w:val="et"/>
              </w:rPr>
              <w:t>2.</w:t>
            </w:r>
            <w:r w:rsidR="007E31F0">
              <w:rPr>
                <w:rFonts w:asciiTheme="minorHAnsi" w:hAnsiTheme="minorHAnsi" w:cstheme="minorHAnsi"/>
                <w:lang w:val="et"/>
              </w:rPr>
              <w:t>5</w:t>
            </w:r>
          </w:p>
        </w:tc>
        <w:tc>
          <w:tcPr>
            <w:tcW w:w="3260" w:type="dxa"/>
          </w:tcPr>
          <w:p w:rsidRPr="002922BD" w:rsidR="007E31F0" w:rsidP="002922BD" w:rsidRDefault="007E31F0" w14:paraId="1C8683A6" w14:textId="77777777">
            <w:pPr>
              <w:pStyle w:val="TableParagraph"/>
              <w:rPr>
                <w:rFonts w:asciiTheme="minorHAnsi" w:hAnsiTheme="minorHAnsi" w:cstheme="minorHAnsi"/>
              </w:rPr>
            </w:pPr>
            <w:r>
              <w:rPr>
                <w:rFonts w:asciiTheme="minorHAnsi" w:hAnsiTheme="minorHAnsi" w:cstheme="minorHAnsi"/>
                <w:lang w:val="et"/>
              </w:rPr>
              <w:t xml:space="preserve">Personalialadel on olemas teave, et edendada vastutustundlikku </w:t>
            </w:r>
            <w:r>
              <w:rPr>
                <w:rFonts w:asciiTheme="minorHAnsi" w:hAnsiTheme="minorHAnsi" w:cstheme="minorHAnsi"/>
                <w:lang w:val="et"/>
              </w:rPr>
              <w:t>käitumist. (K)</w:t>
            </w:r>
          </w:p>
          <w:p w:rsidRPr="002922BD" w:rsidR="007E31F0" w:rsidP="002922BD" w:rsidRDefault="007E31F0" w14:paraId="6F752947" w14:textId="77777777">
            <w:pPr>
              <w:pStyle w:val="TableParagraph"/>
              <w:spacing w:before="9"/>
              <w:ind w:left="0"/>
              <w:rPr>
                <w:rFonts w:asciiTheme="minorHAnsi" w:hAnsiTheme="minorHAnsi" w:cstheme="minorHAnsi"/>
              </w:rPr>
            </w:pPr>
          </w:p>
          <w:p w:rsidRPr="002922BD" w:rsidR="007E31F0" w:rsidP="002922BD" w:rsidRDefault="007E31F0" w14:paraId="7CBD8EE9"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7E31F0" w:rsidP="002922BD" w:rsidRDefault="007E31F0" w14:paraId="0F20863F" w14:textId="77777777">
            <w:pPr>
              <w:pStyle w:val="TableParagraph"/>
              <w:spacing w:before="1" w:line="237" w:lineRule="auto"/>
              <w:rPr>
                <w:rFonts w:asciiTheme="minorHAnsi" w:hAnsiTheme="minorHAnsi" w:cstheme="minorHAnsi"/>
              </w:rPr>
            </w:pPr>
            <w:r>
              <w:rPr>
                <w:rFonts w:asciiTheme="minorHAnsi" w:hAnsiTheme="minorHAnsi" w:cstheme="minorHAnsi"/>
                <w:lang w:val="et"/>
              </w:rPr>
              <w:t>CO</w:t>
            </w:r>
            <w:r>
              <w:rPr>
                <w:rFonts w:asciiTheme="minorHAnsi" w:hAnsiTheme="minorHAnsi" w:cstheme="minorHAnsi"/>
                <w:vertAlign w:val="subscript"/>
                <w:lang w:val="et"/>
              </w:rPr>
              <w:t>2</w:t>
            </w:r>
            <w:r>
              <w:rPr>
                <w:rFonts w:asciiTheme="minorHAnsi" w:hAnsiTheme="minorHAnsi" w:cstheme="minorHAnsi"/>
                <w:lang w:val="et"/>
              </w:rPr>
              <w:t xml:space="preserve"> jalajälje ja kulude vähendamiseks on personalialadel teave/juhised, mis tuletavad töötajatele meelde ettevõtte </w:t>
            </w:r>
            <w:proofErr w:type="spellStart"/>
            <w:r>
              <w:rPr>
                <w:rFonts w:asciiTheme="minorHAnsi" w:hAnsiTheme="minorHAnsi" w:cstheme="minorHAnsi"/>
                <w:lang w:val="et"/>
              </w:rPr>
              <w:t>kestlikkusalgatusi</w:t>
            </w:r>
            <w:proofErr w:type="spellEnd"/>
            <w:r>
              <w:rPr>
                <w:rFonts w:asciiTheme="minorHAnsi" w:hAnsiTheme="minorHAnsi" w:cstheme="minorHAnsi"/>
                <w:lang w:val="et"/>
              </w:rPr>
              <w:t>.</w:t>
            </w:r>
          </w:p>
          <w:p w:rsidRPr="002922BD" w:rsidR="007E31F0" w:rsidP="002922BD" w:rsidRDefault="007E31F0" w14:paraId="6DCACD44" w14:textId="77777777">
            <w:pPr>
              <w:pStyle w:val="TableParagraph"/>
              <w:spacing w:before="1"/>
              <w:ind w:left="0"/>
              <w:rPr>
                <w:rFonts w:asciiTheme="minorHAnsi" w:hAnsiTheme="minorHAnsi" w:cstheme="minorHAnsi"/>
              </w:rPr>
            </w:pPr>
          </w:p>
          <w:p w:rsidRPr="002922BD" w:rsidR="007E31F0" w:rsidP="002922BD" w:rsidRDefault="007E31F0" w14:paraId="18319441" w14:textId="77777777">
            <w:pPr>
              <w:pStyle w:val="TableParagraph"/>
              <w:spacing w:before="1"/>
              <w:rPr>
                <w:rFonts w:asciiTheme="minorHAnsi" w:hAnsiTheme="minorHAnsi" w:cstheme="minorHAnsi"/>
              </w:rPr>
            </w:pPr>
            <w:r>
              <w:rPr>
                <w:rFonts w:asciiTheme="minorHAnsi" w:hAnsiTheme="minorHAnsi" w:cstheme="minorHAnsi"/>
                <w:lang w:val="et"/>
              </w:rPr>
              <w:t>Sildid/juhised peaksid innustama töötajaid kasutama varasid targalt (näiteks kustutama tuled, sulgema kraanid, kasutama vähem paberit jne) ning aitama neil kasutada seadmeid ja masinaid (näiteks nõudepesumasinaid, pesumasinaid, tolmuimejaid jne) tõhusamalt. Peale selle võib teave viidata kohaliku bioloogilise mitmekesisuse kaitsele ja sotsiaalsele vastutusele (näiteks kuidas teatada diskriminatsioonist jms).</w:t>
            </w:r>
          </w:p>
          <w:p w:rsidRPr="002922BD" w:rsidR="007E31F0" w:rsidP="002922BD" w:rsidRDefault="007E31F0" w14:paraId="4111407A" w14:textId="77777777">
            <w:pPr>
              <w:pStyle w:val="TableParagraph"/>
              <w:spacing w:before="4"/>
              <w:ind w:left="0"/>
              <w:rPr>
                <w:rFonts w:asciiTheme="minorHAnsi" w:hAnsiTheme="minorHAnsi" w:cstheme="minorHAnsi"/>
              </w:rPr>
            </w:pPr>
          </w:p>
          <w:p w:rsidRPr="002922BD" w:rsidR="007E31F0" w:rsidP="002922BD" w:rsidRDefault="007E31F0" w14:paraId="1305E574" w14:textId="77777777">
            <w:pPr>
              <w:pStyle w:val="TableParagraph"/>
              <w:spacing w:line="270" w:lineRule="atLeast"/>
              <w:rPr>
                <w:rFonts w:asciiTheme="minorHAnsi" w:hAnsiTheme="minorHAnsi" w:cstheme="minorHAnsi"/>
              </w:rPr>
            </w:pPr>
            <w:r>
              <w:rPr>
                <w:rFonts w:asciiTheme="minorHAnsi" w:hAnsiTheme="minorHAnsi" w:cstheme="minorHAnsi"/>
                <w:lang w:val="et"/>
              </w:rPr>
              <w:t xml:space="preserve">Töötajate teadlikkust ettevõtte kestlikkuse nimel tehtavast tööst saab suurendada töötajate </w:t>
            </w:r>
            <w:proofErr w:type="spellStart"/>
            <w:r>
              <w:rPr>
                <w:rFonts w:asciiTheme="minorHAnsi" w:hAnsiTheme="minorHAnsi" w:cstheme="minorHAnsi"/>
                <w:lang w:val="et"/>
              </w:rPr>
              <w:t>teadetetahvli</w:t>
            </w:r>
            <w:proofErr w:type="spellEnd"/>
            <w:r>
              <w:rPr>
                <w:rFonts w:asciiTheme="minorHAnsi" w:hAnsiTheme="minorHAnsi" w:cstheme="minorHAnsi"/>
                <w:lang w:val="et"/>
              </w:rPr>
              <w:t>, plakatite, kleebiste, voldikute, uudiskirjade, ekraanidel/rakendustel kuvatava digiteabe jms kaudu.</w:t>
            </w:r>
          </w:p>
          <w:p w:rsidR="007E31F0" w:rsidP="002922BD" w:rsidRDefault="007E31F0" w14:paraId="47FB655B" w14:textId="77777777">
            <w:pPr>
              <w:pStyle w:val="TableParagraph"/>
              <w:rPr>
                <w:rFonts w:asciiTheme="minorHAnsi" w:hAnsiTheme="minorHAnsi" w:cstheme="minorHAnsi"/>
              </w:rPr>
            </w:pPr>
          </w:p>
          <w:p w:rsidRPr="002922BD" w:rsidR="007E31F0" w:rsidP="002922BD" w:rsidRDefault="007E31F0" w14:paraId="644058F9" w14:textId="1FE5A519">
            <w:pPr>
              <w:pStyle w:val="TableParagraph"/>
              <w:rPr>
                <w:rFonts w:asciiTheme="minorHAnsi" w:hAnsiTheme="minorHAnsi" w:cstheme="minorHAnsi"/>
              </w:rPr>
            </w:pPr>
            <w:r>
              <w:rPr>
                <w:rFonts w:asciiTheme="minorHAnsi" w:hAnsiTheme="minorHAnsi" w:cstheme="minorHAnsi"/>
                <w:lang w:val="et"/>
              </w:rPr>
              <w:t>Olenevalt teadlikkuse suurendamise liigist ja viisist võib see olla mõeldud üksikisikutele, rühmadele või kõigile töötajatele samal ajal.</w:t>
            </w:r>
          </w:p>
          <w:p w:rsidRPr="002922BD" w:rsidR="007E31F0" w:rsidP="002922BD" w:rsidRDefault="007E31F0" w14:paraId="13A22D63" w14:textId="77777777">
            <w:pPr>
              <w:pStyle w:val="TableParagraph"/>
              <w:spacing w:before="12"/>
              <w:ind w:left="0"/>
              <w:rPr>
                <w:rFonts w:asciiTheme="minorHAnsi" w:hAnsiTheme="minorHAnsi" w:cstheme="minorHAnsi"/>
              </w:rPr>
            </w:pPr>
          </w:p>
          <w:p w:rsidRPr="002922BD" w:rsidR="007E31F0" w:rsidP="002922BD" w:rsidRDefault="007E31F0" w14:paraId="4DE3715F" w14:textId="4FB3FC24">
            <w:pPr>
              <w:pStyle w:val="TableParagraph"/>
              <w:rPr>
                <w:rFonts w:asciiTheme="minorHAnsi" w:hAnsiTheme="minorHAnsi" w:cstheme="minorHAnsi"/>
              </w:rPr>
            </w:pPr>
            <w:r>
              <w:rPr>
                <w:rFonts w:asciiTheme="minorHAnsi" w:hAnsiTheme="minorHAnsi" w:cstheme="minorHAnsi"/>
                <w:lang w:val="et"/>
              </w:rPr>
              <w:t>Visuaalse kontrolli käigus näidatakse audiitorile silte ja juhiseid.</w:t>
            </w:r>
          </w:p>
        </w:tc>
      </w:tr>
      <w:tr w:rsidRPr="002922BD" w:rsidR="00593968" w:rsidTr="000D30C4" w14:paraId="051AA912" w14:textId="77777777">
        <w:trPr>
          <w:trHeight w:val="20"/>
        </w:trPr>
        <w:tc>
          <w:tcPr>
            <w:tcW w:w="848" w:type="dxa"/>
          </w:tcPr>
          <w:p w:rsidRPr="002922BD" w:rsidR="00593968" w:rsidP="002922BD" w:rsidRDefault="00D33994" w14:paraId="698DF2DB" w14:textId="287646A7">
            <w:pPr>
              <w:pStyle w:val="TableParagraph"/>
              <w:spacing w:line="268" w:lineRule="exact"/>
              <w:rPr>
                <w:rFonts w:asciiTheme="minorHAnsi" w:hAnsiTheme="minorHAnsi" w:cstheme="minorHAnsi"/>
              </w:rPr>
            </w:pPr>
            <w:r>
              <w:rPr>
                <w:rFonts w:asciiTheme="minorHAnsi" w:hAnsiTheme="minorHAnsi" w:cstheme="minorHAnsi"/>
                <w:lang w:val="et"/>
              </w:rPr>
              <w:t>2.</w:t>
            </w:r>
            <w:r w:rsidR="00DA578E">
              <w:rPr>
                <w:rFonts w:asciiTheme="minorHAnsi" w:hAnsiTheme="minorHAnsi" w:cstheme="minorHAnsi"/>
                <w:lang w:val="et"/>
              </w:rPr>
              <w:t>6</w:t>
            </w:r>
          </w:p>
        </w:tc>
        <w:tc>
          <w:tcPr>
            <w:tcW w:w="3260" w:type="dxa"/>
          </w:tcPr>
          <w:p w:rsidRPr="002922BD" w:rsidR="00593968" w:rsidP="002922BD" w:rsidRDefault="00DA578E" w14:paraId="05AABC84" w14:textId="77777777">
            <w:pPr>
              <w:pStyle w:val="TableParagraph"/>
              <w:rPr>
                <w:rFonts w:asciiTheme="minorHAnsi" w:hAnsiTheme="minorHAnsi" w:cstheme="minorHAnsi"/>
                <w:i/>
              </w:rPr>
            </w:pPr>
            <w:r>
              <w:rPr>
                <w:rFonts w:asciiTheme="minorHAnsi" w:hAnsiTheme="minorHAnsi" w:cstheme="minorHAnsi"/>
                <w:i/>
                <w:iCs/>
                <w:lang w:val="et"/>
              </w:rPr>
              <w:t>Ettevõte võimaldab töötajatel hinnata selle keskkondlikku ja sotsiaalkultuurilist tulemuslikkust. (S)</w:t>
            </w:r>
          </w:p>
          <w:p w:rsidRPr="002922BD" w:rsidR="00593968" w:rsidP="002922BD" w:rsidRDefault="00593968" w14:paraId="020EB839" w14:textId="77777777">
            <w:pPr>
              <w:pStyle w:val="TableParagraph"/>
              <w:ind w:left="0"/>
              <w:rPr>
                <w:rFonts w:asciiTheme="minorHAnsi" w:hAnsiTheme="minorHAnsi" w:cstheme="minorHAnsi"/>
              </w:rPr>
            </w:pPr>
          </w:p>
          <w:p w:rsidRPr="002922BD" w:rsidR="00593968" w:rsidP="002922BD" w:rsidRDefault="00DA578E" w14:paraId="09BE12E4"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593968" w:rsidP="002922BD" w:rsidRDefault="00DA578E" w14:paraId="5BE76070" w14:textId="77777777">
            <w:pPr>
              <w:pStyle w:val="TableParagraph"/>
              <w:rPr>
                <w:rFonts w:asciiTheme="minorHAnsi" w:hAnsiTheme="minorHAnsi" w:cstheme="minorHAnsi"/>
              </w:rPr>
            </w:pPr>
            <w:r>
              <w:rPr>
                <w:rFonts w:asciiTheme="minorHAnsi" w:hAnsiTheme="minorHAnsi" w:cstheme="minorHAnsi"/>
                <w:lang w:val="et"/>
              </w:rPr>
              <w:t>Selleks, et kaasata kõiki töötajaid ettevõtte keskkonna- ja sotsiaalalgatustesse ning anda neile võimalus aktiivselt kestlikkuse nimel töötada, teeb ettevõte kättesaadavaks tagasisidesüsteemi, mille kaudu saavad töötajad hinnata ettevõtte keskkondlikku ja/või sotsiaalset tulemuslikkust ning anda soovitusi selle parandamiseks.</w:t>
            </w:r>
          </w:p>
          <w:p w:rsidRPr="002922BD" w:rsidR="00593968" w:rsidP="002922BD" w:rsidRDefault="00593968" w14:paraId="566B8E94" w14:textId="77777777">
            <w:pPr>
              <w:pStyle w:val="TableParagraph"/>
              <w:ind w:left="0"/>
              <w:rPr>
                <w:rFonts w:asciiTheme="minorHAnsi" w:hAnsiTheme="minorHAnsi" w:cstheme="minorHAnsi"/>
              </w:rPr>
            </w:pPr>
          </w:p>
          <w:p w:rsidRPr="002922BD" w:rsidR="00593968" w:rsidP="002922BD" w:rsidRDefault="00DA578E" w14:paraId="7749B5E1" w14:textId="77777777">
            <w:pPr>
              <w:pStyle w:val="TableParagraph"/>
              <w:spacing w:before="1"/>
              <w:rPr>
                <w:rFonts w:asciiTheme="minorHAnsi" w:hAnsiTheme="minorHAnsi" w:cstheme="minorHAnsi"/>
              </w:rPr>
            </w:pPr>
            <w:r>
              <w:rPr>
                <w:rFonts w:asciiTheme="minorHAnsi" w:hAnsiTheme="minorHAnsi" w:cstheme="minorHAnsi"/>
                <w:lang w:val="et"/>
              </w:rPr>
              <w:t>Seda võib teha korrapäraste küsitluste, tagasisidekoosolekute või keskkonnajuhi hallatava tagasisidekasti abil. Tagasisidet saab anda anonüümselt.</w:t>
            </w:r>
          </w:p>
          <w:p w:rsidRPr="002922BD" w:rsidR="00593968" w:rsidP="002922BD" w:rsidRDefault="00593968" w14:paraId="61D36B14" w14:textId="77777777">
            <w:pPr>
              <w:pStyle w:val="TableParagraph"/>
              <w:spacing w:before="10"/>
              <w:ind w:left="0"/>
              <w:rPr>
                <w:rFonts w:asciiTheme="minorHAnsi" w:hAnsiTheme="minorHAnsi" w:cstheme="minorHAnsi"/>
              </w:rPr>
            </w:pPr>
          </w:p>
          <w:p w:rsidRPr="002922BD" w:rsidR="00593968" w:rsidP="002922BD" w:rsidRDefault="00DA578E" w14:paraId="06BFBF4D" w14:textId="77777777">
            <w:pPr>
              <w:pStyle w:val="TableParagraph"/>
              <w:rPr>
                <w:rFonts w:asciiTheme="minorHAnsi" w:hAnsiTheme="minorHAnsi" w:cstheme="minorHAnsi"/>
              </w:rPr>
            </w:pPr>
            <w:r>
              <w:rPr>
                <w:rFonts w:asciiTheme="minorHAnsi" w:hAnsiTheme="minorHAnsi" w:cstheme="minorHAnsi"/>
                <w:lang w:val="et"/>
              </w:rPr>
              <w:t>Auditi ajal näidatakse audiitorile tagasisidesüsteemi.</w:t>
            </w:r>
          </w:p>
        </w:tc>
      </w:tr>
      <w:tr w:rsidRPr="002922BD" w:rsidR="00593968" w:rsidTr="000D30C4" w14:paraId="5B1D3D2A" w14:textId="77777777">
        <w:trPr>
          <w:trHeight w:val="20"/>
        </w:trPr>
        <w:tc>
          <w:tcPr>
            <w:tcW w:w="14051" w:type="dxa"/>
            <w:gridSpan w:val="3"/>
          </w:tcPr>
          <w:p w:rsidRPr="002922BD" w:rsidR="00593968" w:rsidP="002922BD" w:rsidRDefault="00593968" w14:paraId="6AD4BE93" w14:textId="77777777">
            <w:pPr>
              <w:pStyle w:val="TableParagraph"/>
              <w:spacing w:before="11"/>
              <w:ind w:left="0"/>
              <w:rPr>
                <w:rFonts w:asciiTheme="minorHAnsi" w:hAnsiTheme="minorHAnsi" w:cstheme="minorHAnsi"/>
              </w:rPr>
            </w:pPr>
          </w:p>
          <w:p w:rsidRPr="002922BD" w:rsidR="00593968" w:rsidP="002922BD" w:rsidRDefault="00DA578E" w14:paraId="7E9FFF97" w14:textId="77777777">
            <w:pPr>
              <w:pStyle w:val="TableParagraph"/>
              <w:ind w:left="6015"/>
              <w:rPr>
                <w:rFonts w:asciiTheme="minorHAnsi" w:hAnsiTheme="minorHAnsi" w:cstheme="minorHAnsi"/>
                <w:b/>
              </w:rPr>
            </w:pPr>
            <w:r>
              <w:rPr>
                <w:rFonts w:asciiTheme="minorHAnsi" w:hAnsiTheme="minorHAnsi" w:cstheme="minorHAnsi"/>
                <w:b/>
                <w:bCs/>
                <w:lang w:val="et"/>
              </w:rPr>
              <w:t>3. KÜLALISTE TEAVITAMINE</w:t>
            </w:r>
          </w:p>
        </w:tc>
      </w:tr>
      <w:tr w:rsidRPr="002922BD" w:rsidR="00593968" w:rsidTr="000D30C4" w14:paraId="518E0274" w14:textId="77777777">
        <w:trPr>
          <w:trHeight w:val="20"/>
        </w:trPr>
        <w:tc>
          <w:tcPr>
            <w:tcW w:w="848" w:type="dxa"/>
          </w:tcPr>
          <w:p w:rsidRPr="002922BD" w:rsidR="00593968" w:rsidP="002922BD" w:rsidRDefault="00D33994" w14:paraId="0BC05119" w14:textId="1A0944F8">
            <w:pPr>
              <w:pStyle w:val="TableParagraph"/>
              <w:spacing w:line="268" w:lineRule="exact"/>
              <w:rPr>
                <w:rFonts w:asciiTheme="minorHAnsi" w:hAnsiTheme="minorHAnsi" w:cstheme="minorHAnsi"/>
              </w:rPr>
            </w:pPr>
            <w:r>
              <w:rPr>
                <w:rFonts w:asciiTheme="minorHAnsi" w:hAnsiTheme="minorHAnsi" w:cstheme="minorHAnsi"/>
                <w:lang w:val="et"/>
              </w:rPr>
              <w:t>3.</w:t>
            </w:r>
            <w:r w:rsidR="00DA578E">
              <w:rPr>
                <w:rFonts w:asciiTheme="minorHAnsi" w:hAnsiTheme="minorHAnsi" w:cstheme="minorHAnsi"/>
                <w:lang w:val="et"/>
              </w:rPr>
              <w:t>1</w:t>
            </w:r>
          </w:p>
        </w:tc>
        <w:tc>
          <w:tcPr>
            <w:tcW w:w="3260" w:type="dxa"/>
          </w:tcPr>
          <w:p w:rsidRPr="002922BD" w:rsidR="00593968" w:rsidP="002922BD" w:rsidRDefault="00D05529" w14:paraId="6BF3E194" w14:textId="537DD1C0">
            <w:pPr>
              <w:pStyle w:val="TableParagraph"/>
              <w:rPr>
                <w:rFonts w:asciiTheme="minorHAnsi" w:hAnsiTheme="minorHAnsi" w:cstheme="minorHAnsi"/>
              </w:rPr>
            </w:pPr>
            <w:r w:rsidRPr="00D05529">
              <w:rPr>
                <w:rFonts w:asciiTheme="minorHAnsi" w:hAnsiTheme="minorHAnsi" w:cstheme="minorHAnsi"/>
                <w:lang w:val="et"/>
              </w:rPr>
              <w:t xml:space="preserve">Green Key diplom (sertifikaat) asub klientidele nähtaval kohal. </w:t>
            </w:r>
            <w:r w:rsidR="00DA578E">
              <w:rPr>
                <w:rFonts w:asciiTheme="minorHAnsi" w:hAnsiTheme="minorHAnsi" w:cstheme="minorHAnsi"/>
                <w:lang w:val="et"/>
              </w:rPr>
              <w:t>(K)</w:t>
            </w:r>
          </w:p>
          <w:p w:rsidRPr="002922BD" w:rsidR="00593968" w:rsidP="002922BD" w:rsidRDefault="00593968" w14:paraId="0621DF22" w14:textId="77777777">
            <w:pPr>
              <w:pStyle w:val="TableParagraph"/>
              <w:spacing w:before="12"/>
              <w:ind w:left="0"/>
              <w:rPr>
                <w:rFonts w:asciiTheme="minorHAnsi" w:hAnsiTheme="minorHAnsi" w:cstheme="minorHAnsi"/>
              </w:rPr>
            </w:pPr>
          </w:p>
          <w:p w:rsidRPr="002922BD" w:rsidR="00593968" w:rsidP="002922BD" w:rsidRDefault="00DA578E" w14:paraId="5C79D246"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4884A6BD" w14:textId="77777777">
            <w:pPr>
              <w:pStyle w:val="TableParagraph"/>
              <w:rPr>
                <w:rFonts w:asciiTheme="minorHAnsi" w:hAnsiTheme="minorHAnsi" w:cstheme="minorHAnsi"/>
              </w:rPr>
            </w:pPr>
            <w:r>
              <w:rPr>
                <w:rFonts w:asciiTheme="minorHAnsi" w:hAnsiTheme="minorHAnsi" w:cstheme="minorHAnsi"/>
                <w:lang w:val="et"/>
              </w:rPr>
              <w:t>Ettevõte peab sissepääsu juurde panema standardse Green Key tahvli ja vastuvõtulaua juurde sertifikaadi.</w:t>
            </w:r>
          </w:p>
          <w:p w:rsidRPr="002922BD" w:rsidR="00593968" w:rsidP="002922BD" w:rsidRDefault="00593968" w14:paraId="23FD7C4D" w14:textId="77777777">
            <w:pPr>
              <w:pStyle w:val="TableParagraph"/>
              <w:spacing w:before="12"/>
              <w:ind w:left="0"/>
              <w:rPr>
                <w:rFonts w:asciiTheme="minorHAnsi" w:hAnsiTheme="minorHAnsi" w:cstheme="minorHAnsi"/>
              </w:rPr>
            </w:pPr>
          </w:p>
          <w:p w:rsidRPr="002922BD" w:rsidR="00593968" w:rsidP="002922BD" w:rsidRDefault="00DA578E" w14:paraId="4E964F11" w14:textId="37794648">
            <w:pPr>
              <w:pStyle w:val="TableParagraph"/>
              <w:rPr>
                <w:rFonts w:asciiTheme="minorHAnsi" w:hAnsiTheme="minorHAnsi" w:cstheme="minorHAnsi"/>
              </w:rPr>
            </w:pPr>
            <w:r>
              <w:rPr>
                <w:rFonts w:asciiTheme="minorHAnsi" w:hAnsiTheme="minorHAnsi" w:cstheme="minorHAnsi"/>
                <w:lang w:val="et"/>
              </w:rPr>
              <w:t xml:space="preserve">Lisaks saab osta Green Key tahvli ja sertifikaadi koopiaid ning panna need teistesse strateegilistesse kohtadesse (näiteks töötajate </w:t>
            </w:r>
            <w:proofErr w:type="spellStart"/>
            <w:r>
              <w:rPr>
                <w:rFonts w:asciiTheme="minorHAnsi" w:hAnsiTheme="minorHAnsi" w:cstheme="minorHAnsi"/>
                <w:lang w:val="et"/>
              </w:rPr>
              <w:t>teadetetahvli</w:t>
            </w:r>
            <w:proofErr w:type="spellEnd"/>
            <w:r>
              <w:rPr>
                <w:rFonts w:asciiTheme="minorHAnsi" w:hAnsiTheme="minorHAnsi" w:cstheme="minorHAnsi"/>
                <w:lang w:val="et"/>
              </w:rPr>
              <w:t xml:space="preserve"> või söökla juurde). Peale tahvli ja sertifikaadi saab ettevõte osta ka Green Key lipu.</w:t>
            </w:r>
          </w:p>
          <w:p w:rsidRPr="002922BD" w:rsidR="00593968" w:rsidP="002922BD" w:rsidRDefault="00593968" w14:paraId="776428BF" w14:textId="77777777">
            <w:pPr>
              <w:pStyle w:val="TableParagraph"/>
              <w:spacing w:before="10"/>
              <w:ind w:left="0"/>
              <w:rPr>
                <w:rFonts w:asciiTheme="minorHAnsi" w:hAnsiTheme="minorHAnsi" w:cstheme="minorHAnsi"/>
              </w:rPr>
            </w:pPr>
          </w:p>
          <w:p w:rsidRPr="002922BD" w:rsidR="00593968" w:rsidP="002922BD" w:rsidRDefault="00DA578E" w14:paraId="587C24F7" w14:textId="77777777">
            <w:pPr>
              <w:pStyle w:val="TableParagraph"/>
              <w:spacing w:before="1"/>
              <w:rPr>
                <w:rFonts w:asciiTheme="minorHAnsi" w:hAnsiTheme="minorHAnsi" w:cstheme="minorHAnsi"/>
              </w:rPr>
            </w:pPr>
            <w:r>
              <w:rPr>
                <w:rFonts w:asciiTheme="minorHAnsi" w:hAnsiTheme="minorHAnsi" w:cstheme="minorHAnsi"/>
                <w:lang w:val="et"/>
              </w:rPr>
              <w:t>Ettevõte kasutab märgise väljapanekut turundusvõttena, mis esitleb Green Key tunnustust, kuid ka selleks, et suurendada Green Key märgise tuntust.</w:t>
            </w:r>
          </w:p>
          <w:p w:rsidRPr="002922BD" w:rsidR="00593968" w:rsidP="002922BD" w:rsidRDefault="00593968" w14:paraId="2DA3020E" w14:textId="77777777">
            <w:pPr>
              <w:pStyle w:val="TableParagraph"/>
              <w:spacing w:before="1"/>
              <w:ind w:left="0"/>
              <w:rPr>
                <w:rFonts w:asciiTheme="minorHAnsi" w:hAnsiTheme="minorHAnsi" w:cstheme="minorHAnsi"/>
              </w:rPr>
            </w:pPr>
          </w:p>
          <w:p w:rsidRPr="002922BD" w:rsidR="00593968" w:rsidP="002922BD" w:rsidRDefault="00DA578E" w14:paraId="6192A342" w14:textId="77777777">
            <w:pPr>
              <w:pStyle w:val="TableParagraph"/>
              <w:rPr>
                <w:rFonts w:asciiTheme="minorHAnsi" w:hAnsiTheme="minorHAnsi" w:cstheme="minorHAnsi"/>
              </w:rPr>
            </w:pPr>
            <w:r>
              <w:rPr>
                <w:rFonts w:asciiTheme="minorHAnsi" w:hAnsiTheme="minorHAnsi" w:cstheme="minorHAnsi"/>
                <w:lang w:val="et"/>
              </w:rPr>
              <w:t>Auditi ajal kontrollitakse, kas standardne Green Key tahvel ja kehtiv sertifikaat on välja pandud. Kui ettevõttel ei ole varem Green Key märgist olnud, näidatakse tahvli ja sertifikaadi jaoks plaanitud kohta.</w:t>
            </w:r>
          </w:p>
        </w:tc>
      </w:tr>
      <w:tr w:rsidRPr="002922BD" w:rsidR="00593968" w:rsidTr="000D30C4" w14:paraId="7AD74B99" w14:textId="77777777">
        <w:trPr>
          <w:trHeight w:val="20"/>
        </w:trPr>
        <w:tc>
          <w:tcPr>
            <w:tcW w:w="848" w:type="dxa"/>
          </w:tcPr>
          <w:p w:rsidRPr="002922BD" w:rsidR="00593968" w:rsidP="002922BD" w:rsidRDefault="00D33994" w14:paraId="41BA5096" w14:textId="6C006C3D">
            <w:pPr>
              <w:pStyle w:val="TableParagraph"/>
              <w:spacing w:line="268" w:lineRule="exact"/>
              <w:rPr>
                <w:rFonts w:asciiTheme="minorHAnsi" w:hAnsiTheme="minorHAnsi" w:cstheme="minorHAnsi"/>
              </w:rPr>
            </w:pPr>
            <w:r>
              <w:rPr>
                <w:rFonts w:asciiTheme="minorHAnsi" w:hAnsiTheme="minorHAnsi" w:cstheme="minorHAnsi"/>
                <w:lang w:val="et"/>
              </w:rPr>
              <w:t>3.</w:t>
            </w:r>
            <w:r w:rsidR="00DA578E">
              <w:rPr>
                <w:rFonts w:asciiTheme="minorHAnsi" w:hAnsiTheme="minorHAnsi" w:cstheme="minorHAnsi"/>
                <w:lang w:val="et"/>
              </w:rPr>
              <w:t>2</w:t>
            </w:r>
          </w:p>
        </w:tc>
        <w:tc>
          <w:tcPr>
            <w:tcW w:w="3260" w:type="dxa"/>
          </w:tcPr>
          <w:p w:rsidRPr="002922BD" w:rsidR="00593968" w:rsidP="002922BD" w:rsidRDefault="00DA578E" w14:paraId="23B2617C" w14:textId="77777777">
            <w:pPr>
              <w:pStyle w:val="TableParagraph"/>
              <w:rPr>
                <w:rFonts w:asciiTheme="minorHAnsi" w:hAnsiTheme="minorHAnsi" w:cstheme="minorHAnsi"/>
              </w:rPr>
            </w:pPr>
            <w:r>
              <w:rPr>
                <w:rFonts w:asciiTheme="minorHAnsi" w:hAnsiTheme="minorHAnsi" w:cstheme="minorHAnsi"/>
                <w:lang w:val="et"/>
              </w:rPr>
              <w:t>Teave Green Key kohta peab olema nähtav ja külalistele kättesaadav. (K)</w:t>
            </w:r>
          </w:p>
          <w:p w:rsidRPr="002922BD" w:rsidR="00593968" w:rsidP="002922BD" w:rsidRDefault="00593968" w14:paraId="0D52A778" w14:textId="77777777">
            <w:pPr>
              <w:pStyle w:val="TableParagraph"/>
              <w:ind w:left="0"/>
              <w:rPr>
                <w:rFonts w:asciiTheme="minorHAnsi" w:hAnsiTheme="minorHAnsi" w:cstheme="minorHAnsi"/>
              </w:rPr>
            </w:pPr>
          </w:p>
          <w:p w:rsidRPr="002922BD" w:rsidR="00593968" w:rsidP="002922BD" w:rsidRDefault="00DA578E" w14:paraId="36EF5CC5"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7C6B18F" w14:textId="77777777">
            <w:pPr>
              <w:pStyle w:val="TableParagraph"/>
              <w:rPr>
                <w:rFonts w:asciiTheme="minorHAnsi" w:hAnsiTheme="minorHAnsi" w:cstheme="minorHAnsi"/>
              </w:rPr>
            </w:pPr>
            <w:r>
              <w:rPr>
                <w:rFonts w:asciiTheme="minorHAnsi" w:hAnsiTheme="minorHAnsi" w:cstheme="minorHAnsi"/>
                <w:lang w:val="et"/>
              </w:rPr>
              <w:t>Ettevõtte külalistel peab olema võimalus saada teavet Green Key märgise andmise nõuete kohta.</w:t>
            </w:r>
          </w:p>
          <w:p w:rsidRPr="002922BD" w:rsidR="00593968" w:rsidP="002922BD" w:rsidRDefault="00593968" w14:paraId="3C967312" w14:textId="77777777">
            <w:pPr>
              <w:pStyle w:val="TableParagraph"/>
              <w:spacing w:before="12"/>
              <w:ind w:left="0"/>
              <w:rPr>
                <w:rFonts w:asciiTheme="minorHAnsi" w:hAnsiTheme="minorHAnsi" w:cstheme="minorHAnsi"/>
              </w:rPr>
            </w:pPr>
          </w:p>
          <w:p w:rsidRPr="002922BD" w:rsidR="00593968" w:rsidP="005361BC" w:rsidRDefault="00DA578E" w14:paraId="30D85EAE" w14:textId="6D99ECF4">
            <w:pPr>
              <w:pStyle w:val="TableParagraph"/>
              <w:rPr>
                <w:rFonts w:asciiTheme="minorHAnsi" w:hAnsiTheme="minorHAnsi" w:cstheme="minorHAnsi"/>
              </w:rPr>
            </w:pPr>
            <w:r>
              <w:rPr>
                <w:rFonts w:asciiTheme="minorHAnsi" w:hAnsiTheme="minorHAnsi" w:cstheme="minorHAnsi"/>
                <w:lang w:val="et"/>
              </w:rPr>
              <w:t>Teave Green Key kohta võib olla kättesaadav avalike alade silmatorkavates kohtades, näiteks keskkonnateabe jagamiseks loodud nurgas, avalike alade teleriekraanidel, vastuvõtulauas jne. Teavet Green Key kohta võib näidata ka teabekaustades, numbritubade/koosolekuruumide teleriekraanidel ja/või külalistele mõeldud rakendustes. Tavaliselt näidatakse koos teabega Green Key logo (õiges formaadis).</w:t>
            </w:r>
          </w:p>
          <w:p w:rsidRPr="002922BD" w:rsidR="00593968" w:rsidP="002922BD" w:rsidRDefault="00593968" w14:paraId="77B4F85F" w14:textId="77777777">
            <w:pPr>
              <w:pStyle w:val="TableParagraph"/>
              <w:spacing w:before="2"/>
              <w:ind w:left="0"/>
              <w:rPr>
                <w:rFonts w:asciiTheme="minorHAnsi" w:hAnsiTheme="minorHAnsi" w:cstheme="minorHAnsi"/>
              </w:rPr>
            </w:pPr>
          </w:p>
          <w:p w:rsidRPr="002922BD" w:rsidR="00593968" w:rsidP="002922BD" w:rsidRDefault="00DA578E" w14:paraId="74A9596E"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ettevõtet ning selle tooteid ja teenuseid käsitlev teave, sealhulgas väited kestlikkuse kohta, olema kõikidel materjalidel ning kogu suhtluses täpne, selge ja lihtsasti mõistetav ega tohi lubada enamat, kui ettevõte teeb või saab teha.</w:t>
            </w:r>
          </w:p>
          <w:p w:rsidRPr="002922BD" w:rsidR="00593968" w:rsidP="002922BD" w:rsidRDefault="00593968" w14:paraId="1FD8DA28" w14:textId="77777777">
            <w:pPr>
              <w:pStyle w:val="TableParagraph"/>
              <w:spacing w:before="11"/>
              <w:ind w:left="0"/>
              <w:rPr>
                <w:rFonts w:asciiTheme="minorHAnsi" w:hAnsiTheme="minorHAnsi" w:cstheme="minorHAnsi"/>
              </w:rPr>
            </w:pPr>
          </w:p>
          <w:p w:rsidRPr="002922BD" w:rsidR="00593968" w:rsidP="002922BD" w:rsidRDefault="00DA578E" w14:paraId="5D35FA7C" w14:textId="77777777">
            <w:pPr>
              <w:pStyle w:val="TableParagraph"/>
              <w:rPr>
                <w:rFonts w:asciiTheme="minorHAnsi" w:hAnsiTheme="minorHAnsi" w:cstheme="minorHAnsi"/>
              </w:rPr>
            </w:pPr>
            <w:r>
              <w:rPr>
                <w:rFonts w:asciiTheme="minorHAnsi" w:hAnsiTheme="minorHAnsi" w:cstheme="minorHAnsi"/>
                <w:lang w:val="et"/>
              </w:rPr>
              <w:t>Auditi ajal kontrollitakse, et teave Green Key kohta oleks avalikel aladel ja/või numbritubades/koosolekuruumides nähtav ja ligipääsetav. Kui ettevõttel ei ole varem Green Key märgist olnud, esitatakse plaanitud teave ja selle asukoht/asukohad. Samuti kontrollitakse, et teave oleks täpne, selge ja lihtsasti mõistetav.</w:t>
            </w:r>
          </w:p>
        </w:tc>
      </w:tr>
      <w:tr w:rsidRPr="002922BD" w:rsidR="005361BC" w:rsidTr="000D30C4" w14:paraId="231FFFB6" w14:textId="77777777">
        <w:trPr>
          <w:trHeight w:val="20"/>
        </w:trPr>
        <w:tc>
          <w:tcPr>
            <w:tcW w:w="848" w:type="dxa"/>
          </w:tcPr>
          <w:p w:rsidRPr="002922BD" w:rsidR="005361BC" w:rsidP="002922BD" w:rsidRDefault="00D33994" w14:paraId="307C23A5" w14:textId="6727D43A">
            <w:pPr>
              <w:pStyle w:val="TableParagraph"/>
              <w:spacing w:line="268" w:lineRule="exact"/>
              <w:rPr>
                <w:rFonts w:asciiTheme="minorHAnsi" w:hAnsiTheme="minorHAnsi" w:cstheme="minorHAnsi"/>
              </w:rPr>
            </w:pPr>
            <w:r>
              <w:rPr>
                <w:rFonts w:asciiTheme="minorHAnsi" w:hAnsiTheme="minorHAnsi" w:cstheme="minorHAnsi"/>
                <w:lang w:val="et"/>
              </w:rPr>
              <w:t>3.</w:t>
            </w:r>
            <w:r w:rsidR="005361BC">
              <w:rPr>
                <w:rFonts w:asciiTheme="minorHAnsi" w:hAnsiTheme="minorHAnsi" w:cstheme="minorHAnsi"/>
                <w:lang w:val="et"/>
              </w:rPr>
              <w:t>3</w:t>
            </w:r>
          </w:p>
        </w:tc>
        <w:tc>
          <w:tcPr>
            <w:tcW w:w="3260" w:type="dxa"/>
          </w:tcPr>
          <w:p w:rsidRPr="002922BD" w:rsidR="005361BC" w:rsidP="005361BC" w:rsidRDefault="000C2CD6" w14:paraId="5DCF84E6" w14:textId="520C4A83">
            <w:pPr>
              <w:pStyle w:val="TableParagraph"/>
              <w:rPr>
                <w:rFonts w:asciiTheme="minorHAnsi" w:hAnsiTheme="minorHAnsi" w:cstheme="minorHAnsi"/>
              </w:rPr>
            </w:pPr>
            <w:r w:rsidRPr="000C2CD6">
              <w:rPr>
                <w:rFonts w:asciiTheme="minorHAnsi" w:hAnsiTheme="minorHAnsi" w:cstheme="minorHAnsi"/>
                <w:lang w:val="et"/>
              </w:rPr>
              <w:t>Green Key ja keskkonnaga seotud teave on nähtaval ettevõtte veebilehel, sh Green Key logo.</w:t>
            </w:r>
            <w:r w:rsidRPr="000C2CD6" w:rsidDel="000C2CD6">
              <w:rPr>
                <w:rFonts w:asciiTheme="minorHAnsi" w:hAnsiTheme="minorHAnsi" w:cstheme="minorHAnsi"/>
                <w:lang w:val="et"/>
              </w:rPr>
              <w:t xml:space="preserve"> </w:t>
            </w:r>
            <w:r w:rsidR="005361BC">
              <w:rPr>
                <w:rFonts w:asciiTheme="minorHAnsi" w:hAnsiTheme="minorHAnsi" w:cstheme="minorHAnsi"/>
                <w:lang w:val="et"/>
              </w:rPr>
              <w:t>(K)</w:t>
            </w:r>
          </w:p>
          <w:p w:rsidRPr="002922BD" w:rsidR="005361BC" w:rsidP="002922BD" w:rsidRDefault="005361BC" w14:paraId="7D2A54AD" w14:textId="77777777">
            <w:pPr>
              <w:pStyle w:val="TableParagraph"/>
              <w:spacing w:before="11"/>
              <w:ind w:left="0"/>
              <w:rPr>
                <w:rFonts w:asciiTheme="minorHAnsi" w:hAnsiTheme="minorHAnsi" w:cstheme="minorHAnsi"/>
              </w:rPr>
            </w:pPr>
          </w:p>
          <w:p w:rsidRPr="002922BD" w:rsidR="005361BC" w:rsidP="002922BD" w:rsidRDefault="005361BC" w14:paraId="5BFF6AFB"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361BC" w:rsidP="005361BC" w:rsidRDefault="005361BC" w14:paraId="5D4C27AD" w14:textId="60A28D1E">
            <w:pPr>
              <w:pStyle w:val="TableParagraph"/>
              <w:rPr>
                <w:rFonts w:asciiTheme="minorHAnsi" w:hAnsiTheme="minorHAnsi" w:cstheme="minorHAnsi"/>
              </w:rPr>
            </w:pPr>
            <w:r>
              <w:rPr>
                <w:rFonts w:asciiTheme="minorHAnsi" w:hAnsiTheme="minorHAnsi" w:cstheme="minorHAnsi"/>
                <w:lang w:val="et"/>
              </w:rPr>
              <w:t>Ettevõtte veebisaidil peab olema Green Key programmi lühikirjeldus ja teave selle kohta, et ettevõtet on märgisega tunnustatud. Lisatakse ka link Green Key rahvusvahelisele (</w:t>
            </w:r>
            <w:hyperlink r:id="rId13">
              <w:r>
                <w:rPr>
                  <w:rFonts w:asciiTheme="minorHAnsi" w:hAnsiTheme="minorHAnsi" w:cstheme="minorHAnsi"/>
                  <w:color w:val="0000FF"/>
                  <w:u w:val="single"/>
                  <w:lang w:val="et"/>
                </w:rPr>
                <w:t>www.greenkey.global</w:t>
              </w:r>
            </w:hyperlink>
            <w:r>
              <w:rPr>
                <w:rFonts w:asciiTheme="minorHAnsi" w:hAnsiTheme="minorHAnsi" w:cstheme="minorHAnsi"/>
                <w:lang w:val="et"/>
              </w:rPr>
              <w:t>) ja/või riigisisesele veebisaidile. Ettevõttel soovitatakse näidata Green Key logo (õiges formaadis). Samuti on veebisaidil lühikirjeldus ettevõtte keskkonnategemistest. Teave esitatakse kooskõlas ettevõtte enda kaubamärgisuunistega.</w:t>
            </w:r>
          </w:p>
          <w:p w:rsidRPr="002922BD" w:rsidR="005361BC" w:rsidP="002922BD" w:rsidRDefault="005361BC" w14:paraId="4D9B0C5C" w14:textId="77777777">
            <w:pPr>
              <w:pStyle w:val="TableParagraph"/>
              <w:spacing w:before="11"/>
              <w:ind w:left="0"/>
              <w:rPr>
                <w:rFonts w:asciiTheme="minorHAnsi" w:hAnsiTheme="minorHAnsi" w:cstheme="minorHAnsi"/>
              </w:rPr>
            </w:pPr>
          </w:p>
          <w:p w:rsidRPr="002922BD" w:rsidR="005361BC" w:rsidP="002922BD" w:rsidRDefault="005361BC" w14:paraId="50361092" w14:textId="77777777">
            <w:pPr>
              <w:pStyle w:val="TableParagraph"/>
              <w:spacing w:before="1"/>
              <w:rPr>
                <w:rFonts w:asciiTheme="minorHAnsi" w:hAnsiTheme="minorHAnsi" w:cstheme="minorHAnsi"/>
              </w:rPr>
            </w:pPr>
            <w:r>
              <w:rPr>
                <w:rFonts w:asciiTheme="minorHAnsi" w:hAnsiTheme="minorHAnsi" w:cstheme="minorHAnsi"/>
                <w:lang w:val="et"/>
              </w:rPr>
              <w:t>Peale ettevõtte veebisaidil kuvatava teabe soovitatakse ettevõttel anda Green Key kohta teavet ka sotsiaalmeedias.</w:t>
            </w:r>
          </w:p>
          <w:p w:rsidRPr="002922BD" w:rsidR="005361BC" w:rsidP="002922BD" w:rsidRDefault="005361BC" w14:paraId="45268123" w14:textId="77777777">
            <w:pPr>
              <w:pStyle w:val="TableParagraph"/>
              <w:spacing w:before="1"/>
              <w:ind w:left="0"/>
              <w:rPr>
                <w:rFonts w:asciiTheme="minorHAnsi" w:hAnsiTheme="minorHAnsi" w:cstheme="minorHAnsi"/>
              </w:rPr>
            </w:pPr>
          </w:p>
          <w:p w:rsidRPr="002922BD" w:rsidR="005361BC" w:rsidP="005361BC" w:rsidRDefault="005361BC" w14:paraId="7737D17E" w14:textId="5D7E8ABD">
            <w:pPr>
              <w:pStyle w:val="TableParagraph"/>
              <w:rPr>
                <w:rFonts w:asciiTheme="minorHAnsi" w:hAnsiTheme="minorHAnsi" w:cstheme="minorHAnsi"/>
              </w:rPr>
            </w:pPr>
            <w:r>
              <w:rPr>
                <w:rFonts w:asciiTheme="minorHAnsi" w:hAnsiTheme="minorHAnsi" w:cstheme="minorHAnsi"/>
                <w:lang w:val="et"/>
              </w:rPr>
              <w:t>Green Key programmiga liitumise osana peab ettevõtet ning selle tooteid ja teenuseid käsitlev teave, sealhulgas väited kestlikkuse kohta, olema kõikidel materjalidel ning kogu suhtluses täpne, selge ja lihtsasti mõistetav ega tohi lubada enamat, kui ettevõte teeb või saab teha.</w:t>
            </w:r>
          </w:p>
          <w:p w:rsidRPr="002922BD" w:rsidR="005361BC" w:rsidP="002922BD" w:rsidRDefault="005361BC" w14:paraId="336CB3EE" w14:textId="77777777">
            <w:pPr>
              <w:pStyle w:val="TableParagraph"/>
              <w:spacing w:before="11"/>
              <w:ind w:left="0"/>
              <w:rPr>
                <w:rFonts w:asciiTheme="minorHAnsi" w:hAnsiTheme="minorHAnsi" w:cstheme="minorHAnsi"/>
              </w:rPr>
            </w:pPr>
          </w:p>
          <w:p w:rsidRPr="002922BD" w:rsidR="005361BC" w:rsidP="002922BD" w:rsidRDefault="005361BC" w14:paraId="18BCEEC0" w14:textId="6C3F6D54">
            <w:pPr>
              <w:pStyle w:val="TableParagraph"/>
              <w:jc w:val="both"/>
              <w:rPr>
                <w:rFonts w:asciiTheme="minorHAnsi" w:hAnsiTheme="minorHAnsi" w:cstheme="minorHAnsi"/>
              </w:rPr>
            </w:pPr>
            <w:r>
              <w:rPr>
                <w:rFonts w:asciiTheme="minorHAnsi" w:hAnsiTheme="minorHAnsi" w:cstheme="minorHAnsi"/>
                <w:lang w:val="et"/>
              </w:rPr>
              <w:t>Auditi ajal esitatakse veebisaidil olev teave Green Key ja keskkonna kohta. Kui ettevõttel ei ole varem Green Key märgist olnud, esitatakse veebisaidile plaanitud teave. Kontrollitakse, et teave oleks täpne, selge ja lihtsasti mõistetav.</w:t>
            </w:r>
          </w:p>
        </w:tc>
      </w:tr>
      <w:tr w:rsidRPr="002922BD" w:rsidR="00593968" w:rsidTr="000D30C4" w14:paraId="73FC04A9" w14:textId="77777777">
        <w:trPr>
          <w:trHeight w:val="20"/>
        </w:trPr>
        <w:tc>
          <w:tcPr>
            <w:tcW w:w="848" w:type="dxa"/>
          </w:tcPr>
          <w:p w:rsidRPr="002922BD" w:rsidR="00593968" w:rsidP="002922BD" w:rsidRDefault="00D33994" w14:paraId="17F8A36D" w14:textId="37E35FD3">
            <w:pPr>
              <w:pStyle w:val="TableParagraph"/>
              <w:spacing w:line="268" w:lineRule="exact"/>
              <w:rPr>
                <w:rFonts w:asciiTheme="minorHAnsi" w:hAnsiTheme="minorHAnsi" w:cstheme="minorHAnsi"/>
              </w:rPr>
            </w:pPr>
            <w:r>
              <w:rPr>
                <w:rFonts w:asciiTheme="minorHAnsi" w:hAnsiTheme="minorHAnsi" w:cstheme="minorHAnsi"/>
                <w:lang w:val="et"/>
              </w:rPr>
              <w:t>3.</w:t>
            </w:r>
            <w:r w:rsidR="00DA578E">
              <w:rPr>
                <w:rFonts w:asciiTheme="minorHAnsi" w:hAnsiTheme="minorHAnsi" w:cstheme="minorHAnsi"/>
                <w:lang w:val="et"/>
              </w:rPr>
              <w:t>4</w:t>
            </w:r>
          </w:p>
        </w:tc>
        <w:tc>
          <w:tcPr>
            <w:tcW w:w="3260" w:type="dxa"/>
          </w:tcPr>
          <w:p w:rsidRPr="002922BD" w:rsidR="00593968" w:rsidP="002922BD" w:rsidRDefault="00F359D6" w14:paraId="38A24CAA" w14:textId="17FD4D66">
            <w:pPr>
              <w:pStyle w:val="TableParagraph"/>
              <w:rPr>
                <w:rFonts w:asciiTheme="minorHAnsi" w:hAnsiTheme="minorHAnsi" w:cstheme="minorHAnsi"/>
              </w:rPr>
            </w:pPr>
            <w:r w:rsidRPr="00F359D6">
              <w:rPr>
                <w:rFonts w:asciiTheme="minorHAnsi" w:hAnsiTheme="minorHAnsi" w:cstheme="minorHAnsi"/>
                <w:lang w:val="et"/>
              </w:rPr>
              <w:t xml:space="preserve">Ettevõte teavitab ja kaasab </w:t>
            </w:r>
            <w:r w:rsidRPr="00F359D6">
              <w:rPr>
                <w:rFonts w:asciiTheme="minorHAnsi" w:hAnsiTheme="minorHAnsi" w:cstheme="minorHAnsi"/>
                <w:lang w:val="et"/>
              </w:rPr>
              <w:t>külalisi keskkonnaalastesse tegevustesse ning ju</w:t>
            </w:r>
            <w:r>
              <w:rPr>
                <w:rFonts w:asciiTheme="minorHAnsi" w:hAnsiTheme="minorHAnsi" w:cstheme="minorHAnsi"/>
                <w:lang w:val="et"/>
              </w:rPr>
              <w:t>l</w:t>
            </w:r>
            <w:r w:rsidRPr="00F359D6">
              <w:rPr>
                <w:rFonts w:asciiTheme="minorHAnsi" w:hAnsiTheme="minorHAnsi" w:cstheme="minorHAnsi"/>
                <w:lang w:val="et"/>
              </w:rPr>
              <w:t xml:space="preserve">gustab neid keskkonnahoidlikes algatustes osalema. </w:t>
            </w:r>
            <w:r w:rsidR="00DA578E">
              <w:rPr>
                <w:rFonts w:asciiTheme="minorHAnsi" w:hAnsiTheme="minorHAnsi" w:cstheme="minorHAnsi"/>
                <w:lang w:val="et"/>
              </w:rPr>
              <w:t>(K)</w:t>
            </w:r>
          </w:p>
          <w:p w:rsidRPr="002922BD" w:rsidR="00593968" w:rsidP="002922BD" w:rsidRDefault="00593968" w14:paraId="4563D4D9" w14:textId="77777777">
            <w:pPr>
              <w:pStyle w:val="TableParagraph"/>
              <w:spacing w:before="11"/>
              <w:ind w:left="0"/>
              <w:rPr>
                <w:rFonts w:asciiTheme="minorHAnsi" w:hAnsiTheme="minorHAnsi" w:cstheme="minorHAnsi"/>
              </w:rPr>
            </w:pPr>
          </w:p>
          <w:p w:rsidRPr="002922BD" w:rsidR="00593968" w:rsidP="002922BD" w:rsidRDefault="00DA578E" w14:paraId="21E9606D"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124F60A" w14:textId="77777777">
            <w:pPr>
              <w:pStyle w:val="TableParagraph"/>
              <w:rPr>
                <w:rFonts w:asciiTheme="minorHAnsi" w:hAnsiTheme="minorHAnsi" w:cstheme="minorHAnsi"/>
              </w:rPr>
            </w:pPr>
            <w:r>
              <w:rPr>
                <w:rFonts w:asciiTheme="minorHAnsi" w:hAnsiTheme="minorHAnsi" w:cstheme="minorHAnsi"/>
                <w:lang w:val="et"/>
              </w:rPr>
              <w:t xml:space="preserve">On tähtis, et ettevõte teavitaks külalisi keskkonna heaks tehtavast tööst teabematerjalide või teleriekraanide </w:t>
            </w:r>
            <w:r>
              <w:rPr>
                <w:rFonts w:asciiTheme="minorHAnsi" w:hAnsiTheme="minorHAnsi" w:cstheme="minorHAnsi"/>
                <w:lang w:val="et"/>
              </w:rPr>
              <w:t>kaudu avalikel aladel, numbritubades/koosolekuruumides ja/või külalistele mõeldud rakendustes.</w:t>
            </w:r>
          </w:p>
          <w:p w:rsidRPr="002922BD" w:rsidR="00593968" w:rsidP="002922BD" w:rsidRDefault="00593968" w14:paraId="51FF9933" w14:textId="77777777">
            <w:pPr>
              <w:pStyle w:val="TableParagraph"/>
              <w:ind w:left="0"/>
              <w:rPr>
                <w:rFonts w:asciiTheme="minorHAnsi" w:hAnsiTheme="minorHAnsi" w:cstheme="minorHAnsi"/>
              </w:rPr>
            </w:pPr>
          </w:p>
          <w:p w:rsidRPr="002922BD" w:rsidR="00593968" w:rsidP="002922BD" w:rsidRDefault="00DA578E" w14:paraId="55A522E0" w14:textId="466DCC91">
            <w:pPr>
              <w:pStyle w:val="TableParagraph"/>
              <w:rPr>
                <w:rFonts w:asciiTheme="minorHAnsi" w:hAnsiTheme="minorHAnsi" w:cstheme="minorHAnsi"/>
              </w:rPr>
            </w:pPr>
            <w:r>
              <w:rPr>
                <w:rFonts w:asciiTheme="minorHAnsi" w:hAnsiTheme="minorHAnsi" w:cstheme="minorHAnsi"/>
                <w:lang w:val="et"/>
              </w:rPr>
              <w:t>Peale keskkonnatööd puudutav</w:t>
            </w:r>
            <w:r w:rsidR="003A1A9A">
              <w:rPr>
                <w:rFonts w:asciiTheme="minorHAnsi" w:hAnsiTheme="minorHAnsi" w:cstheme="minorHAnsi"/>
                <w:lang w:val="et"/>
              </w:rPr>
              <w:t>a</w:t>
            </w:r>
            <w:r>
              <w:rPr>
                <w:rFonts w:asciiTheme="minorHAnsi" w:hAnsiTheme="minorHAnsi" w:cstheme="minorHAnsi"/>
                <w:lang w:val="et"/>
              </w:rPr>
              <w:t xml:space="preserve"> teabe on tähtis, et ettevõte teavitaks sellest, kuidas külalised saavad end ettevõtte keskkonnaalgatustesse kaasata ja neis aktiivselt osaleda. Aktiivne osalus võib hõlmata keskkonnajuhtimist (nt vee, energia ja jäätmete säästmine/ringlussevõtt, toitujäätmete vähendamine jne), kuid see võib keskenduda ka teistele kestliku</w:t>
            </w:r>
            <w:r w:rsidR="00EA5862">
              <w:rPr>
                <w:rFonts w:asciiTheme="minorHAnsi" w:hAnsiTheme="minorHAnsi" w:cstheme="minorHAnsi"/>
                <w:lang w:val="et"/>
              </w:rPr>
              <w:t xml:space="preserve"> arengu </w:t>
            </w:r>
            <w:r>
              <w:rPr>
                <w:rFonts w:asciiTheme="minorHAnsi" w:hAnsiTheme="minorHAnsi" w:cstheme="minorHAnsi"/>
                <w:lang w:val="et"/>
              </w:rPr>
              <w:t>teemadele (näiteks kohaliku bioloogilise mitmekesisuse kaitse, kohalike heategevusorganisatsioonide toetamine jne).</w:t>
            </w:r>
          </w:p>
          <w:p w:rsidRPr="002922BD" w:rsidR="00593968" w:rsidP="002922BD" w:rsidRDefault="00593968" w14:paraId="3B37D40D" w14:textId="77777777">
            <w:pPr>
              <w:pStyle w:val="TableParagraph"/>
              <w:spacing w:before="11"/>
              <w:ind w:left="0"/>
              <w:rPr>
                <w:rFonts w:asciiTheme="minorHAnsi" w:hAnsiTheme="minorHAnsi" w:cstheme="minorHAnsi"/>
              </w:rPr>
            </w:pPr>
          </w:p>
          <w:p w:rsidRPr="002922BD" w:rsidR="00593968" w:rsidP="002922BD" w:rsidRDefault="00DA578E" w14:paraId="67CEC70B" w14:textId="77777777">
            <w:pPr>
              <w:pStyle w:val="TableParagraph"/>
              <w:spacing w:before="1"/>
              <w:rPr>
                <w:rFonts w:asciiTheme="minorHAnsi" w:hAnsiTheme="minorHAnsi" w:cstheme="minorHAnsi"/>
              </w:rPr>
            </w:pPr>
            <w:r>
              <w:rPr>
                <w:rFonts w:asciiTheme="minorHAnsi" w:hAnsiTheme="minorHAnsi" w:cstheme="minorHAnsi"/>
                <w:lang w:val="et"/>
              </w:rPr>
              <w:t>Green Key programmiga liitumise osana peab ettevõtet ning selle tooteid ja teenuseid käsitlev teave, sealhulgas väited kestlikkuse kohta, olema kõikidel materjalidel ning kogu suhtluses täpne, selge ja lihtsasti mõistetav ega tohi lubada enamat, kui ettevõte teeb või saab teha.</w:t>
            </w:r>
          </w:p>
          <w:p w:rsidRPr="002922BD" w:rsidR="00593968" w:rsidP="002922BD" w:rsidRDefault="00593968" w14:paraId="02B6E66A" w14:textId="77777777">
            <w:pPr>
              <w:pStyle w:val="TableParagraph"/>
              <w:spacing w:before="1"/>
              <w:ind w:left="0"/>
              <w:rPr>
                <w:rFonts w:asciiTheme="minorHAnsi" w:hAnsiTheme="minorHAnsi" w:cstheme="minorHAnsi"/>
              </w:rPr>
            </w:pPr>
          </w:p>
          <w:p w:rsidRPr="002922BD" w:rsidR="00593968" w:rsidP="002922BD" w:rsidRDefault="00DA578E" w14:paraId="3DB215D3" w14:textId="77777777">
            <w:pPr>
              <w:pStyle w:val="TableParagraph"/>
              <w:rPr>
                <w:rFonts w:asciiTheme="minorHAnsi" w:hAnsiTheme="minorHAnsi" w:cstheme="minorHAnsi"/>
              </w:rPr>
            </w:pPr>
            <w:r>
              <w:rPr>
                <w:rFonts w:asciiTheme="minorHAnsi" w:hAnsiTheme="minorHAnsi" w:cstheme="minorHAnsi"/>
                <w:lang w:val="et"/>
              </w:rPr>
              <w:t>Auditi ajal esitatakse külalistele kättesaadav teave keskkonna/kestlikkuse nimel tehtavast tööst, sealhulgas selle kohta, kuidas külalisi innustatakse selles osalema. Kui ettevõttel ei ole varem Green Key märgist olnud, esitatakse külalistele plaanitud teave. Samuti kontrollitakse, et teave oleks täpne, selge ja lihtsasti mõistetav.</w:t>
            </w:r>
          </w:p>
        </w:tc>
      </w:tr>
      <w:tr w:rsidRPr="002922BD" w:rsidR="00F22274" w:rsidTr="000D30C4" w14:paraId="2E478820" w14:textId="77777777">
        <w:trPr>
          <w:trHeight w:val="20"/>
        </w:trPr>
        <w:tc>
          <w:tcPr>
            <w:tcW w:w="848" w:type="dxa"/>
          </w:tcPr>
          <w:p w:rsidRPr="002922BD" w:rsidR="00F22274" w:rsidP="002922BD" w:rsidRDefault="00D33994" w14:paraId="264BC367" w14:textId="319DBB05">
            <w:pPr>
              <w:pStyle w:val="TableParagraph"/>
              <w:spacing w:line="268" w:lineRule="exact"/>
              <w:rPr>
                <w:rFonts w:asciiTheme="minorHAnsi" w:hAnsiTheme="minorHAnsi" w:cstheme="minorHAnsi"/>
              </w:rPr>
            </w:pPr>
            <w:r>
              <w:rPr>
                <w:rFonts w:asciiTheme="minorHAnsi" w:hAnsiTheme="minorHAnsi" w:cstheme="minorHAnsi"/>
                <w:lang w:val="et"/>
              </w:rPr>
              <w:t>3.</w:t>
            </w:r>
            <w:r w:rsidR="00F22274">
              <w:rPr>
                <w:rFonts w:asciiTheme="minorHAnsi" w:hAnsiTheme="minorHAnsi" w:cstheme="minorHAnsi"/>
                <w:lang w:val="et"/>
              </w:rPr>
              <w:t>5</w:t>
            </w:r>
          </w:p>
        </w:tc>
        <w:tc>
          <w:tcPr>
            <w:tcW w:w="3260" w:type="dxa"/>
          </w:tcPr>
          <w:p w:rsidR="00F22274" w:rsidP="002922BD" w:rsidRDefault="00F22274" w14:paraId="73027F1A" w14:textId="586FFF7F">
            <w:pPr>
              <w:pStyle w:val="TableParagraph"/>
              <w:rPr>
                <w:rFonts w:asciiTheme="minorHAnsi" w:hAnsiTheme="minorHAnsi" w:cstheme="minorHAnsi"/>
              </w:rPr>
            </w:pPr>
            <w:r>
              <w:rPr>
                <w:rFonts w:asciiTheme="minorHAnsi" w:hAnsiTheme="minorHAnsi" w:cstheme="minorHAnsi"/>
                <w:lang w:val="et"/>
              </w:rPr>
              <w:t>Külalisi vastuvõtvad töötajad peavad oskama neile Green Key ja ettevõtte keskkonna-/kestlik</w:t>
            </w:r>
            <w:r w:rsidR="001C79FA">
              <w:rPr>
                <w:rFonts w:asciiTheme="minorHAnsi" w:hAnsiTheme="minorHAnsi" w:cstheme="minorHAnsi"/>
                <w:lang w:val="et"/>
              </w:rPr>
              <w:t xml:space="preserve">e </w:t>
            </w:r>
            <w:r>
              <w:rPr>
                <w:rFonts w:asciiTheme="minorHAnsi" w:hAnsiTheme="minorHAnsi" w:cstheme="minorHAnsi"/>
                <w:lang w:val="et"/>
              </w:rPr>
              <w:t>algatuste kohta teavet anda. (K)</w:t>
            </w:r>
          </w:p>
          <w:p w:rsidRPr="002922BD" w:rsidR="00F22274" w:rsidP="002922BD" w:rsidRDefault="00F22274" w14:paraId="121F7040" w14:textId="77777777">
            <w:pPr>
              <w:pStyle w:val="TableParagraph"/>
              <w:rPr>
                <w:rFonts w:asciiTheme="minorHAnsi" w:hAnsiTheme="minorHAnsi" w:cstheme="minorHAnsi"/>
              </w:rPr>
            </w:pPr>
          </w:p>
          <w:p w:rsidRPr="002922BD" w:rsidR="00F22274" w:rsidP="002922BD" w:rsidRDefault="00F22274" w14:paraId="43941192" w14:textId="41D2F8FD">
            <w:pPr>
              <w:pStyle w:val="TableParagraph"/>
              <w:spacing w:line="268" w:lineRule="exact"/>
              <w:rPr>
                <w:rFonts w:asciiTheme="minorHAnsi" w:hAnsiTheme="minorHAnsi" w:cstheme="minorHAnsi"/>
              </w:rPr>
            </w:pPr>
            <w:r>
              <w:rPr>
                <w:rFonts w:asciiTheme="minorHAnsi" w:hAnsiTheme="minorHAnsi" w:cstheme="minorHAnsi"/>
                <w:lang w:val="et"/>
              </w:rPr>
              <w:t>HH, LP, V, KK, R, A</w:t>
            </w:r>
          </w:p>
        </w:tc>
        <w:tc>
          <w:tcPr>
            <w:tcW w:w="9943" w:type="dxa"/>
          </w:tcPr>
          <w:p w:rsidRPr="002922BD" w:rsidR="00F22274" w:rsidP="002922BD" w:rsidRDefault="00F22274" w14:paraId="502B182E" w14:textId="40166333">
            <w:pPr>
              <w:pStyle w:val="TableParagraph"/>
              <w:rPr>
                <w:rFonts w:asciiTheme="minorHAnsi" w:hAnsiTheme="minorHAnsi" w:cstheme="minorHAnsi"/>
              </w:rPr>
            </w:pPr>
            <w:r>
              <w:rPr>
                <w:rFonts w:asciiTheme="minorHAnsi" w:hAnsiTheme="minorHAnsi" w:cstheme="minorHAnsi"/>
                <w:lang w:val="et"/>
              </w:rPr>
              <w:t>Kuna Green Key tunnustus (tahvel ja sertifikaat) on ettevõtte sissekäigu juures näha ning avalikel aladel, numbritubades/koosolekuruumides ja ettevõtte veebisaidil on teave Green Key ja keskkonna/kestlikkuse nimel tehtavast tööst, võivad külalised tahta Green Key kohta rohkem teada saada. Sellisel juhul võivad külalised pöörduda vastuvõtutöötajate (näiteks vastuvõtulaua- ja piletikassapersonali) poole ning seetõttu on tähtis, et need töötajad oskaksid külalistele Green Key ja ettevõtte kõige olulisemate keskkonna-/kestlik</w:t>
            </w:r>
            <w:r w:rsidR="0024003B">
              <w:rPr>
                <w:rFonts w:asciiTheme="minorHAnsi" w:hAnsiTheme="minorHAnsi" w:cstheme="minorHAnsi"/>
                <w:lang w:val="et"/>
              </w:rPr>
              <w:t xml:space="preserve">e </w:t>
            </w:r>
            <w:r>
              <w:rPr>
                <w:rFonts w:asciiTheme="minorHAnsi" w:hAnsiTheme="minorHAnsi" w:cstheme="minorHAnsi"/>
                <w:lang w:val="et"/>
              </w:rPr>
              <w:t>algatuste kohta teavet anda.</w:t>
            </w:r>
          </w:p>
          <w:p w:rsidR="00F22274" w:rsidP="002922BD" w:rsidRDefault="00F22274" w14:paraId="062DAF68" w14:textId="77777777">
            <w:pPr>
              <w:pStyle w:val="TableParagraph"/>
              <w:rPr>
                <w:rFonts w:asciiTheme="minorHAnsi" w:hAnsiTheme="minorHAnsi" w:cstheme="minorHAnsi"/>
              </w:rPr>
            </w:pPr>
          </w:p>
          <w:p w:rsidRPr="002922BD" w:rsidR="00F22274" w:rsidP="002922BD" w:rsidRDefault="00F22274" w14:paraId="204B89E2" w14:textId="58DBE003">
            <w:pPr>
              <w:pStyle w:val="TableParagraph"/>
              <w:rPr>
                <w:rFonts w:asciiTheme="minorHAnsi" w:hAnsiTheme="minorHAnsi" w:cstheme="minorHAnsi"/>
              </w:rPr>
            </w:pPr>
            <w:r>
              <w:rPr>
                <w:rFonts w:asciiTheme="minorHAnsi" w:hAnsiTheme="minorHAnsi" w:cstheme="minorHAnsi"/>
                <w:lang w:val="et"/>
              </w:rPr>
              <w:t>Green Key programmiga liitumise osana peab ettevõtet ning selle tooteid ja teenuseid käsitlev teave, sealhulgas väited kestlikkuse kohta, olema kõikidel materjalidel ning kogu suhtluses täpne, selge ja lihtsasti mõistetav ega tohi lubada enamat, kui ettevõte teeb või saab teha.</w:t>
            </w:r>
          </w:p>
          <w:p w:rsidRPr="002922BD" w:rsidR="00F22274" w:rsidP="002922BD" w:rsidRDefault="00F22274" w14:paraId="0CF56F88" w14:textId="77777777">
            <w:pPr>
              <w:pStyle w:val="TableParagraph"/>
              <w:ind w:left="0"/>
              <w:rPr>
                <w:rFonts w:asciiTheme="minorHAnsi" w:hAnsiTheme="minorHAnsi" w:cstheme="minorHAnsi"/>
              </w:rPr>
            </w:pPr>
          </w:p>
          <w:p w:rsidRPr="002922BD" w:rsidR="00F22274" w:rsidP="002922BD" w:rsidRDefault="00F22274" w14:paraId="2272EF00" w14:textId="2FACC099">
            <w:pPr>
              <w:pStyle w:val="TableParagraph"/>
              <w:rPr>
                <w:rFonts w:asciiTheme="minorHAnsi" w:hAnsiTheme="minorHAnsi" w:cstheme="minorHAnsi"/>
              </w:rPr>
            </w:pPr>
            <w:r>
              <w:rPr>
                <w:rFonts w:asciiTheme="minorHAnsi" w:hAnsiTheme="minorHAnsi" w:cstheme="minorHAnsi"/>
                <w:lang w:val="et"/>
              </w:rPr>
              <w:t xml:space="preserve">Auditi ajal palutakse vastuvõtutöötajatel anda põhiteavet Green Key ja ettevõtte kõige olulisemate </w:t>
            </w:r>
            <w:r w:rsidR="0024003B">
              <w:rPr>
                <w:rFonts w:asciiTheme="minorHAnsi" w:hAnsiTheme="minorHAnsi" w:cstheme="minorHAnsi"/>
                <w:lang w:val="et"/>
              </w:rPr>
              <w:t xml:space="preserve">keskkonna-/kestlike algatuste </w:t>
            </w:r>
            <w:r>
              <w:rPr>
                <w:rFonts w:asciiTheme="minorHAnsi" w:hAnsiTheme="minorHAnsi" w:cstheme="minorHAnsi"/>
                <w:lang w:val="et"/>
              </w:rPr>
              <w:t>kohta. Samuti kontrollitakse, et teave oleks täpne, selge ja lihtsasti mõistetav.</w:t>
            </w:r>
          </w:p>
        </w:tc>
      </w:tr>
      <w:tr w:rsidRPr="002922BD" w:rsidR="00F22274" w:rsidTr="000D30C4" w14:paraId="46EE0AC5" w14:textId="77777777">
        <w:trPr>
          <w:trHeight w:val="20"/>
        </w:trPr>
        <w:tc>
          <w:tcPr>
            <w:tcW w:w="848" w:type="dxa"/>
          </w:tcPr>
          <w:p w:rsidRPr="002922BD" w:rsidR="00F22274" w:rsidP="002922BD" w:rsidRDefault="00D33994" w14:paraId="2728B7F2" w14:textId="5D3E0E89">
            <w:pPr>
              <w:pStyle w:val="TableParagraph"/>
              <w:spacing w:line="268" w:lineRule="exact"/>
              <w:rPr>
                <w:rFonts w:asciiTheme="minorHAnsi" w:hAnsiTheme="minorHAnsi" w:cstheme="minorHAnsi"/>
              </w:rPr>
            </w:pPr>
            <w:r>
              <w:rPr>
                <w:rFonts w:asciiTheme="minorHAnsi" w:hAnsiTheme="minorHAnsi" w:cstheme="minorHAnsi"/>
                <w:lang w:val="et"/>
              </w:rPr>
              <w:t>3.</w:t>
            </w:r>
            <w:r w:rsidR="00F22274">
              <w:rPr>
                <w:rFonts w:asciiTheme="minorHAnsi" w:hAnsiTheme="minorHAnsi" w:cstheme="minorHAnsi"/>
                <w:lang w:val="et"/>
              </w:rPr>
              <w:t>6</w:t>
            </w:r>
          </w:p>
        </w:tc>
        <w:tc>
          <w:tcPr>
            <w:tcW w:w="3260" w:type="dxa"/>
          </w:tcPr>
          <w:p w:rsidRPr="002922BD" w:rsidR="00F22274" w:rsidP="002922BD" w:rsidRDefault="00F22274" w14:paraId="602593CE" w14:textId="77777777">
            <w:pPr>
              <w:pStyle w:val="TableParagraph"/>
              <w:rPr>
                <w:rFonts w:asciiTheme="minorHAnsi" w:hAnsiTheme="minorHAnsi" w:cstheme="minorHAnsi"/>
              </w:rPr>
            </w:pPr>
            <w:r>
              <w:rPr>
                <w:rFonts w:asciiTheme="minorHAnsi" w:hAnsiTheme="minorHAnsi" w:cstheme="minorHAnsi"/>
                <w:lang w:val="et"/>
              </w:rPr>
              <w:t>Ettevõte jagab külalistele teavet kestlike transpordivõimaluste kohta ja innustab külalisi neid kasutama. (K)</w:t>
            </w:r>
          </w:p>
          <w:p w:rsidRPr="002922BD" w:rsidR="00F22274" w:rsidP="002922BD" w:rsidRDefault="00F22274" w14:paraId="1CA43E53" w14:textId="77777777">
            <w:pPr>
              <w:pStyle w:val="TableParagraph"/>
              <w:spacing w:before="10"/>
              <w:ind w:left="0"/>
              <w:rPr>
                <w:rFonts w:asciiTheme="minorHAnsi" w:hAnsiTheme="minorHAnsi" w:cstheme="minorHAnsi"/>
              </w:rPr>
            </w:pPr>
          </w:p>
          <w:p w:rsidRPr="002922BD" w:rsidR="00F22274" w:rsidP="002922BD" w:rsidRDefault="00F22274" w14:paraId="63F7ACA0"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F22274" w:rsidP="002922BD" w:rsidRDefault="00F22274" w14:paraId="2FA651FD" w14:textId="77777777">
            <w:pPr>
              <w:pStyle w:val="TableParagraph"/>
              <w:rPr>
                <w:rFonts w:asciiTheme="minorHAnsi" w:hAnsiTheme="minorHAnsi" w:cstheme="minorHAnsi"/>
              </w:rPr>
            </w:pPr>
            <w:r>
              <w:rPr>
                <w:rFonts w:asciiTheme="minorHAnsi" w:hAnsiTheme="minorHAnsi" w:cstheme="minorHAnsi"/>
                <w:lang w:val="et"/>
              </w:rPr>
              <w:t>Selleks, et innustada ettevõtte külalisi kasutama teisi transpordivahendeid peale autode ja taksode (kui see on võimalik ja külalistele turvaline), peab ettevõte oskama neile teiste võimaluste kohta teavet anda.</w:t>
            </w:r>
          </w:p>
          <w:p w:rsidRPr="002922BD" w:rsidR="00F22274" w:rsidP="002922BD" w:rsidRDefault="00F22274" w14:paraId="1AA424EA" w14:textId="77777777">
            <w:pPr>
              <w:pStyle w:val="TableParagraph"/>
              <w:spacing w:before="9"/>
              <w:ind w:left="0"/>
              <w:rPr>
                <w:rFonts w:asciiTheme="minorHAnsi" w:hAnsiTheme="minorHAnsi" w:cstheme="minorHAnsi"/>
              </w:rPr>
            </w:pPr>
          </w:p>
          <w:p w:rsidRPr="002922BD" w:rsidR="00F22274" w:rsidP="002922BD" w:rsidRDefault="00F22274" w14:paraId="2628DBDB" w14:textId="77777777">
            <w:pPr>
              <w:pStyle w:val="TableParagraph"/>
              <w:rPr>
                <w:rFonts w:asciiTheme="minorHAnsi" w:hAnsiTheme="minorHAnsi" w:cstheme="minorHAnsi"/>
              </w:rPr>
            </w:pPr>
            <w:r>
              <w:rPr>
                <w:rFonts w:asciiTheme="minorHAnsi" w:hAnsiTheme="minorHAnsi" w:cstheme="minorHAnsi"/>
                <w:lang w:val="et"/>
              </w:rPr>
              <w:t>Muud transpordivahendid on:</w:t>
            </w:r>
          </w:p>
          <w:p w:rsidRPr="002922BD" w:rsidR="00F22274" w:rsidP="002922BD" w:rsidRDefault="00F22274" w14:paraId="088738E7" w14:textId="77777777">
            <w:pPr>
              <w:pStyle w:val="TableParagraph"/>
              <w:numPr>
                <w:ilvl w:val="0"/>
                <w:numId w:val="8"/>
              </w:numPr>
              <w:tabs>
                <w:tab w:val="left" w:pos="877"/>
                <w:tab w:val="left" w:pos="878"/>
              </w:tabs>
              <w:spacing w:before="1"/>
              <w:ind w:hanging="361"/>
              <w:rPr>
                <w:rFonts w:asciiTheme="minorHAnsi" w:hAnsiTheme="minorHAnsi" w:cstheme="minorHAnsi"/>
              </w:rPr>
            </w:pPr>
            <w:r>
              <w:rPr>
                <w:rFonts w:asciiTheme="minorHAnsi" w:hAnsiTheme="minorHAnsi" w:cstheme="minorHAnsi"/>
                <w:lang w:val="et"/>
              </w:rPr>
              <w:t xml:space="preserve">kohalikud </w:t>
            </w:r>
            <w:proofErr w:type="spellStart"/>
            <w:r>
              <w:rPr>
                <w:rFonts w:asciiTheme="minorHAnsi" w:hAnsiTheme="minorHAnsi" w:cstheme="minorHAnsi"/>
                <w:lang w:val="et"/>
              </w:rPr>
              <w:t>ühis</w:t>
            </w:r>
            <w:proofErr w:type="spellEnd"/>
            <w:r>
              <w:rPr>
                <w:rFonts w:asciiTheme="minorHAnsi" w:hAnsiTheme="minorHAnsi" w:cstheme="minorHAnsi"/>
                <w:lang w:val="et"/>
              </w:rPr>
              <w:t>-/erasõidukid (buss, rong, metroo, tramm, paat jne);</w:t>
            </w:r>
          </w:p>
          <w:p w:rsidRPr="002922BD" w:rsidR="00F22274" w:rsidP="002922BD" w:rsidRDefault="00F22274" w14:paraId="469EAF50" w14:textId="77777777">
            <w:pPr>
              <w:pStyle w:val="TableParagraph"/>
              <w:numPr>
                <w:ilvl w:val="0"/>
                <w:numId w:val="8"/>
              </w:numPr>
              <w:tabs>
                <w:tab w:val="left" w:pos="877"/>
                <w:tab w:val="left" w:pos="878"/>
              </w:tabs>
              <w:ind w:hanging="361"/>
              <w:rPr>
                <w:rFonts w:asciiTheme="minorHAnsi" w:hAnsiTheme="minorHAnsi" w:cstheme="minorHAnsi"/>
              </w:rPr>
            </w:pPr>
            <w:r>
              <w:rPr>
                <w:rFonts w:asciiTheme="minorHAnsi" w:hAnsiTheme="minorHAnsi" w:cstheme="minorHAnsi"/>
                <w:lang w:val="et"/>
              </w:rPr>
              <w:t>sõidujagamine takso/minibussiga;</w:t>
            </w:r>
          </w:p>
          <w:p w:rsidRPr="002922BD" w:rsidR="00F22274" w:rsidP="002922BD" w:rsidRDefault="00F22274" w14:paraId="50B86F25" w14:textId="77777777">
            <w:pPr>
              <w:pStyle w:val="TableParagraph"/>
              <w:numPr>
                <w:ilvl w:val="0"/>
                <w:numId w:val="8"/>
              </w:numPr>
              <w:tabs>
                <w:tab w:val="left" w:pos="877"/>
                <w:tab w:val="left" w:pos="878"/>
              </w:tabs>
              <w:spacing w:before="1"/>
              <w:ind w:hanging="361"/>
              <w:rPr>
                <w:rFonts w:asciiTheme="minorHAnsi" w:hAnsiTheme="minorHAnsi" w:cstheme="minorHAnsi"/>
              </w:rPr>
            </w:pPr>
            <w:r>
              <w:rPr>
                <w:rFonts w:asciiTheme="minorHAnsi" w:hAnsiTheme="minorHAnsi" w:cstheme="minorHAnsi"/>
                <w:lang w:val="et"/>
              </w:rPr>
              <w:t xml:space="preserve">taksod ettevõtetelt, millel on keskkonnapoliitika, näiteks mis kasutavad elektriautosid, biokütust </w:t>
            </w:r>
            <w:r>
              <w:rPr>
                <w:rFonts w:asciiTheme="minorHAnsi" w:hAnsiTheme="minorHAnsi" w:cstheme="minorHAnsi"/>
                <w:lang w:val="et"/>
              </w:rPr>
              <w:t>jne;</w:t>
            </w:r>
          </w:p>
          <w:p w:rsidRPr="002922BD" w:rsidR="00F22274" w:rsidP="002922BD" w:rsidRDefault="00F22274" w14:paraId="4E8CCB89" w14:textId="77777777">
            <w:pPr>
              <w:pStyle w:val="TableParagraph"/>
              <w:numPr>
                <w:ilvl w:val="0"/>
                <w:numId w:val="8"/>
              </w:numPr>
              <w:tabs>
                <w:tab w:val="left" w:pos="877"/>
                <w:tab w:val="left" w:pos="878"/>
              </w:tabs>
              <w:spacing w:before="1" w:line="280" w:lineRule="exact"/>
              <w:ind w:hanging="361"/>
              <w:rPr>
                <w:rFonts w:asciiTheme="minorHAnsi" w:hAnsiTheme="minorHAnsi" w:cstheme="minorHAnsi"/>
              </w:rPr>
            </w:pPr>
            <w:r>
              <w:rPr>
                <w:rFonts w:asciiTheme="minorHAnsi" w:hAnsiTheme="minorHAnsi" w:cstheme="minorHAnsi"/>
                <w:lang w:val="et"/>
              </w:rPr>
              <w:t>ettevõtte pakutav bussiteenus;</w:t>
            </w:r>
          </w:p>
          <w:p w:rsidRPr="002922BD" w:rsidR="00F22274" w:rsidP="002922BD" w:rsidRDefault="00F22274" w14:paraId="0A693298" w14:textId="77777777">
            <w:pPr>
              <w:pStyle w:val="TableParagraph"/>
              <w:numPr>
                <w:ilvl w:val="0"/>
                <w:numId w:val="8"/>
              </w:numPr>
              <w:tabs>
                <w:tab w:val="left" w:pos="877"/>
                <w:tab w:val="left" w:pos="878"/>
              </w:tabs>
              <w:spacing w:line="280" w:lineRule="exact"/>
              <w:ind w:hanging="361"/>
              <w:rPr>
                <w:rFonts w:asciiTheme="minorHAnsi" w:hAnsiTheme="minorHAnsi" w:cstheme="minorHAnsi"/>
              </w:rPr>
            </w:pPr>
            <w:r>
              <w:rPr>
                <w:rFonts w:asciiTheme="minorHAnsi" w:hAnsiTheme="minorHAnsi" w:cstheme="minorHAnsi"/>
                <w:lang w:val="et"/>
              </w:rPr>
              <w:t>teised liikumisvõimalused, sealhulgas jalgrattasõit ja kõndimine.</w:t>
            </w:r>
          </w:p>
          <w:p w:rsidRPr="002922BD" w:rsidR="00F22274" w:rsidP="002922BD" w:rsidRDefault="00F22274" w14:paraId="00C6B34F" w14:textId="77777777">
            <w:pPr>
              <w:pStyle w:val="TableParagraph"/>
              <w:ind w:left="0"/>
              <w:rPr>
                <w:rFonts w:asciiTheme="minorHAnsi" w:hAnsiTheme="minorHAnsi" w:cstheme="minorHAnsi"/>
              </w:rPr>
            </w:pPr>
          </w:p>
          <w:p w:rsidRPr="002922BD" w:rsidR="00F22274" w:rsidP="002922BD" w:rsidRDefault="00F22274" w14:paraId="61D9991E" w14:textId="77777777">
            <w:pPr>
              <w:pStyle w:val="TableParagraph"/>
              <w:rPr>
                <w:rFonts w:asciiTheme="minorHAnsi" w:hAnsiTheme="minorHAnsi" w:cstheme="minorHAnsi"/>
              </w:rPr>
            </w:pPr>
            <w:r>
              <w:rPr>
                <w:rFonts w:asciiTheme="minorHAnsi" w:hAnsiTheme="minorHAnsi" w:cstheme="minorHAnsi"/>
                <w:lang w:val="et"/>
              </w:rPr>
              <w:t>Ettevõttel võiks olla elektriautot kasutavate külaliste jaoks nutikas laadimisjaam või teavitab ettevõte neid lähedalasuvatest elektriautode laadimisjaamadest.</w:t>
            </w:r>
          </w:p>
          <w:p w:rsidRPr="002922BD" w:rsidR="00F22274" w:rsidP="002922BD" w:rsidRDefault="00F22274" w14:paraId="73D3EF4F" w14:textId="77777777">
            <w:pPr>
              <w:pStyle w:val="TableParagraph"/>
              <w:spacing w:before="1"/>
              <w:ind w:left="0"/>
              <w:rPr>
                <w:rFonts w:asciiTheme="minorHAnsi" w:hAnsiTheme="minorHAnsi" w:cstheme="minorHAnsi"/>
              </w:rPr>
            </w:pPr>
          </w:p>
          <w:p w:rsidRPr="002922BD" w:rsidR="00F22274" w:rsidP="002922BD" w:rsidRDefault="00F22274" w14:paraId="2490A615" w14:textId="77777777">
            <w:pPr>
              <w:pStyle w:val="TableParagraph"/>
              <w:rPr>
                <w:rFonts w:asciiTheme="minorHAnsi" w:hAnsiTheme="minorHAnsi" w:cstheme="minorHAnsi"/>
              </w:rPr>
            </w:pPr>
            <w:r>
              <w:rPr>
                <w:rFonts w:asciiTheme="minorHAnsi" w:hAnsiTheme="minorHAnsi" w:cstheme="minorHAnsi"/>
                <w:lang w:val="et"/>
              </w:rPr>
              <w:t>Teavet kohalike transpordisüsteemide ja muude liikumisvõimaluste kohta saab vastuvõtutöötajatelt, uksehoidjalt ja/või avalikel aladel ja numbritubades olevast materjalist.</w:t>
            </w:r>
          </w:p>
          <w:p w:rsidRPr="002922BD" w:rsidR="00F22274" w:rsidP="002922BD" w:rsidRDefault="00F22274" w14:paraId="5C403B2F" w14:textId="77777777">
            <w:pPr>
              <w:pStyle w:val="TableParagraph"/>
              <w:spacing w:before="10"/>
              <w:ind w:left="0"/>
              <w:rPr>
                <w:rFonts w:asciiTheme="minorHAnsi" w:hAnsiTheme="minorHAnsi" w:cstheme="minorHAnsi"/>
              </w:rPr>
            </w:pPr>
          </w:p>
          <w:p w:rsidR="00F22274" w:rsidP="002922BD" w:rsidRDefault="00F22274" w14:paraId="456E2D46" w14:textId="0CDCE41B">
            <w:pPr>
              <w:pStyle w:val="TableParagraph"/>
              <w:spacing w:before="1"/>
              <w:rPr>
                <w:rFonts w:asciiTheme="minorHAnsi" w:hAnsiTheme="minorHAnsi" w:cstheme="minorHAnsi"/>
              </w:rPr>
            </w:pPr>
            <w:r>
              <w:rPr>
                <w:rFonts w:asciiTheme="minorHAnsi" w:hAnsiTheme="minorHAnsi" w:cstheme="minorHAnsi"/>
                <w:lang w:val="et"/>
              </w:rPr>
              <w:t>Green Key programmiga liitumise osana peab ettevõtet ning selle tooteid ja teenuseid käsitlev teave, sealhulgas väited kestlikkuse kohta, olema kõikidel materjalidel ning kogu suhtluses täpne, selge ja lihtsasti mõistetav ega tohi lubada enamat, kui ettevõte teeb või saab teha.</w:t>
            </w:r>
          </w:p>
          <w:p w:rsidRPr="002922BD" w:rsidR="00F22274" w:rsidP="002922BD" w:rsidRDefault="00F22274" w14:paraId="1127A858" w14:textId="77777777">
            <w:pPr>
              <w:pStyle w:val="TableParagraph"/>
              <w:spacing w:before="1"/>
              <w:rPr>
                <w:rFonts w:asciiTheme="minorHAnsi" w:hAnsiTheme="minorHAnsi" w:cstheme="minorHAnsi"/>
              </w:rPr>
            </w:pPr>
          </w:p>
          <w:p w:rsidRPr="002922BD" w:rsidR="00F22274" w:rsidP="002922BD" w:rsidRDefault="00F22274" w14:paraId="272B65D3" w14:textId="2ECB9FC9">
            <w:pPr>
              <w:pStyle w:val="TableParagraph"/>
              <w:rPr>
                <w:rFonts w:asciiTheme="minorHAnsi" w:hAnsiTheme="minorHAnsi" w:cstheme="minorHAnsi"/>
              </w:rPr>
            </w:pPr>
            <w:r>
              <w:rPr>
                <w:rFonts w:asciiTheme="minorHAnsi" w:hAnsiTheme="minorHAnsi" w:cstheme="minorHAnsi"/>
                <w:lang w:val="et"/>
              </w:rPr>
              <w:t>Auditi ajal esitatakse ettevõtte külalistele pakutav teave kohalike transpordisüsteemide ja teiste liikumisvõimaluste kohta. Samuti kontrollitakse, et teave oleks täpne, selge ja lihtsasti mõistetav.</w:t>
            </w:r>
          </w:p>
        </w:tc>
      </w:tr>
      <w:tr w:rsidRPr="002922BD" w:rsidR="00593968" w:rsidTr="000D30C4" w14:paraId="0867315A" w14:textId="77777777">
        <w:trPr>
          <w:trHeight w:val="20"/>
        </w:trPr>
        <w:tc>
          <w:tcPr>
            <w:tcW w:w="848" w:type="dxa"/>
          </w:tcPr>
          <w:p w:rsidRPr="002922BD" w:rsidR="00593968" w:rsidP="002922BD" w:rsidRDefault="00D33994" w14:paraId="602C8445" w14:textId="257ED826">
            <w:pPr>
              <w:pStyle w:val="TableParagraph"/>
              <w:spacing w:line="268" w:lineRule="exact"/>
              <w:rPr>
                <w:rFonts w:asciiTheme="minorHAnsi" w:hAnsiTheme="minorHAnsi" w:cstheme="minorHAnsi"/>
              </w:rPr>
            </w:pPr>
            <w:r>
              <w:rPr>
                <w:rFonts w:asciiTheme="minorHAnsi" w:hAnsiTheme="minorHAnsi" w:cstheme="minorHAnsi"/>
                <w:lang w:val="et"/>
              </w:rPr>
              <w:t>3.</w:t>
            </w:r>
            <w:r w:rsidR="00DA578E">
              <w:rPr>
                <w:rFonts w:asciiTheme="minorHAnsi" w:hAnsiTheme="minorHAnsi" w:cstheme="minorHAnsi"/>
                <w:lang w:val="et"/>
              </w:rPr>
              <w:t>7</w:t>
            </w:r>
          </w:p>
        </w:tc>
        <w:tc>
          <w:tcPr>
            <w:tcW w:w="3260" w:type="dxa"/>
          </w:tcPr>
          <w:p w:rsidRPr="002922BD" w:rsidR="00593968" w:rsidP="002922BD" w:rsidRDefault="00DA1D6C" w14:paraId="26DB23B5" w14:textId="130505C2">
            <w:pPr>
              <w:pStyle w:val="TableParagraph"/>
              <w:rPr>
                <w:rFonts w:asciiTheme="minorHAnsi" w:hAnsiTheme="minorHAnsi" w:cstheme="minorHAnsi"/>
                <w:i/>
              </w:rPr>
            </w:pPr>
            <w:r w:rsidRPr="00DA1D6C">
              <w:rPr>
                <w:rFonts w:asciiTheme="minorHAnsi" w:hAnsiTheme="minorHAnsi" w:cstheme="minorHAnsi"/>
                <w:i/>
                <w:iCs/>
                <w:lang w:val="et"/>
              </w:rPr>
              <w:t xml:space="preserve">Ettevõte annab külalistele võimaluse anda tagasisidet nende sooritusele, sealhulgas kestlikele tegevustele. </w:t>
            </w:r>
            <w:r w:rsidR="00DA578E">
              <w:rPr>
                <w:rFonts w:asciiTheme="minorHAnsi" w:hAnsiTheme="minorHAnsi" w:cstheme="minorHAnsi"/>
                <w:i/>
                <w:iCs/>
                <w:lang w:val="et"/>
              </w:rPr>
              <w:t>(S)</w:t>
            </w:r>
          </w:p>
          <w:p w:rsidRPr="002922BD" w:rsidR="00593968" w:rsidP="002922BD" w:rsidRDefault="00593968" w14:paraId="3FF5AC06" w14:textId="77777777">
            <w:pPr>
              <w:pStyle w:val="TableParagraph"/>
              <w:spacing w:before="1"/>
              <w:ind w:left="0"/>
              <w:rPr>
                <w:rFonts w:asciiTheme="minorHAnsi" w:hAnsiTheme="minorHAnsi" w:cstheme="minorHAnsi"/>
              </w:rPr>
            </w:pPr>
          </w:p>
          <w:p w:rsidRPr="002922BD" w:rsidR="00593968" w:rsidP="002922BD" w:rsidRDefault="00DA578E" w14:paraId="4ED530C7"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3BD30E3" w14:textId="77777777">
            <w:pPr>
              <w:pStyle w:val="TableParagraph"/>
              <w:rPr>
                <w:rFonts w:asciiTheme="minorHAnsi" w:hAnsiTheme="minorHAnsi" w:cstheme="minorHAnsi"/>
              </w:rPr>
            </w:pPr>
            <w:r>
              <w:rPr>
                <w:rFonts w:asciiTheme="minorHAnsi" w:hAnsiTheme="minorHAnsi" w:cstheme="minorHAnsi"/>
                <w:lang w:val="et"/>
              </w:rPr>
              <w:t>Tagasisideankeet võib anda aimu, kas külalised on ettevõtte tööga rahul. Peale üldisemate teemade (kvaliteet, hind, teenindus jne) peab see sisaldama ka küsimusi ettevõtte kestlikkuse kohta.</w:t>
            </w:r>
          </w:p>
          <w:p w:rsidRPr="002922BD" w:rsidR="00593968" w:rsidP="002922BD" w:rsidRDefault="00593968" w14:paraId="6C095233" w14:textId="77777777">
            <w:pPr>
              <w:pStyle w:val="TableParagraph"/>
              <w:ind w:left="0"/>
              <w:rPr>
                <w:rFonts w:asciiTheme="minorHAnsi" w:hAnsiTheme="minorHAnsi" w:cstheme="minorHAnsi"/>
              </w:rPr>
            </w:pPr>
          </w:p>
          <w:p w:rsidRPr="002922BD" w:rsidR="00593968" w:rsidP="002922BD" w:rsidRDefault="00DA578E" w14:paraId="3CA35149" w14:textId="77777777">
            <w:pPr>
              <w:pStyle w:val="TableParagraph"/>
              <w:rPr>
                <w:rFonts w:asciiTheme="minorHAnsi" w:hAnsiTheme="minorHAnsi" w:cstheme="minorHAnsi"/>
              </w:rPr>
            </w:pPr>
            <w:r>
              <w:rPr>
                <w:rFonts w:asciiTheme="minorHAnsi" w:hAnsiTheme="minorHAnsi" w:cstheme="minorHAnsi"/>
                <w:lang w:val="et"/>
              </w:rPr>
              <w:t>Kui saadud tagasiside nõuab parandusmeetmeid, siis tuleb ettevõttel seda võimaluse korral teha.</w:t>
            </w:r>
          </w:p>
          <w:p w:rsidRPr="002922BD" w:rsidR="00593968" w:rsidP="002922BD" w:rsidRDefault="00593968" w14:paraId="60722094" w14:textId="77777777">
            <w:pPr>
              <w:pStyle w:val="TableParagraph"/>
              <w:spacing w:before="3"/>
              <w:ind w:left="0"/>
              <w:rPr>
                <w:rFonts w:asciiTheme="minorHAnsi" w:hAnsiTheme="minorHAnsi" w:cstheme="minorHAnsi"/>
              </w:rPr>
            </w:pPr>
          </w:p>
          <w:p w:rsidRPr="002922BD" w:rsidR="00593968" w:rsidP="002922BD" w:rsidRDefault="00DA578E" w14:paraId="1558BD69" w14:textId="0E8E18D9">
            <w:pPr>
              <w:pStyle w:val="TableParagraph"/>
              <w:spacing w:line="237" w:lineRule="auto"/>
              <w:rPr>
                <w:rFonts w:asciiTheme="minorHAnsi" w:hAnsiTheme="minorHAnsi" w:cstheme="minorHAnsi"/>
              </w:rPr>
            </w:pPr>
            <w:r>
              <w:rPr>
                <w:rFonts w:asciiTheme="minorHAnsi" w:hAnsiTheme="minorHAnsi" w:cstheme="minorHAnsi"/>
                <w:lang w:val="et"/>
              </w:rPr>
              <w:t>Auditi ajal näitab ettevõte kestlikkust puu</w:t>
            </w:r>
            <w:r w:rsidR="00E67101">
              <w:rPr>
                <w:rFonts w:asciiTheme="minorHAnsi" w:hAnsiTheme="minorHAnsi" w:cstheme="minorHAnsi"/>
                <w:lang w:val="et"/>
              </w:rPr>
              <w:t>d</w:t>
            </w:r>
            <w:r>
              <w:rPr>
                <w:rFonts w:asciiTheme="minorHAnsi" w:hAnsiTheme="minorHAnsi" w:cstheme="minorHAnsi"/>
                <w:lang w:val="et"/>
              </w:rPr>
              <w:t>utavaid hindamisküsimusi ning toob näiteid selle kohta, kuidas külaliste tagasisidet jälgitakse ja parandusmeetmete võtmisel kasutatakse.</w:t>
            </w:r>
          </w:p>
        </w:tc>
      </w:tr>
      <w:tr w:rsidRPr="002922BD" w:rsidR="00593968" w:rsidTr="000D30C4" w14:paraId="0AD951B2" w14:textId="77777777">
        <w:trPr>
          <w:trHeight w:val="20"/>
        </w:trPr>
        <w:tc>
          <w:tcPr>
            <w:tcW w:w="14051" w:type="dxa"/>
            <w:gridSpan w:val="3"/>
          </w:tcPr>
          <w:p w:rsidRPr="002922BD" w:rsidR="00593968" w:rsidP="002922BD" w:rsidRDefault="00593968" w14:paraId="79DCF2C1" w14:textId="77777777">
            <w:pPr>
              <w:pStyle w:val="TableParagraph"/>
              <w:spacing w:before="11"/>
              <w:ind w:left="0"/>
              <w:rPr>
                <w:rFonts w:asciiTheme="minorHAnsi" w:hAnsiTheme="minorHAnsi" w:cstheme="minorHAnsi"/>
              </w:rPr>
            </w:pPr>
          </w:p>
          <w:p w:rsidRPr="002922BD" w:rsidR="00593968" w:rsidP="002922BD" w:rsidRDefault="00DA578E" w14:paraId="2C59C4A2" w14:textId="77777777">
            <w:pPr>
              <w:pStyle w:val="TableParagraph"/>
              <w:ind w:left="6687"/>
              <w:rPr>
                <w:rFonts w:asciiTheme="minorHAnsi" w:hAnsiTheme="minorHAnsi" w:cstheme="minorHAnsi"/>
                <w:b/>
              </w:rPr>
            </w:pPr>
            <w:r>
              <w:rPr>
                <w:rFonts w:asciiTheme="minorHAnsi" w:hAnsiTheme="minorHAnsi" w:cstheme="minorHAnsi"/>
                <w:b/>
                <w:bCs/>
                <w:lang w:val="et"/>
              </w:rPr>
              <w:t>4. VESI</w:t>
            </w:r>
          </w:p>
        </w:tc>
      </w:tr>
      <w:tr w:rsidRPr="002922BD" w:rsidR="00F22274" w:rsidTr="000D30C4" w14:paraId="4AA93931" w14:textId="77777777">
        <w:trPr>
          <w:trHeight w:val="20"/>
        </w:trPr>
        <w:tc>
          <w:tcPr>
            <w:tcW w:w="848" w:type="dxa"/>
          </w:tcPr>
          <w:p w:rsidRPr="002922BD" w:rsidR="00F22274" w:rsidP="002922BD" w:rsidRDefault="00D33994" w14:paraId="4E1FE125" w14:textId="1AE80596">
            <w:pPr>
              <w:pStyle w:val="TableParagraph"/>
              <w:spacing w:line="268" w:lineRule="exact"/>
              <w:rPr>
                <w:rFonts w:asciiTheme="minorHAnsi" w:hAnsiTheme="minorHAnsi" w:cstheme="minorHAnsi"/>
              </w:rPr>
            </w:pPr>
            <w:r>
              <w:rPr>
                <w:rFonts w:asciiTheme="minorHAnsi" w:hAnsiTheme="minorHAnsi" w:cstheme="minorHAnsi"/>
                <w:lang w:val="et"/>
              </w:rPr>
              <w:t>4.</w:t>
            </w:r>
            <w:r w:rsidR="00F22274">
              <w:rPr>
                <w:rFonts w:asciiTheme="minorHAnsi" w:hAnsiTheme="minorHAnsi" w:cstheme="minorHAnsi"/>
                <w:lang w:val="et"/>
              </w:rPr>
              <w:t>1</w:t>
            </w:r>
          </w:p>
        </w:tc>
        <w:tc>
          <w:tcPr>
            <w:tcW w:w="3260" w:type="dxa"/>
          </w:tcPr>
          <w:p w:rsidRPr="002922BD" w:rsidR="00F22274" w:rsidP="002922BD" w:rsidRDefault="00221BC5" w14:paraId="380D2D39" w14:textId="4A50CBEB">
            <w:pPr>
              <w:pStyle w:val="TableParagraph"/>
              <w:rPr>
                <w:rFonts w:asciiTheme="minorHAnsi" w:hAnsiTheme="minorHAnsi" w:cstheme="minorHAnsi"/>
              </w:rPr>
            </w:pPr>
            <w:r w:rsidRPr="00221BC5">
              <w:rPr>
                <w:rFonts w:asciiTheme="minorHAnsi" w:hAnsiTheme="minorHAnsi" w:cstheme="minorHAnsi"/>
                <w:lang w:val="et"/>
              </w:rPr>
              <w:t xml:space="preserve">Ettevõte registreerib vee kogutarvet vähemalt korra kuus. </w:t>
            </w:r>
            <w:r w:rsidR="00F22274">
              <w:rPr>
                <w:rFonts w:asciiTheme="minorHAnsi" w:hAnsiTheme="minorHAnsi" w:cstheme="minorHAnsi"/>
                <w:lang w:val="et"/>
              </w:rPr>
              <w:t>(K)</w:t>
            </w:r>
          </w:p>
          <w:p w:rsidRPr="002922BD" w:rsidR="00F22274" w:rsidP="002922BD" w:rsidRDefault="00F22274" w14:paraId="6C8CA2F2" w14:textId="77777777">
            <w:pPr>
              <w:pStyle w:val="TableParagraph"/>
              <w:ind w:left="0"/>
              <w:rPr>
                <w:rFonts w:asciiTheme="minorHAnsi" w:hAnsiTheme="minorHAnsi" w:cstheme="minorHAnsi"/>
              </w:rPr>
            </w:pPr>
          </w:p>
          <w:p w:rsidRPr="002922BD" w:rsidR="00F22274" w:rsidP="002922BD" w:rsidRDefault="00F22274" w14:paraId="6A54037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F22274" w:rsidP="002922BD" w:rsidRDefault="00F22274" w14:paraId="3414E4B0" w14:textId="77777777">
            <w:pPr>
              <w:pStyle w:val="TableParagraph"/>
              <w:rPr>
                <w:rFonts w:asciiTheme="minorHAnsi" w:hAnsiTheme="minorHAnsi" w:cstheme="minorHAnsi"/>
              </w:rPr>
            </w:pPr>
            <w:r>
              <w:rPr>
                <w:rFonts w:asciiTheme="minorHAnsi" w:hAnsiTheme="minorHAnsi" w:cstheme="minorHAnsi"/>
                <w:lang w:val="et"/>
              </w:rPr>
              <w:t>Selleks, et ettevõte vähendaks oma keskkonnajalajälge ja kulusid, on esmalt vähemalt korra kuus vaja korrapäraseid andmeid vee kogutarbe kohta. Võimaluse korral märgitakse üles vee päritolu, ja kui vesi ei tule ühisveevärgist, siis kontrollitakse, kas veevarustus on kestlik ega avalda keskkonnale ega kohalikule veevarustusele halba mõju.</w:t>
            </w:r>
          </w:p>
          <w:p w:rsidRPr="002922BD" w:rsidR="00F22274" w:rsidP="002922BD" w:rsidRDefault="00F22274" w14:paraId="2095F73A" w14:textId="77777777">
            <w:pPr>
              <w:pStyle w:val="TableParagraph"/>
              <w:ind w:left="0"/>
              <w:rPr>
                <w:rFonts w:asciiTheme="minorHAnsi" w:hAnsiTheme="minorHAnsi" w:cstheme="minorHAnsi"/>
              </w:rPr>
            </w:pPr>
          </w:p>
          <w:p w:rsidRPr="002922BD" w:rsidR="00F22274" w:rsidP="002922BD" w:rsidRDefault="00F22274" w14:paraId="343A23E5" w14:textId="77777777">
            <w:pPr>
              <w:pStyle w:val="TableParagraph"/>
              <w:rPr>
                <w:rFonts w:asciiTheme="minorHAnsi" w:hAnsiTheme="minorHAnsi" w:cstheme="minorHAnsi"/>
              </w:rPr>
            </w:pPr>
            <w:r>
              <w:rPr>
                <w:rFonts w:asciiTheme="minorHAnsi" w:hAnsiTheme="minorHAnsi" w:cstheme="minorHAnsi"/>
                <w:lang w:val="et"/>
              </w:rPr>
              <w:t>Andmeid tuleks analüüsida ja aktiivselt kasutada, et veetarvet vähendada. Soovitatav on registreerida vee kogutarvet tihedamini kui korra kuus, kuna nii on teave täpsem.</w:t>
            </w:r>
          </w:p>
          <w:p w:rsidRPr="002922BD" w:rsidR="00F22274" w:rsidP="002922BD" w:rsidRDefault="00F22274" w14:paraId="357FC808" w14:textId="77777777">
            <w:pPr>
              <w:pStyle w:val="TableParagraph"/>
              <w:spacing w:before="11"/>
              <w:ind w:left="0"/>
              <w:rPr>
                <w:rFonts w:asciiTheme="minorHAnsi" w:hAnsiTheme="minorHAnsi" w:cstheme="minorHAnsi"/>
              </w:rPr>
            </w:pPr>
          </w:p>
          <w:p w:rsidRPr="002922BD" w:rsidR="00F22274" w:rsidP="002922BD" w:rsidRDefault="00F22274" w14:paraId="0229AB75" w14:textId="7C5BF447">
            <w:pPr>
              <w:pStyle w:val="TableParagraph"/>
              <w:rPr>
                <w:rFonts w:asciiTheme="minorHAnsi" w:hAnsiTheme="minorHAnsi" w:cstheme="minorHAnsi"/>
              </w:rPr>
            </w:pPr>
            <w:r>
              <w:rPr>
                <w:rFonts w:asciiTheme="minorHAnsi" w:hAnsiTheme="minorHAnsi" w:cstheme="minorHAnsi"/>
                <w:lang w:val="et"/>
              </w:rPr>
              <w:t xml:space="preserve">Ettevõttes on kehtestatud kord juhuks, kui veetarbes on suuri muutusi (eelkõige siis, kui tarbitud on </w:t>
            </w:r>
            <w:r>
              <w:rPr>
                <w:rFonts w:asciiTheme="minorHAnsi" w:hAnsiTheme="minorHAnsi" w:cstheme="minorHAnsi"/>
                <w:lang w:val="et"/>
              </w:rPr>
              <w:t xml:space="preserve">oodatust rohkem), et muutuste põhjused viivitamata välja selgitada ja </w:t>
            </w:r>
            <w:r w:rsidR="005E57E1">
              <w:rPr>
                <w:rFonts w:asciiTheme="minorHAnsi" w:hAnsiTheme="minorHAnsi" w:cstheme="minorHAnsi"/>
                <w:lang w:val="et"/>
              </w:rPr>
              <w:t>rakendada</w:t>
            </w:r>
            <w:r>
              <w:rPr>
                <w:rFonts w:asciiTheme="minorHAnsi" w:hAnsiTheme="minorHAnsi" w:cstheme="minorHAnsi"/>
                <w:lang w:val="et"/>
              </w:rPr>
              <w:t xml:space="preserve"> parandusmeetmeid.</w:t>
            </w:r>
          </w:p>
          <w:p w:rsidRPr="002922BD" w:rsidR="00F22274" w:rsidP="002922BD" w:rsidRDefault="00F22274" w14:paraId="13A36519" w14:textId="77777777">
            <w:pPr>
              <w:pStyle w:val="TableParagraph"/>
              <w:spacing w:before="5"/>
              <w:ind w:left="0"/>
              <w:rPr>
                <w:rFonts w:asciiTheme="minorHAnsi" w:hAnsiTheme="minorHAnsi" w:cstheme="minorHAnsi"/>
              </w:rPr>
            </w:pPr>
          </w:p>
          <w:p w:rsidRPr="002922BD" w:rsidR="00F22274" w:rsidP="00F22274" w:rsidRDefault="00F22274" w14:paraId="7E6A2F65" w14:textId="775CE32B">
            <w:pPr>
              <w:pStyle w:val="TableParagraph"/>
              <w:spacing w:line="270" w:lineRule="atLeast"/>
              <w:rPr>
                <w:rFonts w:asciiTheme="minorHAnsi" w:hAnsiTheme="minorHAnsi" w:cstheme="minorHAnsi"/>
              </w:rPr>
            </w:pPr>
            <w:r>
              <w:rPr>
                <w:rFonts w:asciiTheme="minorHAnsi" w:hAnsiTheme="minorHAnsi" w:cstheme="minorHAnsi"/>
                <w:lang w:val="et"/>
              </w:rPr>
              <w:t>Auditi ajal esitatakse vähemalt igakuine vee kogutarve. Ettevõte esitab uurimise ja parandusmeetmete korra, mis on kehtestatud juhuks, kui veetarbes on äkilisi muutusi. Kui vesi ei tule ühisveevärgist, tõendab ettevõte, et veevarustus on kestlik ega avalda keskkonnale ega kohalikule veevarustusele halba mõju.</w:t>
            </w:r>
          </w:p>
        </w:tc>
      </w:tr>
      <w:tr w:rsidRPr="002922BD" w:rsidR="00593968" w:rsidTr="000D30C4" w14:paraId="0C67A08B" w14:textId="77777777">
        <w:trPr>
          <w:trHeight w:val="20"/>
        </w:trPr>
        <w:tc>
          <w:tcPr>
            <w:tcW w:w="848" w:type="dxa"/>
          </w:tcPr>
          <w:p w:rsidRPr="002922BD" w:rsidR="00593968" w:rsidP="002922BD" w:rsidRDefault="00D33994" w14:paraId="32BC9CE9" w14:textId="59DCDB3A">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2</w:t>
            </w:r>
          </w:p>
        </w:tc>
        <w:tc>
          <w:tcPr>
            <w:tcW w:w="3260" w:type="dxa"/>
          </w:tcPr>
          <w:p w:rsidRPr="002922BD" w:rsidR="00593968" w:rsidP="002922BD" w:rsidRDefault="009B40C7" w14:paraId="08DC573D" w14:textId="08D20C8D">
            <w:pPr>
              <w:pStyle w:val="TableParagraph"/>
              <w:rPr>
                <w:rFonts w:asciiTheme="minorHAnsi" w:hAnsiTheme="minorHAnsi" w:cstheme="minorHAnsi"/>
              </w:rPr>
            </w:pPr>
            <w:r>
              <w:rPr>
                <w:rFonts w:asciiTheme="minorHAnsi" w:hAnsiTheme="minorHAnsi" w:cstheme="minorHAnsi"/>
                <w:lang w:val="et"/>
              </w:rPr>
              <w:t xml:space="preserve">Viimase 12 kuu jooksul </w:t>
            </w:r>
            <w:r w:rsidR="00DA578E">
              <w:rPr>
                <w:rFonts w:asciiTheme="minorHAnsi" w:hAnsiTheme="minorHAnsi" w:cstheme="minorHAnsi"/>
                <w:lang w:val="et"/>
              </w:rPr>
              <w:t>ostetud WC-potid on kahesüsteemsed ja kasutavad ühe tõmbega 3/6 liitrit vett. (K)</w:t>
            </w:r>
          </w:p>
          <w:p w:rsidRPr="002922BD" w:rsidR="00593968" w:rsidP="002922BD" w:rsidRDefault="00593968" w14:paraId="080B624E" w14:textId="77777777">
            <w:pPr>
              <w:pStyle w:val="TableParagraph"/>
              <w:spacing w:before="12"/>
              <w:ind w:left="0"/>
              <w:rPr>
                <w:rFonts w:asciiTheme="minorHAnsi" w:hAnsiTheme="minorHAnsi" w:cstheme="minorHAnsi"/>
              </w:rPr>
            </w:pPr>
          </w:p>
          <w:p w:rsidRPr="002922BD" w:rsidR="00593968" w:rsidP="002922BD" w:rsidRDefault="00DA578E" w14:paraId="37C70515"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91AB9B0" w14:textId="77777777">
            <w:pPr>
              <w:pStyle w:val="TableParagraph"/>
              <w:rPr>
                <w:rFonts w:asciiTheme="minorHAnsi" w:hAnsiTheme="minorHAnsi" w:cstheme="minorHAnsi"/>
              </w:rPr>
            </w:pPr>
            <w:r>
              <w:rPr>
                <w:rFonts w:asciiTheme="minorHAnsi" w:hAnsiTheme="minorHAnsi" w:cstheme="minorHAnsi"/>
                <w:lang w:val="et"/>
              </w:rPr>
              <w:t>Kuna kahesüsteemsetel WC-pottidel on vähendatud veetarbe tõttu väiksem keskkonnajalajälg ja need vähendavad seeläbi ka kulusid, peaksid viimase 12 kuu jooksul ostetud WC-potid numbritubades, avalikel ja/või personalile mõeldud aladel olema kahesüsteemsed ning kulutama ühe tõmbega kuni 3/6 liitrit vett. Mõnel juhul saab tõmbeveetarvet veelgi vähendada, ilma et see mõjutaks külaliste ja töötajate mugavust.</w:t>
            </w:r>
          </w:p>
          <w:p w:rsidRPr="002922BD" w:rsidR="00593968" w:rsidP="002922BD" w:rsidRDefault="00593968" w14:paraId="41528495" w14:textId="77777777">
            <w:pPr>
              <w:pStyle w:val="TableParagraph"/>
              <w:spacing w:before="1"/>
              <w:ind w:left="0"/>
              <w:rPr>
                <w:rFonts w:asciiTheme="minorHAnsi" w:hAnsiTheme="minorHAnsi" w:cstheme="minorHAnsi"/>
              </w:rPr>
            </w:pPr>
          </w:p>
          <w:p w:rsidRPr="002922BD" w:rsidR="00593968" w:rsidP="002922BD" w:rsidRDefault="00DA578E" w14:paraId="15B51455" w14:textId="77777777">
            <w:pPr>
              <w:pStyle w:val="TableParagraph"/>
              <w:rPr>
                <w:rFonts w:asciiTheme="minorHAnsi" w:hAnsiTheme="minorHAnsi" w:cstheme="minorHAnsi"/>
              </w:rPr>
            </w:pPr>
            <w:r>
              <w:rPr>
                <w:rFonts w:asciiTheme="minorHAnsi" w:hAnsiTheme="minorHAnsi" w:cstheme="minorHAnsi"/>
                <w:lang w:val="et"/>
              </w:rPr>
              <w:t>Äsja ostetud WC-potid, millel on sensorid, mis lasevad ühe tõmbega kasutada kuni 4,5 liitrit vett, on samuti lubatud.</w:t>
            </w:r>
          </w:p>
          <w:p w:rsidRPr="002922BD" w:rsidR="00593968" w:rsidP="002922BD" w:rsidRDefault="00593968" w14:paraId="5ED9D04D" w14:textId="77777777">
            <w:pPr>
              <w:pStyle w:val="TableParagraph"/>
              <w:spacing w:before="10"/>
              <w:ind w:left="0"/>
              <w:rPr>
                <w:rFonts w:asciiTheme="minorHAnsi" w:hAnsiTheme="minorHAnsi" w:cstheme="minorHAnsi"/>
              </w:rPr>
            </w:pPr>
          </w:p>
          <w:p w:rsidRPr="002922BD" w:rsidR="00593968" w:rsidP="002922BD" w:rsidRDefault="00DA578E" w14:paraId="6519087D" w14:textId="77777777">
            <w:pPr>
              <w:pStyle w:val="TableParagraph"/>
              <w:rPr>
                <w:rFonts w:asciiTheme="minorHAnsi" w:hAnsiTheme="minorHAnsi" w:cstheme="minorHAnsi"/>
              </w:rPr>
            </w:pPr>
            <w:r>
              <w:rPr>
                <w:rFonts w:asciiTheme="minorHAnsi" w:hAnsiTheme="minorHAnsi" w:cstheme="minorHAnsi"/>
                <w:lang w:val="et"/>
              </w:rPr>
              <w:t>Auditi ajal tuleb esitada viimase 12 kuu jooksul ostetud WC-pottide ostutšekid, millelt on näha tõmbekulu kuni 3/6 liitrit, ning kahesüsteemsete WC-pottide olemasolu kontrollitakse visuaalselt.</w:t>
            </w:r>
          </w:p>
        </w:tc>
      </w:tr>
      <w:tr w:rsidRPr="002922BD" w:rsidR="00593968" w:rsidTr="000D30C4" w14:paraId="0344A1EB" w14:textId="77777777">
        <w:trPr>
          <w:trHeight w:val="20"/>
        </w:trPr>
        <w:tc>
          <w:tcPr>
            <w:tcW w:w="848" w:type="dxa"/>
          </w:tcPr>
          <w:p w:rsidRPr="002922BD" w:rsidR="00593968" w:rsidP="002922BD" w:rsidRDefault="00D33994" w14:paraId="7E86B502" w14:textId="257352DF">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3</w:t>
            </w:r>
          </w:p>
        </w:tc>
        <w:tc>
          <w:tcPr>
            <w:tcW w:w="3260" w:type="dxa"/>
          </w:tcPr>
          <w:p w:rsidRPr="002922BD" w:rsidR="00593968" w:rsidP="002922BD" w:rsidRDefault="00DA578E" w14:paraId="10DAF6A1" w14:textId="3BA333E1">
            <w:pPr>
              <w:pStyle w:val="TableParagraph"/>
              <w:rPr>
                <w:rFonts w:asciiTheme="minorHAnsi" w:hAnsiTheme="minorHAnsi" w:cstheme="minorHAnsi"/>
              </w:rPr>
            </w:pPr>
            <w:r>
              <w:rPr>
                <w:rFonts w:asciiTheme="minorHAnsi" w:hAnsiTheme="minorHAnsi" w:cstheme="minorHAnsi"/>
                <w:lang w:val="et"/>
              </w:rPr>
              <w:t xml:space="preserve">Töötajatele </w:t>
            </w:r>
            <w:r w:rsidR="002D27B4">
              <w:rPr>
                <w:rFonts w:asciiTheme="minorHAnsi" w:hAnsiTheme="minorHAnsi" w:cstheme="minorHAnsi"/>
                <w:lang w:val="et"/>
              </w:rPr>
              <w:t>on</w:t>
            </w:r>
            <w:r>
              <w:rPr>
                <w:rFonts w:asciiTheme="minorHAnsi" w:hAnsiTheme="minorHAnsi" w:cstheme="minorHAnsi"/>
                <w:lang w:val="et"/>
              </w:rPr>
              <w:t xml:space="preserve"> kehtestatud kord, mille kohaselt nad kontrollivad korrapäraselt, et kraanid ei tilguks ja WC-potid ega ujumisbasseinid ei lekiks. (K)</w:t>
            </w:r>
          </w:p>
          <w:p w:rsidRPr="002922BD" w:rsidR="00593968" w:rsidP="002922BD" w:rsidRDefault="00593968" w14:paraId="3B343D5B" w14:textId="77777777">
            <w:pPr>
              <w:pStyle w:val="TableParagraph"/>
              <w:ind w:left="0"/>
              <w:rPr>
                <w:rFonts w:asciiTheme="minorHAnsi" w:hAnsiTheme="minorHAnsi" w:cstheme="minorHAnsi"/>
              </w:rPr>
            </w:pPr>
          </w:p>
          <w:p w:rsidRPr="002922BD" w:rsidR="00593968" w:rsidP="002922BD" w:rsidRDefault="00DA578E" w14:paraId="5E228EBE"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ECB0230" w14:textId="77777777">
            <w:pPr>
              <w:pStyle w:val="TableParagraph"/>
              <w:rPr>
                <w:rFonts w:asciiTheme="minorHAnsi" w:hAnsiTheme="minorHAnsi" w:cstheme="minorHAnsi"/>
              </w:rPr>
            </w:pPr>
            <w:r>
              <w:rPr>
                <w:rFonts w:asciiTheme="minorHAnsi" w:hAnsiTheme="minorHAnsi" w:cstheme="minorHAnsi"/>
                <w:lang w:val="et"/>
              </w:rPr>
              <w:t>Tilkuvad kraanid ja lekkivad WC-potid avalikel aladel, numbritubades ja personalialadel võivad liigse veetarbe tõttu halvasti mõjutada keskkonnajalajälge ning tekitada ebavajalikke kulusid.</w:t>
            </w:r>
          </w:p>
          <w:p w:rsidRPr="002922BD" w:rsidR="00593968" w:rsidP="002922BD" w:rsidRDefault="00593968" w14:paraId="7D1FCC3E" w14:textId="77777777">
            <w:pPr>
              <w:pStyle w:val="TableParagraph"/>
              <w:ind w:left="0"/>
              <w:rPr>
                <w:rFonts w:asciiTheme="minorHAnsi" w:hAnsiTheme="minorHAnsi" w:cstheme="minorHAnsi"/>
              </w:rPr>
            </w:pPr>
          </w:p>
          <w:p w:rsidRPr="002922BD" w:rsidR="00593968" w:rsidP="002922BD" w:rsidRDefault="00DA578E" w14:paraId="47EB5A70" w14:textId="77777777">
            <w:pPr>
              <w:pStyle w:val="TableParagraph"/>
              <w:rPr>
                <w:rFonts w:asciiTheme="minorHAnsi" w:hAnsiTheme="minorHAnsi" w:cstheme="minorHAnsi"/>
              </w:rPr>
            </w:pPr>
            <w:r>
              <w:rPr>
                <w:rFonts w:asciiTheme="minorHAnsi" w:hAnsiTheme="minorHAnsi" w:cstheme="minorHAnsi"/>
                <w:lang w:val="et"/>
              </w:rPr>
              <w:t>Kehtestatud tegevuskord hõlmab korrapärast visuaalset kontrolli, et leida tilkuvad kraanid ja lekkivad WC-potid. Kui avastatakse tilkuv kraan või lekkiv WC-pott, võetakse parandusmeetmeid, et leke kõrvaldada.</w:t>
            </w:r>
          </w:p>
          <w:p w:rsidRPr="002922BD" w:rsidR="00593968" w:rsidP="002922BD" w:rsidRDefault="00593968" w14:paraId="2AF95487" w14:textId="77777777">
            <w:pPr>
              <w:pStyle w:val="TableParagraph"/>
              <w:spacing w:before="1"/>
              <w:ind w:left="0"/>
              <w:rPr>
                <w:rFonts w:asciiTheme="minorHAnsi" w:hAnsiTheme="minorHAnsi" w:cstheme="minorHAnsi"/>
              </w:rPr>
            </w:pPr>
          </w:p>
          <w:p w:rsidRPr="002922BD" w:rsidR="00593968" w:rsidP="002922BD" w:rsidRDefault="00DA578E" w14:paraId="3A2C90B7" w14:textId="77777777">
            <w:pPr>
              <w:pStyle w:val="TableParagraph"/>
              <w:rPr>
                <w:rFonts w:asciiTheme="minorHAnsi" w:hAnsiTheme="minorHAnsi" w:cstheme="minorHAnsi"/>
              </w:rPr>
            </w:pPr>
            <w:r>
              <w:rPr>
                <w:rFonts w:asciiTheme="minorHAnsi" w:hAnsiTheme="minorHAnsi" w:cstheme="minorHAnsi"/>
                <w:lang w:val="et"/>
              </w:rPr>
              <w:t xml:space="preserve">Ka lekked </w:t>
            </w:r>
            <w:proofErr w:type="spellStart"/>
            <w:r>
              <w:rPr>
                <w:rFonts w:asciiTheme="minorHAnsi" w:hAnsiTheme="minorHAnsi" w:cstheme="minorHAnsi"/>
                <w:lang w:val="et"/>
              </w:rPr>
              <w:t>sise</w:t>
            </w:r>
            <w:proofErr w:type="spellEnd"/>
            <w:r>
              <w:rPr>
                <w:rFonts w:asciiTheme="minorHAnsi" w:hAnsiTheme="minorHAnsi" w:cstheme="minorHAnsi"/>
                <w:lang w:val="et"/>
              </w:rPr>
              <w:t xml:space="preserve">- või </w:t>
            </w:r>
            <w:proofErr w:type="spellStart"/>
            <w:r>
              <w:rPr>
                <w:rFonts w:asciiTheme="minorHAnsi" w:hAnsiTheme="minorHAnsi" w:cstheme="minorHAnsi"/>
                <w:lang w:val="et"/>
              </w:rPr>
              <w:t>välisbasseinides</w:t>
            </w:r>
            <w:proofErr w:type="spellEnd"/>
            <w:r>
              <w:rPr>
                <w:rFonts w:asciiTheme="minorHAnsi" w:hAnsiTheme="minorHAnsi" w:cstheme="minorHAnsi"/>
                <w:lang w:val="et"/>
              </w:rPr>
              <w:t xml:space="preserve"> võivad suurema veetarbe tõttu keskkonnajalajälge märkimisväärselt suurendada ja tekitada lisakulusid. Seetõttu peab ettevõttel olema kehtestatud kord, et korrapäraselt kontrollida ega basseinisüsteem ei leki. Järelevalve võib olla visuaalne basseini ümbruse kontroll, aga parem lahendus on paigaldada eraldi </w:t>
            </w:r>
            <w:proofErr w:type="spellStart"/>
            <w:r>
              <w:rPr>
                <w:rFonts w:asciiTheme="minorHAnsi" w:hAnsiTheme="minorHAnsi" w:cstheme="minorHAnsi"/>
                <w:lang w:val="et"/>
              </w:rPr>
              <w:t>veelekketuvasti</w:t>
            </w:r>
            <w:proofErr w:type="spellEnd"/>
            <w:r>
              <w:rPr>
                <w:rFonts w:asciiTheme="minorHAnsi" w:hAnsiTheme="minorHAnsi" w:cstheme="minorHAnsi"/>
                <w:lang w:val="et"/>
              </w:rPr>
              <w:t xml:space="preserve"> või veearvesti, mis mõõdab basseini veetarvet. Seda soovitatakse kontrollida iga päev.</w:t>
            </w:r>
          </w:p>
          <w:p w:rsidRPr="002922BD" w:rsidR="00593968" w:rsidP="002922BD" w:rsidRDefault="00593968" w14:paraId="5AB895DE" w14:textId="77777777">
            <w:pPr>
              <w:pStyle w:val="TableParagraph"/>
              <w:spacing w:before="3"/>
              <w:ind w:left="0"/>
              <w:rPr>
                <w:rFonts w:asciiTheme="minorHAnsi" w:hAnsiTheme="minorHAnsi" w:cstheme="minorHAnsi"/>
              </w:rPr>
            </w:pPr>
          </w:p>
          <w:p w:rsidRPr="002922BD" w:rsidR="00593968" w:rsidP="002922BD" w:rsidRDefault="00DA578E" w14:paraId="765A5A3C" w14:textId="77777777">
            <w:pPr>
              <w:pStyle w:val="TableParagraph"/>
              <w:spacing w:line="270" w:lineRule="atLeast"/>
              <w:rPr>
                <w:rFonts w:asciiTheme="minorHAnsi" w:hAnsiTheme="minorHAnsi" w:cstheme="minorHAnsi"/>
              </w:rPr>
            </w:pPr>
            <w:r>
              <w:rPr>
                <w:rFonts w:asciiTheme="minorHAnsi" w:hAnsiTheme="minorHAnsi" w:cstheme="minorHAnsi"/>
                <w:lang w:val="et"/>
              </w:rPr>
              <w:t>Auditi ajal esitatakse tegevuskord, mis on kehtestatud tilkuvate kraanide ja lekkivate WC-pottide ning basseinide kontrolliks, ja parandusmeetmed juhuks, kui leitakse leke. Visuaalse kontrolli ajal vaadatakse pisteliselt, et kraanid ei tilguks ja WC-potid ega basseinid ei lekiks.</w:t>
            </w:r>
          </w:p>
        </w:tc>
      </w:tr>
      <w:tr w:rsidRPr="002922BD" w:rsidR="00593968" w:rsidTr="000D30C4" w14:paraId="1AC79E6F" w14:textId="77777777">
        <w:trPr>
          <w:trHeight w:val="20"/>
        </w:trPr>
        <w:tc>
          <w:tcPr>
            <w:tcW w:w="848" w:type="dxa"/>
          </w:tcPr>
          <w:p w:rsidRPr="002922BD" w:rsidR="00593968" w:rsidP="002922BD" w:rsidRDefault="00D33994" w14:paraId="2943CDF2" w14:textId="0E0202B9">
            <w:pPr>
              <w:pStyle w:val="TableParagraph"/>
              <w:spacing w:before="1"/>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4</w:t>
            </w:r>
          </w:p>
        </w:tc>
        <w:tc>
          <w:tcPr>
            <w:tcW w:w="3260" w:type="dxa"/>
          </w:tcPr>
          <w:p w:rsidRPr="002922BD" w:rsidR="00593968" w:rsidP="002922BD" w:rsidRDefault="00DA578E" w14:paraId="294095C8" w14:textId="77777777">
            <w:pPr>
              <w:pStyle w:val="TableParagraph"/>
              <w:spacing w:before="1"/>
              <w:jc w:val="both"/>
              <w:rPr>
                <w:rFonts w:asciiTheme="minorHAnsi" w:hAnsiTheme="minorHAnsi" w:cstheme="minorHAnsi"/>
              </w:rPr>
            </w:pPr>
            <w:r>
              <w:rPr>
                <w:rFonts w:asciiTheme="minorHAnsi" w:hAnsiTheme="minorHAnsi" w:cstheme="minorHAnsi"/>
                <w:lang w:val="et"/>
              </w:rPr>
              <w:t>Veehulk vähemalt 75% duššidest ei ületa 9 liitrit minutis. (K)</w:t>
            </w:r>
          </w:p>
          <w:p w:rsidRPr="002922BD" w:rsidR="00593968" w:rsidP="002922BD" w:rsidRDefault="00593968" w14:paraId="2DBEDD78" w14:textId="77777777">
            <w:pPr>
              <w:pStyle w:val="TableParagraph"/>
              <w:spacing w:before="11"/>
              <w:ind w:left="0"/>
              <w:rPr>
                <w:rFonts w:asciiTheme="minorHAnsi" w:hAnsiTheme="minorHAnsi" w:cstheme="minorHAnsi"/>
              </w:rPr>
            </w:pPr>
          </w:p>
          <w:p w:rsidRPr="002922BD" w:rsidR="00593968" w:rsidP="002922BD" w:rsidRDefault="00DA578E" w14:paraId="0E4306D5" w14:textId="77777777">
            <w:pPr>
              <w:pStyle w:val="TableParagraph"/>
              <w:jc w:val="both"/>
              <w:rPr>
                <w:rFonts w:asciiTheme="minorHAnsi" w:hAnsiTheme="minorHAnsi" w:cstheme="minorHAnsi"/>
              </w:rPr>
            </w:pPr>
            <w:r>
              <w:rPr>
                <w:rFonts w:asciiTheme="minorHAnsi" w:hAnsiTheme="minorHAnsi" w:cstheme="minorHAnsi"/>
                <w:lang w:val="et"/>
              </w:rPr>
              <w:t>HH, LP, V</w:t>
            </w:r>
          </w:p>
        </w:tc>
        <w:tc>
          <w:tcPr>
            <w:tcW w:w="9943" w:type="dxa"/>
          </w:tcPr>
          <w:p w:rsidRPr="002922BD" w:rsidR="00593968" w:rsidP="002922BD" w:rsidRDefault="00DA578E" w14:paraId="3C69E2BC" w14:textId="77777777">
            <w:pPr>
              <w:pStyle w:val="TableParagraph"/>
              <w:spacing w:before="1"/>
              <w:rPr>
                <w:rFonts w:asciiTheme="minorHAnsi" w:hAnsiTheme="minorHAnsi" w:cstheme="minorHAnsi"/>
              </w:rPr>
            </w:pPr>
            <w:r>
              <w:rPr>
                <w:rFonts w:asciiTheme="minorHAnsi" w:hAnsiTheme="minorHAnsi" w:cstheme="minorHAnsi"/>
                <w:lang w:val="et"/>
              </w:rPr>
              <w:t>Selleks, et vähendada vee kokkuhoiu abil keskkonnajalajälge ja kulusid, ei tohi veehulk vähemalt 75% numbritubade, avalike, töötajatele mõeldud ja muude alade, näiteks spaade ja jõusaalide duššidest, ületada 9 liitrit minutis.</w:t>
            </w:r>
          </w:p>
          <w:p w:rsidRPr="002922BD" w:rsidR="00593968" w:rsidP="002922BD" w:rsidRDefault="00593968" w14:paraId="452C1978" w14:textId="77777777">
            <w:pPr>
              <w:pStyle w:val="TableParagraph"/>
              <w:spacing w:before="11"/>
              <w:ind w:left="0"/>
              <w:rPr>
                <w:rFonts w:asciiTheme="minorHAnsi" w:hAnsiTheme="minorHAnsi" w:cstheme="minorHAnsi"/>
              </w:rPr>
            </w:pPr>
          </w:p>
          <w:p w:rsidRPr="002922BD" w:rsidR="00593968" w:rsidP="002922BD" w:rsidRDefault="00DA578E" w14:paraId="47D9DBE6" w14:textId="77777777">
            <w:pPr>
              <w:pStyle w:val="TableParagraph"/>
              <w:rPr>
                <w:rFonts w:asciiTheme="minorHAnsi" w:hAnsiTheme="minorHAnsi" w:cstheme="minorHAnsi"/>
              </w:rPr>
            </w:pPr>
            <w:r>
              <w:rPr>
                <w:rFonts w:asciiTheme="minorHAnsi" w:hAnsiTheme="minorHAnsi" w:cstheme="minorHAnsi"/>
                <w:lang w:val="et"/>
              </w:rPr>
              <w:t>Kui kasutatakse nii käsi- kui ka vihmadušše, kehtib nõue mõlema kohta. Kriteerium ei kehti dušiga ühendatud vannikraanide vee vooluhulga puhul.</w:t>
            </w:r>
          </w:p>
          <w:p w:rsidRPr="002922BD" w:rsidR="00593968" w:rsidP="002922BD" w:rsidRDefault="00593968" w14:paraId="0BD5CF17" w14:textId="77777777">
            <w:pPr>
              <w:pStyle w:val="TableParagraph"/>
              <w:spacing w:before="1"/>
              <w:ind w:left="0"/>
              <w:rPr>
                <w:rFonts w:asciiTheme="minorHAnsi" w:hAnsiTheme="minorHAnsi" w:cstheme="minorHAnsi"/>
              </w:rPr>
            </w:pPr>
          </w:p>
          <w:p w:rsidRPr="002922BD" w:rsidR="00593968" w:rsidP="002922BD" w:rsidRDefault="00DA578E" w14:paraId="2476523D" w14:textId="77777777">
            <w:pPr>
              <w:pStyle w:val="TableParagraph"/>
              <w:rPr>
                <w:rFonts w:asciiTheme="minorHAnsi" w:hAnsiTheme="minorHAnsi" w:cstheme="minorHAnsi"/>
              </w:rPr>
            </w:pPr>
            <w:r>
              <w:rPr>
                <w:rFonts w:asciiTheme="minorHAnsi" w:hAnsiTheme="minorHAnsi" w:cstheme="minorHAnsi"/>
                <w:lang w:val="et"/>
              </w:rPr>
              <w:t>Sageli saab duššide veehulka veelgi vähendada, ilma et see mõjutaks külaliste ja töötajate mugavust.</w:t>
            </w:r>
          </w:p>
          <w:p w:rsidRPr="002922BD" w:rsidR="00593968" w:rsidP="002922BD" w:rsidRDefault="00593968" w14:paraId="6A3DC06E" w14:textId="77777777">
            <w:pPr>
              <w:pStyle w:val="TableParagraph"/>
              <w:spacing w:before="1"/>
              <w:ind w:left="0"/>
              <w:rPr>
                <w:rFonts w:asciiTheme="minorHAnsi" w:hAnsiTheme="minorHAnsi" w:cstheme="minorHAnsi"/>
              </w:rPr>
            </w:pPr>
          </w:p>
          <w:p w:rsidRPr="002922BD" w:rsidR="00593968" w:rsidP="002922BD" w:rsidRDefault="00DA578E" w14:paraId="5E0C26BB" w14:textId="77777777">
            <w:pPr>
              <w:pStyle w:val="TableParagraph"/>
              <w:rPr>
                <w:rFonts w:asciiTheme="minorHAnsi" w:hAnsiTheme="minorHAnsi" w:cstheme="minorHAnsi"/>
              </w:rPr>
            </w:pPr>
            <w:r>
              <w:rPr>
                <w:rFonts w:asciiTheme="minorHAnsi" w:hAnsiTheme="minorHAnsi" w:cstheme="minorHAnsi"/>
                <w:lang w:val="et"/>
              </w:rPr>
              <w:t xml:space="preserve">Kriteeriumi täitmiseks võib ettevõte valida kas veehulka piiravad dušiotsakud või paigaldada voolikuotstesse veehulka piiravad seadmed. Sageli vähendatakse veehulka, kasutades </w:t>
            </w:r>
            <w:proofErr w:type="spellStart"/>
            <w:r>
              <w:rPr>
                <w:rFonts w:asciiTheme="minorHAnsi" w:hAnsiTheme="minorHAnsi" w:cstheme="minorHAnsi"/>
                <w:lang w:val="et"/>
              </w:rPr>
              <w:t>dušiaeraatoreid</w:t>
            </w:r>
            <w:proofErr w:type="spellEnd"/>
            <w:r>
              <w:rPr>
                <w:rFonts w:asciiTheme="minorHAnsi" w:hAnsiTheme="minorHAnsi" w:cstheme="minorHAnsi"/>
                <w:lang w:val="et"/>
              </w:rPr>
              <w:t>, mis segavad vee õhuga. Lühiajalise lahendusena võib vähendada veejaotusvõrgu veesurvet.</w:t>
            </w:r>
          </w:p>
          <w:p w:rsidRPr="002922BD" w:rsidR="00593968" w:rsidP="002922BD" w:rsidRDefault="00593968" w14:paraId="1336CDEB" w14:textId="77777777">
            <w:pPr>
              <w:pStyle w:val="TableParagraph"/>
              <w:spacing w:before="11"/>
              <w:ind w:left="0"/>
              <w:rPr>
                <w:rFonts w:asciiTheme="minorHAnsi" w:hAnsiTheme="minorHAnsi" w:cstheme="minorHAnsi"/>
              </w:rPr>
            </w:pPr>
          </w:p>
          <w:p w:rsidRPr="002922BD" w:rsidR="00593968" w:rsidP="002922BD" w:rsidRDefault="00DA578E" w14:paraId="38867F1F" w14:textId="77777777">
            <w:pPr>
              <w:pStyle w:val="TableParagraph"/>
              <w:rPr>
                <w:rFonts w:asciiTheme="minorHAnsi" w:hAnsiTheme="minorHAnsi" w:cstheme="minorHAnsi"/>
              </w:rPr>
            </w:pPr>
            <w:r>
              <w:rPr>
                <w:rFonts w:asciiTheme="minorHAnsi" w:hAnsiTheme="minorHAnsi" w:cstheme="minorHAnsi"/>
                <w:lang w:val="et"/>
              </w:rPr>
              <w:t>Auditi ajal kontrollitakse ettevõtte eri osades pisteliselt valitud duššide veehulka.</w:t>
            </w:r>
          </w:p>
        </w:tc>
      </w:tr>
      <w:tr w:rsidRPr="002922BD" w:rsidR="00593968" w:rsidTr="000D30C4" w14:paraId="304056DA" w14:textId="77777777">
        <w:trPr>
          <w:trHeight w:val="20"/>
        </w:trPr>
        <w:tc>
          <w:tcPr>
            <w:tcW w:w="848" w:type="dxa"/>
          </w:tcPr>
          <w:p w:rsidRPr="002922BD" w:rsidR="00593968" w:rsidP="002922BD" w:rsidRDefault="00D33994" w14:paraId="048A5C2D" w14:textId="7064EAD5">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5</w:t>
            </w:r>
          </w:p>
        </w:tc>
        <w:tc>
          <w:tcPr>
            <w:tcW w:w="3260" w:type="dxa"/>
          </w:tcPr>
          <w:p w:rsidRPr="002922BD" w:rsidR="00593968" w:rsidP="002922BD" w:rsidRDefault="00DA578E" w14:paraId="4AFEE2D8" w14:textId="77777777">
            <w:pPr>
              <w:pStyle w:val="TableParagraph"/>
              <w:jc w:val="both"/>
              <w:rPr>
                <w:rFonts w:asciiTheme="minorHAnsi" w:hAnsiTheme="minorHAnsi" w:cstheme="minorHAnsi"/>
              </w:rPr>
            </w:pPr>
            <w:r>
              <w:rPr>
                <w:rFonts w:asciiTheme="minorHAnsi" w:hAnsiTheme="minorHAnsi" w:cstheme="minorHAnsi"/>
                <w:lang w:val="et"/>
              </w:rPr>
              <w:t>Veehulk vähemalt 75% kraanidest ei ületa 8 liitrit minutis. (K)</w:t>
            </w:r>
          </w:p>
          <w:p w:rsidRPr="002922BD" w:rsidR="00593968" w:rsidP="002922BD" w:rsidRDefault="00593968" w14:paraId="2F5150A9" w14:textId="77777777">
            <w:pPr>
              <w:pStyle w:val="TableParagraph"/>
              <w:ind w:left="0"/>
              <w:rPr>
                <w:rFonts w:asciiTheme="minorHAnsi" w:hAnsiTheme="minorHAnsi" w:cstheme="minorHAnsi"/>
              </w:rPr>
            </w:pPr>
          </w:p>
          <w:p w:rsidRPr="002922BD" w:rsidR="00593968" w:rsidP="002922BD" w:rsidRDefault="00DA578E" w14:paraId="5D903537" w14:textId="77777777">
            <w:pPr>
              <w:pStyle w:val="TableParagraph"/>
              <w:jc w:val="bot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00566650" w14:textId="77777777">
            <w:pPr>
              <w:pStyle w:val="TableParagraph"/>
              <w:jc w:val="both"/>
              <w:rPr>
                <w:rFonts w:asciiTheme="minorHAnsi" w:hAnsiTheme="minorHAnsi" w:cstheme="minorHAnsi"/>
              </w:rPr>
            </w:pPr>
            <w:r>
              <w:rPr>
                <w:rFonts w:asciiTheme="minorHAnsi" w:hAnsiTheme="minorHAnsi" w:cstheme="minorHAnsi"/>
                <w:lang w:val="et"/>
              </w:rPr>
              <w:t>Selleks, et vähendada vee kokkuhoiu abil keskkonnajalajälge ja kulusid, ei tohi veehulk vähemalt 75% numbritubade, avalike, töötajatele mõeldud ja muude alade, näiteks avalike tualettide, spaade ja jõusaalide kraanidest, ületada 8 liitrit minutis.</w:t>
            </w:r>
          </w:p>
          <w:p w:rsidRPr="002922BD" w:rsidR="00593968" w:rsidP="002922BD" w:rsidRDefault="00593968" w14:paraId="0D9FAAB0" w14:textId="77777777">
            <w:pPr>
              <w:pStyle w:val="TableParagraph"/>
              <w:ind w:left="0"/>
              <w:rPr>
                <w:rFonts w:asciiTheme="minorHAnsi" w:hAnsiTheme="minorHAnsi" w:cstheme="minorHAnsi"/>
              </w:rPr>
            </w:pPr>
          </w:p>
          <w:p w:rsidRPr="002922BD" w:rsidR="00593968" w:rsidP="002922BD" w:rsidRDefault="00DA578E" w14:paraId="4163C814" w14:textId="77777777">
            <w:pPr>
              <w:pStyle w:val="TableParagraph"/>
              <w:rPr>
                <w:rFonts w:asciiTheme="minorHAnsi" w:hAnsiTheme="minorHAnsi" w:cstheme="minorHAnsi"/>
              </w:rPr>
            </w:pPr>
            <w:r>
              <w:rPr>
                <w:rFonts w:asciiTheme="minorHAnsi" w:hAnsiTheme="minorHAnsi" w:cstheme="minorHAnsi"/>
                <w:lang w:val="et"/>
              </w:rPr>
              <w:t>Sageli saab kraanide veehulka veelgi vähendada, ilma et see mõjutaks külaliste ja töötajate mugavust.</w:t>
            </w:r>
          </w:p>
          <w:p w:rsidRPr="002922BD" w:rsidR="00593968" w:rsidP="002922BD" w:rsidRDefault="00593968" w14:paraId="2BFF7A92" w14:textId="77777777">
            <w:pPr>
              <w:pStyle w:val="TableParagraph"/>
              <w:ind w:left="0"/>
              <w:rPr>
                <w:rFonts w:asciiTheme="minorHAnsi" w:hAnsiTheme="minorHAnsi" w:cstheme="minorHAnsi"/>
              </w:rPr>
            </w:pPr>
          </w:p>
          <w:p w:rsidRPr="002922BD" w:rsidR="00593968" w:rsidP="002922BD" w:rsidRDefault="00DA578E" w14:paraId="030DEDC9" w14:textId="77777777">
            <w:pPr>
              <w:pStyle w:val="TableParagraph"/>
              <w:spacing w:before="1"/>
              <w:rPr>
                <w:rFonts w:asciiTheme="minorHAnsi" w:hAnsiTheme="minorHAnsi" w:cstheme="minorHAnsi"/>
              </w:rPr>
            </w:pPr>
            <w:r>
              <w:rPr>
                <w:rFonts w:asciiTheme="minorHAnsi" w:hAnsiTheme="minorHAnsi" w:cstheme="minorHAnsi"/>
                <w:lang w:val="et"/>
              </w:rPr>
              <w:t xml:space="preserve">Kriteeriumi täitmiseks võib ettevõte valida kas veehulka piiravad kraanid või paigaldada kraanidele veehulka piiravad seadmed. Sageli vähendatakse veehulka, kasutades </w:t>
            </w:r>
            <w:proofErr w:type="spellStart"/>
            <w:r>
              <w:rPr>
                <w:rFonts w:asciiTheme="minorHAnsi" w:hAnsiTheme="minorHAnsi" w:cstheme="minorHAnsi"/>
                <w:lang w:val="et"/>
              </w:rPr>
              <w:t>kraaniaeraatoreid</w:t>
            </w:r>
            <w:proofErr w:type="spellEnd"/>
            <w:r>
              <w:rPr>
                <w:rFonts w:asciiTheme="minorHAnsi" w:hAnsiTheme="minorHAnsi" w:cstheme="minorHAnsi"/>
                <w:lang w:val="et"/>
              </w:rPr>
              <w:t>, mis segavad vee õhuga. Lühiajalise lahendusena võib vähendada veejaotusvõrgu veesurvet.</w:t>
            </w:r>
          </w:p>
          <w:p w:rsidRPr="002922BD" w:rsidR="00593968" w:rsidP="002922BD" w:rsidRDefault="00593968" w14:paraId="4867FB15" w14:textId="77777777">
            <w:pPr>
              <w:pStyle w:val="TableParagraph"/>
              <w:spacing w:before="11"/>
              <w:ind w:left="0"/>
              <w:rPr>
                <w:rFonts w:asciiTheme="minorHAnsi" w:hAnsiTheme="minorHAnsi" w:cstheme="minorHAnsi"/>
              </w:rPr>
            </w:pPr>
          </w:p>
          <w:p w:rsidRPr="002922BD" w:rsidR="00593968" w:rsidP="002922BD" w:rsidRDefault="00DA578E" w14:paraId="58181DE9" w14:textId="77777777">
            <w:pPr>
              <w:pStyle w:val="TableParagraph"/>
              <w:rPr>
                <w:rFonts w:asciiTheme="minorHAnsi" w:hAnsiTheme="minorHAnsi" w:cstheme="minorHAnsi"/>
              </w:rPr>
            </w:pPr>
            <w:r>
              <w:rPr>
                <w:rFonts w:asciiTheme="minorHAnsi" w:hAnsiTheme="minorHAnsi" w:cstheme="minorHAnsi"/>
                <w:lang w:val="et"/>
              </w:rPr>
              <w:t>Auditi ajal mõõdetakse ettevõtte eri osades pisteliselt valitud kraanide veevoolu.</w:t>
            </w:r>
          </w:p>
        </w:tc>
      </w:tr>
      <w:tr w:rsidRPr="002922BD" w:rsidR="00593968" w:rsidTr="000D30C4" w14:paraId="61545423" w14:textId="77777777">
        <w:trPr>
          <w:trHeight w:val="20"/>
        </w:trPr>
        <w:tc>
          <w:tcPr>
            <w:tcW w:w="848" w:type="dxa"/>
          </w:tcPr>
          <w:p w:rsidRPr="002922BD" w:rsidR="00593968" w:rsidP="002922BD" w:rsidRDefault="00D33994" w14:paraId="2F50AF8E" w14:textId="7909D941">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6</w:t>
            </w:r>
          </w:p>
        </w:tc>
        <w:tc>
          <w:tcPr>
            <w:tcW w:w="3260" w:type="dxa"/>
          </w:tcPr>
          <w:p w:rsidRPr="002922BD" w:rsidR="00593968" w:rsidP="002922BD" w:rsidRDefault="00A0014F" w14:paraId="456BA391" w14:textId="6F6CD823">
            <w:pPr>
              <w:pStyle w:val="TableParagraph"/>
              <w:rPr>
                <w:rFonts w:asciiTheme="minorHAnsi" w:hAnsiTheme="minorHAnsi" w:cstheme="minorHAnsi"/>
              </w:rPr>
            </w:pPr>
            <w:r w:rsidRPr="00A0014F">
              <w:rPr>
                <w:rFonts w:asciiTheme="minorHAnsi" w:hAnsiTheme="minorHAnsi" w:cstheme="minorHAnsi"/>
                <w:lang w:val="et"/>
              </w:rPr>
              <w:t xml:space="preserve">Avalikel aladel asuvad pissuaarid on varustatud andurite või veesäästuseadmetega või on veevabad. </w:t>
            </w:r>
            <w:r w:rsidR="00DA578E">
              <w:rPr>
                <w:rFonts w:asciiTheme="minorHAnsi" w:hAnsiTheme="minorHAnsi" w:cstheme="minorHAnsi"/>
                <w:lang w:val="et"/>
              </w:rPr>
              <w:t>(K)</w:t>
            </w:r>
          </w:p>
          <w:p w:rsidRPr="002922BD" w:rsidR="00593968" w:rsidP="002922BD" w:rsidRDefault="00593968" w14:paraId="4D6EC85E" w14:textId="77777777">
            <w:pPr>
              <w:pStyle w:val="TableParagraph"/>
              <w:ind w:left="0"/>
              <w:rPr>
                <w:rFonts w:asciiTheme="minorHAnsi" w:hAnsiTheme="minorHAnsi" w:cstheme="minorHAnsi"/>
              </w:rPr>
            </w:pPr>
          </w:p>
          <w:p w:rsidRPr="002922BD" w:rsidR="00593968" w:rsidP="002922BD" w:rsidRDefault="00DA578E" w14:paraId="2E099E0F"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42016C1B" w14:textId="77777777">
            <w:pPr>
              <w:pStyle w:val="TableParagraph"/>
              <w:rPr>
                <w:rFonts w:asciiTheme="minorHAnsi" w:hAnsiTheme="minorHAnsi" w:cstheme="minorHAnsi"/>
              </w:rPr>
            </w:pPr>
            <w:r>
              <w:rPr>
                <w:rFonts w:asciiTheme="minorHAnsi" w:hAnsiTheme="minorHAnsi" w:cstheme="minorHAnsi"/>
                <w:lang w:val="et"/>
              </w:rPr>
              <w:t>Ettevõttes olevate pissuaaride abil saab vett kokku hoides kaasa aidata keskkonnajalajälje ja kulude vähendamisele. Kui ettevõttes on pissuaarid, peavad need olema kas andurite või nuppudega (veekulu ei tohi tõmbe kohta ületada 3 liitrit minutis) või veevabad. Igal pissuaaril on eraldi andurid.</w:t>
            </w:r>
          </w:p>
          <w:p w:rsidRPr="002922BD" w:rsidR="00593968" w:rsidP="002922BD" w:rsidRDefault="00593968" w14:paraId="4B9D2CA9" w14:textId="77777777">
            <w:pPr>
              <w:pStyle w:val="TableParagraph"/>
              <w:ind w:left="0"/>
              <w:rPr>
                <w:rFonts w:asciiTheme="minorHAnsi" w:hAnsiTheme="minorHAnsi" w:cstheme="minorHAnsi"/>
              </w:rPr>
            </w:pPr>
          </w:p>
          <w:p w:rsidRPr="002922BD" w:rsidR="00593968" w:rsidP="002922BD" w:rsidRDefault="00DA578E" w14:paraId="67C73BF7" w14:textId="77777777">
            <w:pPr>
              <w:pStyle w:val="TableParagraph"/>
              <w:rPr>
                <w:rFonts w:asciiTheme="minorHAnsi" w:hAnsiTheme="minorHAnsi" w:cstheme="minorHAnsi"/>
              </w:rPr>
            </w:pPr>
            <w:r>
              <w:rPr>
                <w:rFonts w:asciiTheme="minorHAnsi" w:hAnsiTheme="minorHAnsi" w:cstheme="minorHAnsi"/>
                <w:lang w:val="et"/>
              </w:rPr>
              <w:t>Auditi ajal kontrollitakse visuaalselt, kas need on eraldi anduritega, veekulu piiravate nuppudega või veevabad.</w:t>
            </w:r>
          </w:p>
        </w:tc>
      </w:tr>
      <w:tr w:rsidRPr="002922BD" w:rsidR="00593968" w:rsidTr="000D30C4" w14:paraId="2D57D08B" w14:textId="77777777">
        <w:trPr>
          <w:trHeight w:val="20"/>
        </w:trPr>
        <w:tc>
          <w:tcPr>
            <w:tcW w:w="848" w:type="dxa"/>
          </w:tcPr>
          <w:p w:rsidRPr="002922BD" w:rsidR="00593968" w:rsidP="002922BD" w:rsidRDefault="00D33994" w14:paraId="7B2CA1A5" w14:textId="07E8C831">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7</w:t>
            </w:r>
          </w:p>
        </w:tc>
        <w:tc>
          <w:tcPr>
            <w:tcW w:w="3260" w:type="dxa"/>
          </w:tcPr>
          <w:p w:rsidRPr="002922BD" w:rsidR="00593968" w:rsidP="002922BD" w:rsidRDefault="008D119E" w14:paraId="7A423C76" w14:textId="6E9D151A">
            <w:pPr>
              <w:pStyle w:val="TableParagraph"/>
              <w:rPr>
                <w:rFonts w:asciiTheme="minorHAnsi" w:hAnsiTheme="minorHAnsi" w:cstheme="minorHAnsi"/>
              </w:rPr>
            </w:pPr>
            <w:r>
              <w:rPr>
                <w:rFonts w:asciiTheme="minorHAnsi" w:hAnsiTheme="minorHAnsi" w:cstheme="minorHAnsi"/>
                <w:lang w:val="et"/>
              </w:rPr>
              <w:t xml:space="preserve">Viimase 12 kuu jooksul </w:t>
            </w:r>
            <w:r w:rsidR="00DA578E">
              <w:rPr>
                <w:rFonts w:asciiTheme="minorHAnsi" w:hAnsiTheme="minorHAnsi" w:cstheme="minorHAnsi"/>
                <w:lang w:val="et"/>
              </w:rPr>
              <w:t>ostetud kuppel- või tunnelnõudepesumasinad tarbivad ühe korvi kohta kuni 3,5 liitrit vett. (K)</w:t>
            </w:r>
          </w:p>
          <w:p w:rsidRPr="002922BD" w:rsidR="00593968" w:rsidP="002922BD" w:rsidRDefault="00593968" w14:paraId="5A166F14" w14:textId="77777777">
            <w:pPr>
              <w:pStyle w:val="TableParagraph"/>
              <w:ind w:left="0"/>
              <w:rPr>
                <w:rFonts w:asciiTheme="minorHAnsi" w:hAnsiTheme="minorHAnsi" w:cstheme="minorHAnsi"/>
              </w:rPr>
            </w:pPr>
          </w:p>
          <w:p w:rsidRPr="002922BD" w:rsidR="00593968" w:rsidP="002922BD" w:rsidRDefault="00DA578E" w14:paraId="29B047FB"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593968" w:rsidP="002922BD" w:rsidRDefault="00DA578E" w14:paraId="6AC6295E" w14:textId="77777777">
            <w:pPr>
              <w:pStyle w:val="TableParagraph"/>
              <w:rPr>
                <w:rFonts w:asciiTheme="minorHAnsi" w:hAnsiTheme="minorHAnsi" w:cstheme="minorHAnsi"/>
              </w:rPr>
            </w:pPr>
            <w:r>
              <w:rPr>
                <w:rFonts w:asciiTheme="minorHAnsi" w:hAnsiTheme="minorHAnsi" w:cstheme="minorHAnsi"/>
                <w:lang w:val="et"/>
              </w:rPr>
              <w:t>Selleks, et vähendada vee kokkuhoiu abil keskkonnajalajälge ja kulusid, tohivad viimase 12 kuu jooksul ostetud professionaalseks kasutamiseks mõeldud kuppel- ja tunnelnõudepesumasinad kasutada kuni 3,5 liitrit vett korvi kohta.</w:t>
            </w:r>
          </w:p>
          <w:p w:rsidRPr="002922BD" w:rsidR="00593968" w:rsidP="002922BD" w:rsidRDefault="00593968" w14:paraId="4F2DFC66" w14:textId="77777777">
            <w:pPr>
              <w:pStyle w:val="TableParagraph"/>
              <w:ind w:left="0"/>
              <w:rPr>
                <w:rFonts w:asciiTheme="minorHAnsi" w:hAnsiTheme="minorHAnsi" w:cstheme="minorHAnsi"/>
              </w:rPr>
            </w:pPr>
          </w:p>
          <w:p w:rsidRPr="002922BD" w:rsidR="00593968" w:rsidP="002922BD" w:rsidRDefault="00DA578E" w14:paraId="3238BBA2" w14:textId="77777777">
            <w:pPr>
              <w:pStyle w:val="TableParagraph"/>
              <w:rPr>
                <w:rFonts w:asciiTheme="minorHAnsi" w:hAnsiTheme="minorHAnsi" w:cstheme="minorHAnsi"/>
              </w:rPr>
            </w:pPr>
            <w:r>
              <w:rPr>
                <w:rFonts w:asciiTheme="minorHAnsi" w:hAnsiTheme="minorHAnsi" w:cstheme="minorHAnsi"/>
                <w:lang w:val="et"/>
              </w:rPr>
              <w:t>Kriteerium ei kehti numbritubades või külaliskorterites olevate nõudepesumasinate kohta. Samuti ei kehti kriteerium ettevõtete puhul, millel ei ole suurkööki.</w:t>
            </w:r>
          </w:p>
          <w:p w:rsidRPr="002922BD" w:rsidR="00593968" w:rsidP="002922BD" w:rsidRDefault="00593968" w14:paraId="458302E1" w14:textId="77777777">
            <w:pPr>
              <w:pStyle w:val="TableParagraph"/>
              <w:spacing w:before="4"/>
              <w:ind w:left="0"/>
              <w:rPr>
                <w:rFonts w:asciiTheme="minorHAnsi" w:hAnsiTheme="minorHAnsi" w:cstheme="minorHAnsi"/>
              </w:rPr>
            </w:pPr>
          </w:p>
          <w:p w:rsidRPr="002922BD" w:rsidR="00593968" w:rsidP="002922BD" w:rsidRDefault="00DA578E" w14:paraId="4E124116" w14:textId="77777777">
            <w:pPr>
              <w:pStyle w:val="TableParagraph"/>
              <w:spacing w:line="270" w:lineRule="atLeast"/>
              <w:rPr>
                <w:rFonts w:asciiTheme="minorHAnsi" w:hAnsiTheme="minorHAnsi" w:cstheme="minorHAnsi"/>
              </w:rPr>
            </w:pPr>
            <w:r>
              <w:rPr>
                <w:rFonts w:asciiTheme="minorHAnsi" w:hAnsiTheme="minorHAnsi" w:cstheme="minorHAnsi"/>
                <w:lang w:val="et"/>
              </w:rPr>
              <w:t>Auditi ajal esitatakse viimase 12 kuu jooksul ostetud kuppel- või tunnelnõudepesumasinate ostutšekid, millelt on näha, et masinad kasutavad korvi kohta kuni 3,5 liitrit vett. Ostutšekkide asemel võib esitada ka ostetud nõudepesumasinate tehnilised teabelehed ja kasutusjuhendid, mis tõendavad masinate veekulu.</w:t>
            </w:r>
          </w:p>
        </w:tc>
      </w:tr>
      <w:tr w:rsidRPr="002922BD" w:rsidR="00593968" w:rsidTr="000D30C4" w14:paraId="58307B63" w14:textId="77777777">
        <w:trPr>
          <w:trHeight w:val="20"/>
        </w:trPr>
        <w:tc>
          <w:tcPr>
            <w:tcW w:w="848" w:type="dxa"/>
          </w:tcPr>
          <w:p w:rsidRPr="002922BD" w:rsidR="00593968" w:rsidP="002922BD" w:rsidRDefault="00593968" w14:paraId="3636C6DE" w14:textId="77777777">
            <w:pPr>
              <w:pStyle w:val="TableParagraph"/>
              <w:ind w:left="0"/>
              <w:rPr>
                <w:rFonts w:asciiTheme="minorHAnsi" w:hAnsiTheme="minorHAnsi" w:cstheme="minorHAnsi"/>
              </w:rPr>
            </w:pPr>
          </w:p>
        </w:tc>
        <w:tc>
          <w:tcPr>
            <w:tcW w:w="3260" w:type="dxa"/>
          </w:tcPr>
          <w:p w:rsidRPr="002922BD" w:rsidR="00593968" w:rsidP="002922BD" w:rsidRDefault="00593968" w14:paraId="6E78061E" w14:textId="77777777">
            <w:pPr>
              <w:pStyle w:val="TableParagraph"/>
              <w:ind w:left="0"/>
              <w:rPr>
                <w:rFonts w:asciiTheme="minorHAnsi" w:hAnsiTheme="minorHAnsi" w:cstheme="minorHAnsi"/>
              </w:rPr>
            </w:pPr>
          </w:p>
        </w:tc>
        <w:tc>
          <w:tcPr>
            <w:tcW w:w="9943" w:type="dxa"/>
          </w:tcPr>
          <w:p w:rsidRPr="002922BD" w:rsidR="00593968" w:rsidP="002922BD" w:rsidRDefault="00593968" w14:paraId="0D8F9414" w14:textId="77777777">
            <w:pPr>
              <w:pStyle w:val="TableParagraph"/>
              <w:ind w:left="0"/>
              <w:rPr>
                <w:rFonts w:asciiTheme="minorHAnsi" w:hAnsiTheme="minorHAnsi" w:cstheme="minorHAnsi"/>
              </w:rPr>
            </w:pPr>
          </w:p>
        </w:tc>
      </w:tr>
      <w:tr w:rsidRPr="002922BD" w:rsidR="00593968" w:rsidTr="000D30C4" w14:paraId="5194D946" w14:textId="77777777">
        <w:trPr>
          <w:trHeight w:val="20"/>
        </w:trPr>
        <w:tc>
          <w:tcPr>
            <w:tcW w:w="848" w:type="dxa"/>
          </w:tcPr>
          <w:p w:rsidRPr="002922BD" w:rsidR="00593968" w:rsidP="002922BD" w:rsidRDefault="00D33994" w14:paraId="56FA60AD" w14:textId="2F478AC8">
            <w:pPr>
              <w:pStyle w:val="TableParagraph"/>
              <w:spacing w:before="1"/>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8</w:t>
            </w:r>
          </w:p>
        </w:tc>
        <w:tc>
          <w:tcPr>
            <w:tcW w:w="3260" w:type="dxa"/>
          </w:tcPr>
          <w:p w:rsidRPr="002922BD" w:rsidR="00593968" w:rsidP="002922BD" w:rsidRDefault="00DA578E" w14:paraId="5E5BB346" w14:textId="77777777">
            <w:pPr>
              <w:pStyle w:val="TableParagraph"/>
              <w:spacing w:before="1" w:line="477" w:lineRule="auto"/>
              <w:rPr>
                <w:rFonts w:asciiTheme="minorHAnsi" w:hAnsiTheme="minorHAnsi" w:cstheme="minorHAnsi"/>
              </w:rPr>
            </w:pPr>
            <w:r>
              <w:rPr>
                <w:rFonts w:asciiTheme="minorHAnsi" w:hAnsiTheme="minorHAnsi" w:cstheme="minorHAnsi"/>
                <w:lang w:val="et"/>
              </w:rPr>
              <w:t>Kogu reovesi puhastatakse. (K) HH, LP, V, KK, R, A</w:t>
            </w:r>
          </w:p>
        </w:tc>
        <w:tc>
          <w:tcPr>
            <w:tcW w:w="9943" w:type="dxa"/>
          </w:tcPr>
          <w:p w:rsidRPr="002922BD" w:rsidR="00593968" w:rsidP="002922BD" w:rsidRDefault="00DA578E" w14:paraId="7EF969E1" w14:textId="77777777">
            <w:pPr>
              <w:pStyle w:val="TableParagraph"/>
              <w:spacing w:before="1"/>
              <w:jc w:val="both"/>
              <w:rPr>
                <w:rFonts w:asciiTheme="minorHAnsi" w:hAnsiTheme="minorHAnsi" w:cstheme="minorHAnsi"/>
              </w:rPr>
            </w:pPr>
            <w:r>
              <w:rPr>
                <w:rFonts w:asciiTheme="minorHAnsi" w:hAnsiTheme="minorHAnsi" w:cstheme="minorHAnsi"/>
                <w:lang w:val="et"/>
              </w:rPr>
              <w:t>Et vähendada ettevõtte keskkonnajalajälge, on oluline, et ettevõtte tekitatud reovett ei lastaks keskkonda ilma puhastamata. Ettevõte võib olla ühendatud kas olemasoleva avaliku kanalisatsiooniga või puhastada reovett oma kanalisatsioonivõrgus.</w:t>
            </w:r>
          </w:p>
          <w:p w:rsidRPr="002922BD" w:rsidR="00593968" w:rsidP="002922BD" w:rsidRDefault="00593968" w14:paraId="415FDAB1" w14:textId="77777777">
            <w:pPr>
              <w:pStyle w:val="TableParagraph"/>
              <w:spacing w:before="11"/>
              <w:ind w:left="0"/>
              <w:rPr>
                <w:rFonts w:asciiTheme="minorHAnsi" w:hAnsiTheme="minorHAnsi" w:cstheme="minorHAnsi"/>
              </w:rPr>
            </w:pPr>
          </w:p>
          <w:p w:rsidRPr="002922BD" w:rsidR="00593968" w:rsidP="002922BD" w:rsidRDefault="00DA578E" w14:paraId="15559F2E" w14:textId="77777777">
            <w:pPr>
              <w:pStyle w:val="TableParagraph"/>
              <w:jc w:val="both"/>
              <w:rPr>
                <w:rFonts w:asciiTheme="minorHAnsi" w:hAnsiTheme="minorHAnsi" w:cstheme="minorHAnsi"/>
              </w:rPr>
            </w:pPr>
            <w:r>
              <w:rPr>
                <w:rFonts w:asciiTheme="minorHAnsi" w:hAnsiTheme="minorHAnsi" w:cstheme="minorHAnsi"/>
                <w:lang w:val="et"/>
              </w:rPr>
              <w:t>On tähtis, et kogu reovesi puhastataks kooskõlas riiklike ja/või kohalike õigusaktidega. Kui selle kohta ei ole õigusakte, puhastatakse reovesi kõige parema meetodi järgi, mida ettevõttel on võimalik kasutada. Pärast reovee puhastamist kasutatakse puhastatud reovett võimaluse korral uuesti.</w:t>
            </w:r>
          </w:p>
          <w:p w:rsidRPr="002922BD" w:rsidR="00593968" w:rsidP="002922BD" w:rsidRDefault="00593968" w14:paraId="10C86A40" w14:textId="77777777">
            <w:pPr>
              <w:pStyle w:val="TableParagraph"/>
              <w:spacing w:before="1"/>
              <w:ind w:left="0"/>
              <w:rPr>
                <w:rFonts w:asciiTheme="minorHAnsi" w:hAnsiTheme="minorHAnsi" w:cstheme="minorHAnsi"/>
              </w:rPr>
            </w:pPr>
          </w:p>
          <w:p w:rsidRPr="002922BD" w:rsidR="00593968" w:rsidP="002922BD" w:rsidRDefault="00DA578E" w14:paraId="73A0D81D" w14:textId="77777777">
            <w:pPr>
              <w:pStyle w:val="TableParagraph"/>
              <w:spacing w:before="1"/>
              <w:rPr>
                <w:rFonts w:asciiTheme="minorHAnsi" w:hAnsiTheme="minorHAnsi" w:cstheme="minorHAnsi"/>
              </w:rPr>
            </w:pPr>
            <w:r>
              <w:rPr>
                <w:rFonts w:asciiTheme="minorHAnsi" w:hAnsiTheme="minorHAnsi" w:cstheme="minorHAnsi"/>
                <w:lang w:val="et"/>
              </w:rPr>
              <w:t>Sellistel erijuhtudel, kui ametiasutused ei paku ühendust avaliku kanalisatsioonivõrguga ja kui ettevõttel ei ole võimalik luua enda kanalisatsioonivõrku, võib taotlev ettevõte paluda end kriteeriumist vabastada.</w:t>
            </w:r>
          </w:p>
          <w:p w:rsidRPr="002922BD" w:rsidR="00593968" w:rsidP="002922BD" w:rsidRDefault="00593968" w14:paraId="7C8FB995" w14:textId="77777777">
            <w:pPr>
              <w:pStyle w:val="TableParagraph"/>
              <w:spacing w:before="10"/>
              <w:ind w:left="0"/>
              <w:rPr>
                <w:rFonts w:asciiTheme="minorHAnsi" w:hAnsiTheme="minorHAnsi" w:cstheme="minorHAnsi"/>
              </w:rPr>
            </w:pPr>
          </w:p>
          <w:p w:rsidRPr="002922BD" w:rsidR="00593968" w:rsidP="002922BD" w:rsidRDefault="00DA578E" w14:paraId="30CF7C72" w14:textId="77777777">
            <w:pPr>
              <w:pStyle w:val="TableParagraph"/>
              <w:rPr>
                <w:rFonts w:asciiTheme="minorHAnsi" w:hAnsiTheme="minorHAnsi" w:cstheme="minorHAnsi"/>
              </w:rPr>
            </w:pPr>
            <w:r>
              <w:rPr>
                <w:rFonts w:asciiTheme="minorHAnsi" w:hAnsiTheme="minorHAnsi" w:cstheme="minorHAnsi"/>
                <w:lang w:val="et"/>
              </w:rPr>
              <w:t xml:space="preserve">Reovett tuleb alati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 keskkonda juhtida viisil, mis on ohutu ega kahjusta kohalikke elanikke ega keskkonda.</w:t>
            </w:r>
          </w:p>
          <w:p w:rsidRPr="002922BD" w:rsidR="00593968" w:rsidP="002922BD" w:rsidRDefault="00593968" w14:paraId="22E5E9DF" w14:textId="77777777">
            <w:pPr>
              <w:pStyle w:val="TableParagraph"/>
              <w:spacing w:before="1"/>
              <w:ind w:left="0"/>
              <w:rPr>
                <w:rFonts w:asciiTheme="minorHAnsi" w:hAnsiTheme="minorHAnsi" w:cstheme="minorHAnsi"/>
              </w:rPr>
            </w:pPr>
          </w:p>
          <w:p w:rsidRPr="002922BD" w:rsidR="00593968" w:rsidP="002922BD" w:rsidRDefault="00DA578E" w14:paraId="6949DC49" w14:textId="77777777">
            <w:pPr>
              <w:pStyle w:val="TableParagraph"/>
              <w:rPr>
                <w:rFonts w:asciiTheme="minorHAnsi" w:hAnsiTheme="minorHAnsi" w:cstheme="minorHAnsi"/>
              </w:rPr>
            </w:pPr>
            <w:r>
              <w:rPr>
                <w:rFonts w:asciiTheme="minorHAnsi" w:hAnsiTheme="minorHAnsi" w:cstheme="minorHAnsi"/>
                <w:lang w:val="et"/>
              </w:rPr>
              <w:t>Auditi ajal esitatakse luba või muu asjakohane dokument, mis tõendab, et järgitakse reovee puhastamise nõudeid. Ettevõte esitab kirjaliku kinnituse asjakohaselt ametiasutuselt, et puhastatud reovee keskkonda juhtimine ei ohusta kohalikke elanikke ega keskkonda. Kui taotlev ettevõte palub end kriteeriumist vabastada, tuleb esitada tõendid, et kriteeriumit ei ole võimalik täita. Visuaalse kontrolli ajal teatatakse mistahes tähelepanekutest, mis võivad viidata sellele, et kriteeriumit ei täideta.</w:t>
            </w:r>
          </w:p>
        </w:tc>
      </w:tr>
      <w:tr w:rsidRPr="002922BD" w:rsidR="00F22274" w:rsidTr="000D30C4" w14:paraId="19856213" w14:textId="77777777">
        <w:trPr>
          <w:trHeight w:val="20"/>
        </w:trPr>
        <w:tc>
          <w:tcPr>
            <w:tcW w:w="848" w:type="dxa"/>
          </w:tcPr>
          <w:p w:rsidRPr="002922BD" w:rsidR="00F22274" w:rsidP="002922BD" w:rsidRDefault="00D33994" w14:paraId="56603CD4" w14:textId="3B8E364F">
            <w:pPr>
              <w:pStyle w:val="TableParagraph"/>
              <w:spacing w:line="268" w:lineRule="exact"/>
              <w:rPr>
                <w:rFonts w:asciiTheme="minorHAnsi" w:hAnsiTheme="minorHAnsi" w:cstheme="minorHAnsi"/>
              </w:rPr>
            </w:pPr>
            <w:r>
              <w:rPr>
                <w:rFonts w:asciiTheme="minorHAnsi" w:hAnsiTheme="minorHAnsi" w:cstheme="minorHAnsi"/>
                <w:lang w:val="et"/>
              </w:rPr>
              <w:t>4.</w:t>
            </w:r>
            <w:r w:rsidR="00F22274">
              <w:rPr>
                <w:rFonts w:asciiTheme="minorHAnsi" w:hAnsiTheme="minorHAnsi" w:cstheme="minorHAnsi"/>
                <w:lang w:val="et"/>
              </w:rPr>
              <w:t>9</w:t>
            </w:r>
          </w:p>
        </w:tc>
        <w:tc>
          <w:tcPr>
            <w:tcW w:w="3260" w:type="dxa"/>
          </w:tcPr>
          <w:p w:rsidRPr="002922BD" w:rsidR="00F22274" w:rsidP="002922BD" w:rsidRDefault="00CF7479" w14:paraId="450A6828" w14:textId="7F191014">
            <w:pPr>
              <w:pStyle w:val="TableParagraph"/>
              <w:rPr>
                <w:rFonts w:asciiTheme="minorHAnsi" w:hAnsiTheme="minorHAnsi" w:cstheme="minorHAnsi"/>
              </w:rPr>
            </w:pPr>
            <w:r>
              <w:rPr>
                <w:rFonts w:asciiTheme="minorHAnsi" w:hAnsiTheme="minorHAnsi" w:cstheme="minorHAnsi"/>
                <w:lang w:val="et"/>
              </w:rPr>
              <w:t xml:space="preserve">Viimase 12 kuu jooksul </w:t>
            </w:r>
            <w:r w:rsidR="00F22274">
              <w:rPr>
                <w:rFonts w:asciiTheme="minorHAnsi" w:hAnsiTheme="minorHAnsi" w:cstheme="minorHAnsi"/>
                <w:lang w:val="et"/>
              </w:rPr>
              <w:t>ostetud pesu- ja nõudepesumasinad ei ole tavalised kodumasinad. (K)</w:t>
            </w:r>
          </w:p>
          <w:p w:rsidRPr="002922BD" w:rsidR="00F22274" w:rsidP="002922BD" w:rsidRDefault="00F22274" w14:paraId="3B4AA9E3" w14:textId="77777777">
            <w:pPr>
              <w:pStyle w:val="TableParagraph"/>
              <w:ind w:left="0"/>
              <w:rPr>
                <w:rFonts w:asciiTheme="minorHAnsi" w:hAnsiTheme="minorHAnsi" w:cstheme="minorHAnsi"/>
              </w:rPr>
            </w:pPr>
          </w:p>
          <w:p w:rsidRPr="002922BD" w:rsidR="00F22274" w:rsidP="002922BD" w:rsidRDefault="00F22274" w14:paraId="3A643DC3"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F22274" w:rsidP="002922BD" w:rsidRDefault="00F22274" w14:paraId="32A22294" w14:textId="77777777">
            <w:pPr>
              <w:pStyle w:val="TableParagraph"/>
              <w:rPr>
                <w:rFonts w:asciiTheme="minorHAnsi" w:hAnsiTheme="minorHAnsi" w:cstheme="minorHAnsi"/>
              </w:rPr>
            </w:pPr>
            <w:r>
              <w:rPr>
                <w:rFonts w:asciiTheme="minorHAnsi" w:hAnsiTheme="minorHAnsi" w:cstheme="minorHAnsi"/>
                <w:lang w:val="et"/>
              </w:rPr>
              <w:t>Arvestades masinate suuremahulist kasutust, siis tavalised (kodumajapidamises kasutatavad) pesu- ja nõudepesumasinad on võrreldes professionaalsete (tööstuslike) pesumasinate ning kuppel- ja tunnelnõudepesumasinatega vähem vee- ja energiatõhusad. Keskkonnajalajälje ja kulude vähendamiseks välditakse üldjuhul tavalise kodutehnika kasutamist või tehakse seda võimalikult vähe. Viimase 12 kuu jooksul ostetud pesu- ja nõudepesumasinad ei ole seega tavaline kodutehnika.</w:t>
            </w:r>
          </w:p>
          <w:p w:rsidRPr="002922BD" w:rsidR="00F22274" w:rsidP="002922BD" w:rsidRDefault="00F22274" w14:paraId="11155F36" w14:textId="77777777">
            <w:pPr>
              <w:pStyle w:val="TableParagraph"/>
              <w:spacing w:before="4"/>
              <w:ind w:left="0"/>
              <w:rPr>
                <w:rFonts w:asciiTheme="minorHAnsi" w:hAnsiTheme="minorHAnsi" w:cstheme="minorHAnsi"/>
              </w:rPr>
            </w:pPr>
          </w:p>
          <w:p w:rsidRPr="002922BD" w:rsidR="00F22274" w:rsidP="00F22274" w:rsidRDefault="00F22274" w14:paraId="437A24DC" w14:textId="1B703797">
            <w:pPr>
              <w:pStyle w:val="TableParagraph"/>
              <w:spacing w:line="270" w:lineRule="atLeast"/>
              <w:rPr>
                <w:rFonts w:asciiTheme="minorHAnsi" w:hAnsiTheme="minorHAnsi" w:cstheme="minorHAnsi"/>
              </w:rPr>
            </w:pPr>
            <w:r>
              <w:rPr>
                <w:rFonts w:asciiTheme="minorHAnsi" w:hAnsiTheme="minorHAnsi" w:cstheme="minorHAnsi"/>
                <w:lang w:val="et"/>
              </w:rPr>
              <w:t>Kui vaja on ainult väikest nõudepesumasinat (näiteks baaris, kus ei ole kööki), võib keskkonda silmas pidades olla parim lahendus jätkata tavalise kodutehnika kasutamist. Samuti siis, kui ettevõttes pestakse vähe pesu (näiteks vormirõivaid), võib keskkonda silmas pidades olla parim lahendus kasutada kodutehnikat. Sellisel juhul võib ettevõtte kriteeriumi täitmisest vabastada. Kriteerium ei kehti ka numbritubades ja külaliskorterites olevate pesu- ega nõudepesumasinate korral.</w:t>
            </w:r>
          </w:p>
          <w:p w:rsidRPr="002922BD" w:rsidR="00F22274" w:rsidP="002922BD" w:rsidRDefault="00F22274" w14:paraId="3FE4E71C" w14:textId="77777777">
            <w:pPr>
              <w:pStyle w:val="TableParagraph"/>
              <w:spacing w:before="12"/>
              <w:ind w:left="0"/>
              <w:rPr>
                <w:rFonts w:asciiTheme="minorHAnsi" w:hAnsiTheme="minorHAnsi" w:cstheme="minorHAnsi"/>
              </w:rPr>
            </w:pPr>
          </w:p>
          <w:p w:rsidRPr="002922BD" w:rsidR="00F22274" w:rsidP="002922BD" w:rsidRDefault="00F22274" w14:paraId="7BF24D1E" w14:textId="4B82F92F">
            <w:pPr>
              <w:pStyle w:val="TableParagraph"/>
              <w:jc w:val="both"/>
              <w:rPr>
                <w:rFonts w:asciiTheme="minorHAnsi" w:hAnsiTheme="minorHAnsi" w:cstheme="minorHAnsi"/>
              </w:rPr>
            </w:pPr>
            <w:r>
              <w:rPr>
                <w:rFonts w:asciiTheme="minorHAnsi" w:hAnsiTheme="minorHAnsi" w:cstheme="minorHAnsi"/>
                <w:lang w:val="et"/>
              </w:rPr>
              <w:t>Auditi ajal esitatakse dokumendid, millelt on näha, et viimase 12 kuu jooksul ostetud pesu- ja nõudepesumasinad ei ole tavalised kodumasinad (välja arvatud juhul, kui vastupidiseks on kindel põhjus). Visuaalse kontrolli ajal vaadatakse, kas kasutatakse tööstuslikke pesu- ja nõudepesumasinaid.</w:t>
            </w:r>
          </w:p>
        </w:tc>
      </w:tr>
      <w:tr w:rsidRPr="002922BD" w:rsidR="00593968" w:rsidTr="000D30C4" w14:paraId="7A3BE094" w14:textId="77777777">
        <w:trPr>
          <w:trHeight w:val="20"/>
        </w:trPr>
        <w:tc>
          <w:tcPr>
            <w:tcW w:w="848" w:type="dxa"/>
          </w:tcPr>
          <w:p w:rsidRPr="002922BD" w:rsidR="00593968" w:rsidP="002922BD" w:rsidRDefault="00D33994" w14:paraId="61692A22" w14:textId="265B65D8">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10</w:t>
            </w:r>
          </w:p>
        </w:tc>
        <w:tc>
          <w:tcPr>
            <w:tcW w:w="3260" w:type="dxa"/>
          </w:tcPr>
          <w:p w:rsidRPr="002922BD" w:rsidR="00593968" w:rsidP="002922BD" w:rsidRDefault="00DA578E" w14:paraId="1A8255FC" w14:textId="77777777">
            <w:pPr>
              <w:pStyle w:val="TableParagraph"/>
              <w:spacing w:line="480" w:lineRule="auto"/>
              <w:rPr>
                <w:rFonts w:asciiTheme="minorHAnsi" w:hAnsiTheme="minorHAnsi" w:cstheme="minorHAnsi"/>
              </w:rPr>
            </w:pPr>
            <w:r>
              <w:rPr>
                <w:rFonts w:asciiTheme="minorHAnsi" w:hAnsiTheme="minorHAnsi" w:cstheme="minorHAnsi"/>
                <w:lang w:val="et"/>
              </w:rPr>
              <w:t>Paigaldatud on rasvafilter. (K) HH, LP, KK, R, A</w:t>
            </w:r>
          </w:p>
        </w:tc>
        <w:tc>
          <w:tcPr>
            <w:tcW w:w="9943" w:type="dxa"/>
          </w:tcPr>
          <w:p w:rsidRPr="002922BD" w:rsidR="00593968" w:rsidP="002922BD" w:rsidRDefault="00DA578E" w14:paraId="15297326" w14:textId="77777777">
            <w:pPr>
              <w:pStyle w:val="TableParagraph"/>
              <w:rPr>
                <w:rFonts w:asciiTheme="minorHAnsi" w:hAnsiTheme="minorHAnsi" w:cstheme="minorHAnsi"/>
              </w:rPr>
            </w:pPr>
            <w:r>
              <w:rPr>
                <w:rFonts w:asciiTheme="minorHAnsi" w:hAnsiTheme="minorHAnsi" w:cstheme="minorHAnsi"/>
                <w:lang w:val="et"/>
              </w:rPr>
              <w:t>Köögis olevad hästi toimivad rasvafiltrid aitavad vee, kemikaalide ja kulude kokkuhoiu abil vähendada keskkonnajalajälge. Selleks, et vältida äravoolutorude ummistust rasva tõttu, peavad ettevõtte köögis olema rasvafiltrid, mida tuleb korrapäraselt tühjendada.</w:t>
            </w:r>
          </w:p>
          <w:p w:rsidRPr="002922BD" w:rsidR="00593968" w:rsidP="002922BD" w:rsidRDefault="00593968" w14:paraId="72334108" w14:textId="77777777">
            <w:pPr>
              <w:pStyle w:val="TableParagraph"/>
              <w:ind w:left="0"/>
              <w:rPr>
                <w:rFonts w:asciiTheme="minorHAnsi" w:hAnsiTheme="minorHAnsi" w:cstheme="minorHAnsi"/>
              </w:rPr>
            </w:pPr>
          </w:p>
          <w:p w:rsidRPr="002922BD" w:rsidR="00593968" w:rsidP="002922BD" w:rsidRDefault="00DA578E" w14:paraId="3352D402" w14:textId="77777777">
            <w:pPr>
              <w:pStyle w:val="TableParagraph"/>
              <w:rPr>
                <w:rFonts w:asciiTheme="minorHAnsi" w:hAnsiTheme="minorHAnsi" w:cstheme="minorHAnsi"/>
              </w:rPr>
            </w:pPr>
            <w:r>
              <w:rPr>
                <w:rFonts w:asciiTheme="minorHAnsi" w:hAnsiTheme="minorHAnsi" w:cstheme="minorHAnsi"/>
                <w:lang w:val="et"/>
              </w:rPr>
              <w:t>Kriteerium ei kehti ettevõtete kohta, millel ei ole suurkööki.</w:t>
            </w:r>
          </w:p>
          <w:p w:rsidRPr="002922BD" w:rsidR="00593968" w:rsidP="002922BD" w:rsidRDefault="00593968" w14:paraId="0B9C0D32" w14:textId="77777777">
            <w:pPr>
              <w:pStyle w:val="TableParagraph"/>
              <w:spacing w:before="11"/>
              <w:ind w:left="0"/>
              <w:rPr>
                <w:rFonts w:asciiTheme="minorHAnsi" w:hAnsiTheme="minorHAnsi" w:cstheme="minorHAnsi"/>
              </w:rPr>
            </w:pPr>
          </w:p>
          <w:p w:rsidRPr="002922BD" w:rsidR="00593968" w:rsidP="002922BD" w:rsidRDefault="00DA578E" w14:paraId="7CB3010A" w14:textId="77777777">
            <w:pPr>
              <w:pStyle w:val="TableParagraph"/>
              <w:rPr>
                <w:rFonts w:asciiTheme="minorHAnsi" w:hAnsiTheme="minorHAnsi" w:cstheme="minorHAnsi"/>
              </w:rPr>
            </w:pPr>
            <w:r>
              <w:rPr>
                <w:rFonts w:asciiTheme="minorHAnsi" w:hAnsiTheme="minorHAnsi" w:cstheme="minorHAnsi"/>
                <w:lang w:val="et"/>
              </w:rPr>
              <w:t>Auditi ajal kontrollitakse, kas köögi äravoolutorudel on hästi toimivad rasvafiltrid.</w:t>
            </w:r>
          </w:p>
        </w:tc>
      </w:tr>
      <w:tr w:rsidRPr="002922BD" w:rsidR="00593968" w:rsidTr="000D30C4" w14:paraId="4F22F50F" w14:textId="77777777">
        <w:trPr>
          <w:trHeight w:val="20"/>
        </w:trPr>
        <w:tc>
          <w:tcPr>
            <w:tcW w:w="848" w:type="dxa"/>
          </w:tcPr>
          <w:p w:rsidRPr="002922BD" w:rsidR="00593968" w:rsidP="002922BD" w:rsidRDefault="00D33994" w14:paraId="66238905" w14:textId="1F2FBB28">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11</w:t>
            </w:r>
          </w:p>
        </w:tc>
        <w:tc>
          <w:tcPr>
            <w:tcW w:w="3260" w:type="dxa"/>
          </w:tcPr>
          <w:p w:rsidRPr="002922BD" w:rsidR="00593968" w:rsidP="002922BD" w:rsidRDefault="00150CEE" w14:paraId="7C4C7D5F" w14:textId="2EA780A9">
            <w:pPr>
              <w:pStyle w:val="TableParagraph"/>
              <w:rPr>
                <w:rFonts w:asciiTheme="minorHAnsi" w:hAnsiTheme="minorHAnsi" w:cstheme="minorHAnsi"/>
                <w:i/>
              </w:rPr>
            </w:pPr>
            <w:r w:rsidRPr="00150CEE">
              <w:rPr>
                <w:rFonts w:asciiTheme="minorHAnsi" w:hAnsiTheme="minorHAnsi" w:cstheme="minorHAnsi"/>
                <w:i/>
                <w:iCs/>
                <w:lang w:val="et"/>
              </w:rPr>
              <w:t xml:space="preserve">Veetarbe vähendamiseks on ujumisbassein mittekasutamise ajal kaetud või kasutatakse teisi süsteeme, et piirata vee aurustumist. </w:t>
            </w:r>
            <w:r w:rsidR="00DA578E">
              <w:rPr>
                <w:rFonts w:asciiTheme="minorHAnsi" w:hAnsiTheme="minorHAnsi" w:cstheme="minorHAnsi"/>
                <w:i/>
                <w:iCs/>
                <w:lang w:val="et"/>
              </w:rPr>
              <w:t>(S)</w:t>
            </w:r>
          </w:p>
          <w:p w:rsidRPr="002922BD" w:rsidR="00593968" w:rsidP="002922BD" w:rsidRDefault="00593968" w14:paraId="1D72AFAF" w14:textId="77777777">
            <w:pPr>
              <w:pStyle w:val="TableParagraph"/>
              <w:ind w:left="0"/>
              <w:rPr>
                <w:rFonts w:asciiTheme="minorHAnsi" w:hAnsiTheme="minorHAnsi" w:cstheme="minorHAnsi"/>
              </w:rPr>
            </w:pPr>
          </w:p>
          <w:p w:rsidRPr="002922BD" w:rsidR="00593968" w:rsidP="002922BD" w:rsidRDefault="00DA578E" w14:paraId="53CA7DF3" w14:textId="77777777">
            <w:pPr>
              <w:pStyle w:val="TableParagraph"/>
              <w:rPr>
                <w:rFonts w:asciiTheme="minorHAnsi" w:hAnsiTheme="minorHAnsi" w:cstheme="minorHAnsi"/>
              </w:rPr>
            </w:pPr>
            <w:r>
              <w:rPr>
                <w:rFonts w:asciiTheme="minorHAnsi" w:hAnsiTheme="minorHAnsi" w:cstheme="minorHAnsi"/>
                <w:lang w:val="et"/>
              </w:rPr>
              <w:t>HH, LP, V, A</w:t>
            </w:r>
          </w:p>
        </w:tc>
        <w:tc>
          <w:tcPr>
            <w:tcW w:w="9943" w:type="dxa"/>
          </w:tcPr>
          <w:p w:rsidRPr="002922BD" w:rsidR="00593968" w:rsidP="002922BD" w:rsidRDefault="00DA578E" w14:paraId="1A4EC805" w14:textId="77777777">
            <w:pPr>
              <w:pStyle w:val="TableParagraph"/>
              <w:rPr>
                <w:rFonts w:asciiTheme="minorHAnsi" w:hAnsiTheme="minorHAnsi" w:cstheme="minorHAnsi"/>
              </w:rPr>
            </w:pPr>
            <w:r>
              <w:rPr>
                <w:rFonts w:asciiTheme="minorHAnsi" w:hAnsiTheme="minorHAnsi" w:cstheme="minorHAnsi"/>
                <w:lang w:val="et"/>
              </w:rPr>
              <w:t xml:space="preserve">Kuna märkimisväärne osa veest aurustub, siis kõrge temperatuuriga riikides suurendavad basseinid suurema veetarve ja kulude tõttu keskkonnajalajälge. Seega kui basseini ei kasutata, peab selle katma või kasutama muid vahendeid (näiteks geelikihti), et vältida vee aurustumist. Katet või muud vahendit kasutatakse väljaspool ujumisbasseini lahtiolekuaega ja/või perioodidel, kui seda ei kasutata. Lisaks võivad olla kasutusel ka süsteemid, et basseinivett </w:t>
            </w:r>
            <w:proofErr w:type="spellStart"/>
            <w:r>
              <w:rPr>
                <w:rFonts w:asciiTheme="minorHAnsi" w:hAnsiTheme="minorHAnsi" w:cstheme="minorHAnsi"/>
                <w:lang w:val="et"/>
              </w:rPr>
              <w:t>korduskasutada</w:t>
            </w:r>
            <w:proofErr w:type="spellEnd"/>
            <w:r>
              <w:rPr>
                <w:rFonts w:asciiTheme="minorHAnsi" w:hAnsiTheme="minorHAnsi" w:cstheme="minorHAnsi"/>
                <w:lang w:val="et"/>
              </w:rPr>
              <w:t>.</w:t>
            </w:r>
          </w:p>
          <w:p w:rsidRPr="002922BD" w:rsidR="00593968" w:rsidP="002922BD" w:rsidRDefault="00593968" w14:paraId="5B5C1B24" w14:textId="77777777">
            <w:pPr>
              <w:pStyle w:val="TableParagraph"/>
              <w:spacing w:before="3"/>
              <w:ind w:left="0"/>
              <w:rPr>
                <w:rFonts w:asciiTheme="minorHAnsi" w:hAnsiTheme="minorHAnsi" w:cstheme="minorHAnsi"/>
              </w:rPr>
            </w:pPr>
          </w:p>
          <w:p w:rsidRPr="002922BD" w:rsidR="00593968" w:rsidP="002922BD" w:rsidRDefault="00DA578E" w14:paraId="778A1E2C" w14:textId="77777777">
            <w:pPr>
              <w:pStyle w:val="TableParagraph"/>
              <w:spacing w:line="237" w:lineRule="auto"/>
              <w:rPr>
                <w:rFonts w:asciiTheme="minorHAnsi" w:hAnsiTheme="minorHAnsi" w:cstheme="minorHAnsi"/>
              </w:rPr>
            </w:pPr>
            <w:r>
              <w:rPr>
                <w:rFonts w:asciiTheme="minorHAnsi" w:hAnsiTheme="minorHAnsi" w:cstheme="minorHAnsi"/>
                <w:lang w:val="et"/>
              </w:rPr>
              <w:t>Ilmastikuolude tõttu võidakse teatud kohtades ja aastaaegadel kasutada välibasseinides soojendatud vett. Sellisel juhul on katte või muu vahendi kasutamine väga soovitatav, kuna ka see aitab energiat säästa.</w:t>
            </w:r>
          </w:p>
          <w:p w:rsidRPr="002922BD" w:rsidR="00593968" w:rsidP="002922BD" w:rsidRDefault="00593968" w14:paraId="08B485FC" w14:textId="77777777">
            <w:pPr>
              <w:pStyle w:val="TableParagraph"/>
              <w:spacing w:before="1"/>
              <w:ind w:left="0"/>
              <w:rPr>
                <w:rFonts w:asciiTheme="minorHAnsi" w:hAnsiTheme="minorHAnsi" w:cstheme="minorHAnsi"/>
              </w:rPr>
            </w:pPr>
          </w:p>
          <w:p w:rsidRPr="002922BD" w:rsidR="00593968" w:rsidP="002922BD" w:rsidRDefault="00DA578E" w14:paraId="1084BBBD" w14:textId="77777777">
            <w:pPr>
              <w:pStyle w:val="TableParagraph"/>
              <w:spacing w:before="1"/>
              <w:rPr>
                <w:rFonts w:asciiTheme="minorHAnsi" w:hAnsiTheme="minorHAnsi" w:cstheme="minorHAnsi"/>
              </w:rPr>
            </w:pPr>
            <w:r>
              <w:rPr>
                <w:rFonts w:asciiTheme="minorHAnsi" w:hAnsiTheme="minorHAnsi" w:cstheme="minorHAnsi"/>
                <w:lang w:val="et"/>
              </w:rPr>
              <w:t>Auditi käigus esitatakse tõendid, et välibasseinidel kasutatakse katet või muud vahendit ja/või basseini kontrollitakse visuaalselt.</w:t>
            </w:r>
          </w:p>
        </w:tc>
      </w:tr>
      <w:tr w:rsidRPr="002922BD" w:rsidR="00F22274" w:rsidTr="000D30C4" w14:paraId="164B6903" w14:textId="77777777">
        <w:trPr>
          <w:trHeight w:val="20"/>
        </w:trPr>
        <w:tc>
          <w:tcPr>
            <w:tcW w:w="848" w:type="dxa"/>
          </w:tcPr>
          <w:p w:rsidRPr="002922BD" w:rsidR="00F22274" w:rsidP="002922BD" w:rsidRDefault="00D33994" w14:paraId="0B203185" w14:textId="75E39A5C">
            <w:pPr>
              <w:pStyle w:val="TableParagraph"/>
              <w:spacing w:line="268" w:lineRule="exact"/>
              <w:rPr>
                <w:rFonts w:asciiTheme="minorHAnsi" w:hAnsiTheme="minorHAnsi" w:cstheme="minorHAnsi"/>
              </w:rPr>
            </w:pPr>
            <w:r>
              <w:rPr>
                <w:rFonts w:asciiTheme="minorHAnsi" w:hAnsiTheme="minorHAnsi" w:cstheme="minorHAnsi"/>
                <w:lang w:val="et"/>
              </w:rPr>
              <w:t>4.</w:t>
            </w:r>
            <w:r w:rsidR="00F22274">
              <w:rPr>
                <w:rFonts w:asciiTheme="minorHAnsi" w:hAnsiTheme="minorHAnsi" w:cstheme="minorHAnsi"/>
                <w:lang w:val="et"/>
              </w:rPr>
              <w:t>12</w:t>
            </w:r>
          </w:p>
        </w:tc>
        <w:tc>
          <w:tcPr>
            <w:tcW w:w="3260" w:type="dxa"/>
          </w:tcPr>
          <w:p w:rsidRPr="002922BD" w:rsidR="00F22274" w:rsidP="002922BD" w:rsidRDefault="00F22274" w14:paraId="6D187276" w14:textId="77777777">
            <w:pPr>
              <w:pStyle w:val="TableParagraph"/>
              <w:rPr>
                <w:rFonts w:asciiTheme="minorHAnsi" w:hAnsiTheme="minorHAnsi" w:cstheme="minorHAnsi"/>
                <w:i/>
              </w:rPr>
            </w:pPr>
            <w:r>
              <w:rPr>
                <w:rFonts w:asciiTheme="minorHAnsi" w:hAnsiTheme="minorHAnsi" w:cstheme="minorHAnsi"/>
                <w:i/>
                <w:iCs/>
                <w:lang w:val="et"/>
              </w:rPr>
              <w:t>Ujumisbasseini puhastatakse kemikaalivabade vahenditega. (S)</w:t>
            </w:r>
          </w:p>
          <w:p w:rsidRPr="002922BD" w:rsidR="00F22274" w:rsidP="002922BD" w:rsidRDefault="00F22274" w14:paraId="5DEC0D14" w14:textId="77777777">
            <w:pPr>
              <w:pStyle w:val="TableParagraph"/>
              <w:ind w:left="0"/>
              <w:rPr>
                <w:rFonts w:asciiTheme="minorHAnsi" w:hAnsiTheme="minorHAnsi" w:cstheme="minorHAnsi"/>
              </w:rPr>
            </w:pPr>
          </w:p>
          <w:p w:rsidRPr="002922BD" w:rsidR="00F22274" w:rsidP="002922BD" w:rsidRDefault="00F22274" w14:paraId="43BEADFA" w14:textId="77777777">
            <w:pPr>
              <w:pStyle w:val="TableParagraph"/>
              <w:spacing w:line="249" w:lineRule="exact"/>
              <w:rPr>
                <w:rFonts w:asciiTheme="minorHAnsi" w:hAnsiTheme="minorHAnsi" w:cstheme="minorHAnsi"/>
              </w:rPr>
            </w:pPr>
            <w:r>
              <w:rPr>
                <w:rFonts w:asciiTheme="minorHAnsi" w:hAnsiTheme="minorHAnsi" w:cstheme="minorHAnsi"/>
                <w:lang w:val="et"/>
              </w:rPr>
              <w:t>HH, LP, V, A</w:t>
            </w:r>
          </w:p>
        </w:tc>
        <w:tc>
          <w:tcPr>
            <w:tcW w:w="9943" w:type="dxa"/>
          </w:tcPr>
          <w:p w:rsidRPr="002922BD" w:rsidR="00F22274" w:rsidP="002922BD" w:rsidRDefault="00F22274" w14:paraId="05253760" w14:textId="77777777">
            <w:pPr>
              <w:pStyle w:val="TableParagraph"/>
              <w:rPr>
                <w:rFonts w:asciiTheme="minorHAnsi" w:hAnsiTheme="minorHAnsi" w:cstheme="minorHAnsi"/>
              </w:rPr>
            </w:pPr>
            <w:r>
              <w:rPr>
                <w:rFonts w:asciiTheme="minorHAnsi" w:hAnsiTheme="minorHAnsi" w:cstheme="minorHAnsi"/>
                <w:lang w:val="et"/>
              </w:rPr>
              <w:t>Et vähendada ohtlike kemikaalide kasutust, puhastab ettevõte ujumisbasseini kemikaalivabalt, näiteks UV-valguse, vee elektrolüüsi, taimepõhise filtreerimissüsteemi jms abil.</w:t>
            </w:r>
          </w:p>
          <w:p w:rsidRPr="002922BD" w:rsidR="00F22274" w:rsidP="002922BD" w:rsidRDefault="00F22274" w14:paraId="7FCA1265" w14:textId="77777777">
            <w:pPr>
              <w:pStyle w:val="TableParagraph"/>
              <w:spacing w:before="12"/>
              <w:ind w:left="0"/>
              <w:rPr>
                <w:rFonts w:asciiTheme="minorHAnsi" w:hAnsiTheme="minorHAnsi" w:cstheme="minorHAnsi"/>
              </w:rPr>
            </w:pPr>
          </w:p>
          <w:p w:rsidRPr="002922BD" w:rsidR="00F22274" w:rsidP="002922BD" w:rsidRDefault="00F22274" w14:paraId="1E840DC3" w14:textId="77777777">
            <w:pPr>
              <w:pStyle w:val="TableParagraph"/>
              <w:rPr>
                <w:rFonts w:asciiTheme="minorHAnsi" w:hAnsiTheme="minorHAnsi" w:cstheme="minorHAnsi"/>
              </w:rPr>
            </w:pPr>
            <w:r>
              <w:rPr>
                <w:rFonts w:asciiTheme="minorHAnsi" w:hAnsiTheme="minorHAnsi" w:cstheme="minorHAnsi"/>
                <w:lang w:val="et"/>
              </w:rPr>
              <w:t>Kemikaalivabu võimalusi tuleb kasutada kooskõlas asjakohaste õigusaktidega.</w:t>
            </w:r>
          </w:p>
          <w:p w:rsidR="00F22274" w:rsidP="002922BD" w:rsidRDefault="00F22274" w14:paraId="46A6A91A" w14:textId="77777777">
            <w:pPr>
              <w:pStyle w:val="TableParagraph"/>
              <w:rPr>
                <w:rFonts w:asciiTheme="minorHAnsi" w:hAnsiTheme="minorHAnsi" w:cstheme="minorHAnsi"/>
              </w:rPr>
            </w:pPr>
          </w:p>
          <w:p w:rsidRPr="002922BD" w:rsidR="00F22274" w:rsidP="002922BD" w:rsidRDefault="00F22274" w14:paraId="0630B98F" w14:textId="08ABECC3">
            <w:pPr>
              <w:pStyle w:val="TableParagraph"/>
              <w:rPr>
                <w:rFonts w:asciiTheme="minorHAnsi" w:hAnsiTheme="minorHAnsi" w:cstheme="minorHAnsi"/>
              </w:rPr>
            </w:pPr>
            <w:r>
              <w:rPr>
                <w:rFonts w:asciiTheme="minorHAnsi" w:hAnsiTheme="minorHAnsi" w:cstheme="minorHAnsi"/>
                <w:lang w:val="et"/>
              </w:rPr>
              <w:t>Auditi ajal esitatakse tõendid, et ujumisbasseine puhastatakse kemikaalivabalt.</w:t>
            </w:r>
          </w:p>
        </w:tc>
      </w:tr>
      <w:tr w:rsidRPr="002922BD" w:rsidR="00593968" w:rsidTr="000D30C4" w14:paraId="04B3D3C3" w14:textId="77777777">
        <w:trPr>
          <w:trHeight w:val="20"/>
        </w:trPr>
        <w:tc>
          <w:tcPr>
            <w:tcW w:w="848" w:type="dxa"/>
          </w:tcPr>
          <w:p w:rsidRPr="002922BD" w:rsidR="00593968" w:rsidP="002922BD" w:rsidRDefault="00D33994" w14:paraId="50796C47" w14:textId="6CD97255">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13</w:t>
            </w:r>
          </w:p>
        </w:tc>
        <w:tc>
          <w:tcPr>
            <w:tcW w:w="3260" w:type="dxa"/>
          </w:tcPr>
          <w:p w:rsidRPr="002922BD" w:rsidR="00593968" w:rsidP="002922BD" w:rsidRDefault="00DA578E" w14:paraId="5D3BB4D6" w14:textId="77777777">
            <w:pPr>
              <w:pStyle w:val="TableParagraph"/>
              <w:rPr>
                <w:rFonts w:asciiTheme="minorHAnsi" w:hAnsiTheme="minorHAnsi" w:cstheme="minorHAnsi"/>
                <w:i/>
              </w:rPr>
            </w:pPr>
            <w:r>
              <w:rPr>
                <w:rFonts w:asciiTheme="minorHAnsi" w:hAnsiTheme="minorHAnsi" w:cstheme="minorHAnsi"/>
                <w:i/>
                <w:iCs/>
                <w:lang w:val="et"/>
              </w:rPr>
              <w:t>Suure veetarbega aladel on eraldi veearvestid. (S)</w:t>
            </w:r>
          </w:p>
          <w:p w:rsidRPr="002922BD" w:rsidR="00593968" w:rsidP="002922BD" w:rsidRDefault="00593968" w14:paraId="569555CD" w14:textId="77777777">
            <w:pPr>
              <w:pStyle w:val="TableParagraph"/>
              <w:ind w:left="0"/>
              <w:rPr>
                <w:rFonts w:asciiTheme="minorHAnsi" w:hAnsiTheme="minorHAnsi" w:cstheme="minorHAnsi"/>
              </w:rPr>
            </w:pPr>
          </w:p>
          <w:p w:rsidRPr="002922BD" w:rsidR="00593968" w:rsidP="002922BD" w:rsidRDefault="00DA578E" w14:paraId="3A096E1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6D05ECA" w14:textId="77777777">
            <w:pPr>
              <w:pStyle w:val="TableParagraph"/>
              <w:rPr>
                <w:rFonts w:asciiTheme="minorHAnsi" w:hAnsiTheme="minorHAnsi" w:cstheme="minorHAnsi"/>
              </w:rPr>
            </w:pPr>
            <w:r>
              <w:rPr>
                <w:rFonts w:asciiTheme="minorHAnsi" w:hAnsiTheme="minorHAnsi" w:cstheme="minorHAnsi"/>
                <w:lang w:val="et"/>
              </w:rPr>
              <w:t>Ettevõtte eri osade veetarbe paremaks jälgimiseks paigaldatakse lisa-/eraldi veearvestid, eeskätt suure veetarbega aladele (näiteks köökidesse, basseini- ja spaa-aladele, kolmanda isiku juhitavatesse äridesse jne). Kui ettevõte on suur ja sel on palju numbritubasid/koosolekuruume, võib ettevõtte eri osadesse paigaldada eraldi veearvestid. Mõni ettevõte on otsustanud paigaldada veearvesti igasse tuppa.</w:t>
            </w:r>
          </w:p>
          <w:p w:rsidRPr="002922BD" w:rsidR="00593968" w:rsidP="002922BD" w:rsidRDefault="00593968" w14:paraId="52D13257" w14:textId="77777777">
            <w:pPr>
              <w:pStyle w:val="TableParagraph"/>
              <w:spacing w:before="1"/>
              <w:ind w:left="0"/>
              <w:rPr>
                <w:rFonts w:asciiTheme="minorHAnsi" w:hAnsiTheme="minorHAnsi" w:cstheme="minorHAnsi"/>
              </w:rPr>
            </w:pPr>
          </w:p>
          <w:p w:rsidRPr="002922BD" w:rsidR="00593968" w:rsidP="002922BD" w:rsidRDefault="00DA578E" w14:paraId="3E850DF8" w14:textId="77777777">
            <w:pPr>
              <w:pStyle w:val="TableParagraph"/>
              <w:rPr>
                <w:rFonts w:asciiTheme="minorHAnsi" w:hAnsiTheme="minorHAnsi" w:cstheme="minorHAnsi"/>
              </w:rPr>
            </w:pPr>
            <w:r>
              <w:rPr>
                <w:rFonts w:asciiTheme="minorHAnsi" w:hAnsiTheme="minorHAnsi" w:cstheme="minorHAnsi"/>
                <w:lang w:val="et"/>
              </w:rPr>
              <w:t xml:space="preserve">Esitades veekasutuse kohta lisa-/eraldi veearvestite abil täpsemaid andmeid, saab ettevõte luua parema </w:t>
            </w:r>
            <w:r>
              <w:rPr>
                <w:rFonts w:asciiTheme="minorHAnsi" w:hAnsiTheme="minorHAnsi" w:cstheme="minorHAnsi"/>
                <w:lang w:val="et"/>
              </w:rPr>
              <w:t>plaani, et vähendada veetarvet ning seeläbi keskkonnajalajälge ja kulusid. Samuti hõlbustab see lekete leidmist.</w:t>
            </w:r>
          </w:p>
          <w:p w:rsidRPr="002922BD" w:rsidR="00593968" w:rsidP="002922BD" w:rsidRDefault="00593968" w14:paraId="1175BF2F" w14:textId="77777777">
            <w:pPr>
              <w:pStyle w:val="TableParagraph"/>
              <w:spacing w:before="10"/>
              <w:ind w:left="0"/>
              <w:rPr>
                <w:rFonts w:asciiTheme="minorHAnsi" w:hAnsiTheme="minorHAnsi" w:cstheme="minorHAnsi"/>
              </w:rPr>
            </w:pPr>
          </w:p>
          <w:p w:rsidRPr="002922BD" w:rsidR="00593968" w:rsidP="002922BD" w:rsidRDefault="00DA578E" w14:paraId="6D342A9D" w14:textId="77777777">
            <w:pPr>
              <w:pStyle w:val="TableParagraph"/>
              <w:spacing w:before="1"/>
              <w:rPr>
                <w:rFonts w:asciiTheme="minorHAnsi" w:hAnsiTheme="minorHAnsi" w:cstheme="minorHAnsi"/>
              </w:rPr>
            </w:pPr>
            <w:r>
              <w:rPr>
                <w:rFonts w:asciiTheme="minorHAnsi" w:hAnsiTheme="minorHAnsi" w:cstheme="minorHAnsi"/>
                <w:lang w:val="et"/>
              </w:rPr>
              <w:t>Rohkemate veearvestite korral kogutakse ja registreeritakse veetarve kõigilt veearvestitelt. Soovitatav on koguda veearvestite näite rohkem kui korra kuus, kuna nii saab täpsemat teavet.</w:t>
            </w:r>
          </w:p>
          <w:p w:rsidRPr="002922BD" w:rsidR="00593968" w:rsidP="002922BD" w:rsidRDefault="00593968" w14:paraId="0553C040" w14:textId="77777777">
            <w:pPr>
              <w:pStyle w:val="TableParagraph"/>
              <w:ind w:left="0"/>
              <w:rPr>
                <w:rFonts w:asciiTheme="minorHAnsi" w:hAnsiTheme="minorHAnsi" w:cstheme="minorHAnsi"/>
              </w:rPr>
            </w:pPr>
          </w:p>
          <w:p w:rsidRPr="002922BD" w:rsidR="00593968" w:rsidP="002922BD" w:rsidRDefault="00DA578E" w14:paraId="79030A6C" w14:textId="77777777">
            <w:pPr>
              <w:pStyle w:val="TableParagraph"/>
              <w:spacing w:before="1"/>
              <w:rPr>
                <w:rFonts w:asciiTheme="minorHAnsi" w:hAnsiTheme="minorHAnsi" w:cstheme="minorHAnsi"/>
              </w:rPr>
            </w:pPr>
            <w:r>
              <w:rPr>
                <w:rFonts w:asciiTheme="minorHAnsi" w:hAnsiTheme="minorHAnsi" w:cstheme="minorHAnsi"/>
                <w:lang w:val="et"/>
              </w:rPr>
              <w:t>Auditi ajal esitatakse vähemalt igakuine registreeritud veetarve eri arvestitest (sealhulgas nende asukoht) ja tegevuskord, mis on kehtestatud, et uurida äkilisi muutusi veetarbes ja seda parandada.</w:t>
            </w:r>
          </w:p>
        </w:tc>
      </w:tr>
      <w:tr w:rsidRPr="002922BD" w:rsidR="00593968" w:rsidTr="000D30C4" w14:paraId="1D0FEE71" w14:textId="77777777">
        <w:trPr>
          <w:trHeight w:val="20"/>
        </w:trPr>
        <w:tc>
          <w:tcPr>
            <w:tcW w:w="848" w:type="dxa"/>
          </w:tcPr>
          <w:p w:rsidRPr="002922BD" w:rsidR="00593968" w:rsidP="002922BD" w:rsidRDefault="00D33994" w14:paraId="01CFA381" w14:textId="53D1FCFF">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14</w:t>
            </w:r>
          </w:p>
        </w:tc>
        <w:tc>
          <w:tcPr>
            <w:tcW w:w="3260" w:type="dxa"/>
          </w:tcPr>
          <w:p w:rsidRPr="002922BD" w:rsidR="00593968" w:rsidP="002922BD" w:rsidRDefault="00DA578E" w14:paraId="15C0402B" w14:textId="77777777">
            <w:pPr>
              <w:pStyle w:val="TableParagraph"/>
              <w:rPr>
                <w:rFonts w:asciiTheme="minorHAnsi" w:hAnsiTheme="minorHAnsi" w:cstheme="minorHAnsi"/>
                <w:i/>
              </w:rPr>
            </w:pPr>
            <w:r>
              <w:rPr>
                <w:rFonts w:asciiTheme="minorHAnsi" w:hAnsiTheme="minorHAnsi" w:cstheme="minorHAnsi"/>
                <w:i/>
                <w:iCs/>
                <w:lang w:val="et"/>
              </w:rPr>
              <w:t>Veehulk vähemalt 75% kraanidest ei ületa 5 liitrit minutis. (S)</w:t>
            </w:r>
          </w:p>
          <w:p w:rsidRPr="002922BD" w:rsidR="00593968" w:rsidP="002922BD" w:rsidRDefault="00593968" w14:paraId="0B6A5CDC" w14:textId="77777777">
            <w:pPr>
              <w:pStyle w:val="TableParagraph"/>
              <w:spacing w:before="9"/>
              <w:ind w:left="0"/>
              <w:rPr>
                <w:rFonts w:asciiTheme="minorHAnsi" w:hAnsiTheme="minorHAnsi" w:cstheme="minorHAnsi"/>
              </w:rPr>
            </w:pPr>
          </w:p>
          <w:p w:rsidRPr="002922BD" w:rsidR="00593968" w:rsidP="002922BD" w:rsidRDefault="00DA578E" w14:paraId="0A7926FC"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5361BC" w:rsidRDefault="00DA578E" w14:paraId="017E4339" w14:textId="4F69FC58">
            <w:pPr>
              <w:pStyle w:val="TableParagraph"/>
              <w:rPr>
                <w:rFonts w:asciiTheme="minorHAnsi" w:hAnsiTheme="minorHAnsi" w:cstheme="minorHAnsi"/>
              </w:rPr>
            </w:pPr>
            <w:r>
              <w:rPr>
                <w:rFonts w:asciiTheme="minorHAnsi" w:hAnsiTheme="minorHAnsi" w:cstheme="minorHAnsi"/>
                <w:lang w:val="et"/>
              </w:rPr>
              <w:t>Selleks, et vähendada vee kokkuhoiu abil keskkonnajalajälge ja kulusid, ei tohi veehulk vähemalt 75% ettevõtte kraanidest (numbritubades, avalikel ja töötajatele mõeldud aladel) ületada 5 liitrit minutis. Mõnel juhul saab kraanide veehulka veelgi vähendada, ilma et see mõjutaks külaliste ja töötajate mugavust. Ka siis, kui ettevõte on kraanidele paigaldanud andurid, tuleb seda kriteeriumit järgida.</w:t>
            </w:r>
          </w:p>
          <w:p w:rsidRPr="002922BD" w:rsidR="00593968" w:rsidP="002922BD" w:rsidRDefault="00593968" w14:paraId="63E58AC4" w14:textId="77777777">
            <w:pPr>
              <w:pStyle w:val="TableParagraph"/>
              <w:spacing w:before="11"/>
              <w:ind w:left="0"/>
              <w:rPr>
                <w:rFonts w:asciiTheme="minorHAnsi" w:hAnsiTheme="minorHAnsi" w:cstheme="minorHAnsi"/>
              </w:rPr>
            </w:pPr>
          </w:p>
          <w:p w:rsidRPr="002922BD" w:rsidR="00593968" w:rsidP="002922BD" w:rsidRDefault="00DA578E" w14:paraId="78096FB8" w14:textId="77777777">
            <w:pPr>
              <w:pStyle w:val="TableParagraph"/>
              <w:rPr>
                <w:rFonts w:asciiTheme="minorHAnsi" w:hAnsiTheme="minorHAnsi" w:cstheme="minorHAnsi"/>
              </w:rPr>
            </w:pPr>
            <w:r>
              <w:rPr>
                <w:rFonts w:asciiTheme="minorHAnsi" w:hAnsiTheme="minorHAnsi" w:cstheme="minorHAnsi"/>
                <w:lang w:val="et"/>
              </w:rPr>
              <w:t>Auditi ajal mõõdetakse ettevõtte eri osades pisteliselt valitud kraanide veevoolu.</w:t>
            </w:r>
          </w:p>
        </w:tc>
      </w:tr>
      <w:tr w:rsidRPr="002922BD" w:rsidR="00F22274" w:rsidTr="000D30C4" w14:paraId="11087C08" w14:textId="77777777">
        <w:trPr>
          <w:trHeight w:val="20"/>
        </w:trPr>
        <w:tc>
          <w:tcPr>
            <w:tcW w:w="848" w:type="dxa"/>
          </w:tcPr>
          <w:p w:rsidRPr="002922BD" w:rsidR="00F22274" w:rsidP="002922BD" w:rsidRDefault="00D33994" w14:paraId="073B1DA0" w14:textId="6F551F31">
            <w:pPr>
              <w:pStyle w:val="TableParagraph"/>
              <w:spacing w:line="268" w:lineRule="exact"/>
              <w:rPr>
                <w:rFonts w:asciiTheme="minorHAnsi" w:hAnsiTheme="minorHAnsi" w:cstheme="minorHAnsi"/>
              </w:rPr>
            </w:pPr>
            <w:r>
              <w:rPr>
                <w:rFonts w:asciiTheme="minorHAnsi" w:hAnsiTheme="minorHAnsi" w:cstheme="minorHAnsi"/>
                <w:lang w:val="et"/>
              </w:rPr>
              <w:t>4.</w:t>
            </w:r>
            <w:r w:rsidR="00F22274">
              <w:rPr>
                <w:rFonts w:asciiTheme="minorHAnsi" w:hAnsiTheme="minorHAnsi" w:cstheme="minorHAnsi"/>
                <w:lang w:val="et"/>
              </w:rPr>
              <w:t>15</w:t>
            </w:r>
          </w:p>
        </w:tc>
        <w:tc>
          <w:tcPr>
            <w:tcW w:w="3260" w:type="dxa"/>
          </w:tcPr>
          <w:p w:rsidR="00F22274" w:rsidP="002922BD" w:rsidRDefault="00F22274" w14:paraId="752317D8" w14:textId="0346446E">
            <w:pPr>
              <w:pStyle w:val="TableParagraph"/>
              <w:rPr>
                <w:rFonts w:asciiTheme="minorHAnsi" w:hAnsiTheme="minorHAnsi" w:cstheme="minorHAnsi"/>
                <w:i/>
              </w:rPr>
            </w:pPr>
            <w:r>
              <w:rPr>
                <w:rFonts w:asciiTheme="minorHAnsi" w:hAnsiTheme="minorHAnsi" w:cstheme="minorHAnsi"/>
                <w:i/>
                <w:iCs/>
                <w:lang w:val="et"/>
              </w:rPr>
              <w:t xml:space="preserve">Reovett puhastatakse ja </w:t>
            </w:r>
            <w:proofErr w:type="spellStart"/>
            <w:r>
              <w:rPr>
                <w:rFonts w:asciiTheme="minorHAnsi" w:hAnsiTheme="minorHAnsi" w:cstheme="minorHAnsi"/>
                <w:i/>
                <w:iCs/>
                <w:lang w:val="et"/>
              </w:rPr>
              <w:t>korduskasutatakse</w:t>
            </w:r>
            <w:proofErr w:type="spellEnd"/>
            <w:r>
              <w:rPr>
                <w:rFonts w:asciiTheme="minorHAnsi" w:hAnsiTheme="minorHAnsi" w:cstheme="minorHAnsi"/>
                <w:i/>
                <w:iCs/>
                <w:lang w:val="et"/>
              </w:rPr>
              <w:t xml:space="preserve"> kohapeal. (S)</w:t>
            </w:r>
          </w:p>
          <w:p w:rsidRPr="002922BD" w:rsidR="00F22274" w:rsidP="002922BD" w:rsidRDefault="00F22274" w14:paraId="39BBEAEE" w14:textId="77777777">
            <w:pPr>
              <w:pStyle w:val="TableParagraph"/>
              <w:rPr>
                <w:rFonts w:asciiTheme="minorHAnsi" w:hAnsiTheme="minorHAnsi" w:cstheme="minorHAnsi"/>
                <w:i/>
              </w:rPr>
            </w:pPr>
          </w:p>
          <w:p w:rsidRPr="002922BD" w:rsidR="00F22274" w:rsidP="002922BD" w:rsidRDefault="00F22274" w14:paraId="01EC3BED" w14:textId="5E56AAD5">
            <w:pPr>
              <w:pStyle w:val="TableParagraph"/>
              <w:spacing w:line="268" w:lineRule="exact"/>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F22274" w:rsidP="00F22274" w:rsidRDefault="00F22274" w14:paraId="1571E02E" w14:textId="555543E1">
            <w:pPr>
              <w:pStyle w:val="TableParagraph"/>
              <w:rPr>
                <w:rFonts w:asciiTheme="minorHAnsi" w:hAnsiTheme="minorHAnsi" w:cstheme="minorHAnsi"/>
              </w:rPr>
            </w:pPr>
            <w:r>
              <w:rPr>
                <w:rFonts w:asciiTheme="minorHAnsi" w:hAnsiTheme="minorHAnsi" w:cstheme="minorHAnsi"/>
                <w:lang w:val="et"/>
              </w:rPr>
              <w:t xml:space="preserve">Keskkonnajalajälje ja veetarbe vähendamiseks puhastab ettevõte reovett kohapeal ja kasutab seda mitmesugustel eesmärkidel, näiteks põldude väetamiseks, ettevõtte haljasaladel või mistahes muus sobilikus kohas. Puhastatud reovett tuleb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kooskõlas riiklike õigusaktidega ja viisil, mis on ohutu ega kahjusta kohalikke elanikke ega keskkonda.</w:t>
            </w:r>
          </w:p>
          <w:p w:rsidRPr="002922BD" w:rsidR="00F22274" w:rsidP="002922BD" w:rsidRDefault="00F22274" w14:paraId="4CB20A9E" w14:textId="77777777">
            <w:pPr>
              <w:pStyle w:val="TableParagraph"/>
              <w:spacing w:before="12"/>
              <w:ind w:left="0"/>
              <w:rPr>
                <w:rFonts w:asciiTheme="minorHAnsi" w:hAnsiTheme="minorHAnsi" w:cstheme="minorHAnsi"/>
              </w:rPr>
            </w:pPr>
          </w:p>
          <w:p w:rsidRPr="002922BD" w:rsidR="00F22274" w:rsidP="002922BD" w:rsidRDefault="00F22274" w14:paraId="654E3B4B" w14:textId="77777777">
            <w:pPr>
              <w:pStyle w:val="TableParagraph"/>
              <w:rPr>
                <w:rFonts w:asciiTheme="minorHAnsi" w:hAnsiTheme="minorHAnsi" w:cstheme="minorHAnsi"/>
              </w:rPr>
            </w:pPr>
            <w:r>
              <w:rPr>
                <w:rFonts w:asciiTheme="minorHAnsi" w:hAnsiTheme="minorHAnsi" w:cstheme="minorHAnsi"/>
                <w:lang w:val="et"/>
              </w:rPr>
              <w:t>See kriteerium kehtib ka reovee puhul, mis saadakse vee kondenseerumisel kliimaseadmetest.</w:t>
            </w:r>
          </w:p>
          <w:p w:rsidRPr="002922BD" w:rsidR="00F22274" w:rsidP="002922BD" w:rsidRDefault="00F22274" w14:paraId="05459BAB" w14:textId="77777777">
            <w:pPr>
              <w:pStyle w:val="TableParagraph"/>
              <w:ind w:left="0"/>
              <w:rPr>
                <w:rFonts w:asciiTheme="minorHAnsi" w:hAnsiTheme="minorHAnsi" w:cstheme="minorHAnsi"/>
              </w:rPr>
            </w:pPr>
          </w:p>
          <w:p w:rsidRPr="002922BD" w:rsidR="00F22274" w:rsidP="002922BD" w:rsidRDefault="00F22274" w14:paraId="5EC39A6F" w14:textId="5A71A66B">
            <w:pPr>
              <w:pStyle w:val="TableParagraph"/>
              <w:rPr>
                <w:rFonts w:asciiTheme="minorHAnsi" w:hAnsiTheme="minorHAnsi" w:cstheme="minorHAnsi"/>
              </w:rPr>
            </w:pPr>
            <w:r>
              <w:rPr>
                <w:rFonts w:asciiTheme="minorHAnsi" w:hAnsiTheme="minorHAnsi" w:cstheme="minorHAnsi"/>
                <w:lang w:val="et"/>
              </w:rPr>
              <w:t xml:space="preserve">Auditi ajal esitatakse dokumendid, mis tõendavad, et reovett puhastatakse ja </w:t>
            </w:r>
            <w:proofErr w:type="spellStart"/>
            <w:r>
              <w:rPr>
                <w:rFonts w:asciiTheme="minorHAnsi" w:hAnsiTheme="minorHAnsi" w:cstheme="minorHAnsi"/>
                <w:lang w:val="et"/>
              </w:rPr>
              <w:t>korduskasutatakse</w:t>
            </w:r>
            <w:proofErr w:type="spellEnd"/>
            <w:r>
              <w:rPr>
                <w:rFonts w:asciiTheme="minorHAnsi" w:hAnsiTheme="minorHAnsi" w:cstheme="minorHAnsi"/>
                <w:lang w:val="et"/>
              </w:rPr>
              <w:t xml:space="preserve"> kohapeal, ning ettevõte kinnitab (näiteks kinnituskirjaga pädevalt asjakohaselt ametiasutuselt), et puhastatud reovee kasutamine ei kahjusta kohalikke elanikke ega keskkonda.</w:t>
            </w:r>
          </w:p>
        </w:tc>
      </w:tr>
      <w:tr w:rsidRPr="002922BD" w:rsidR="00593968" w:rsidTr="000D30C4" w14:paraId="74213D50" w14:textId="77777777">
        <w:trPr>
          <w:trHeight w:val="20"/>
        </w:trPr>
        <w:tc>
          <w:tcPr>
            <w:tcW w:w="848" w:type="dxa"/>
          </w:tcPr>
          <w:p w:rsidRPr="002922BD" w:rsidR="00593968" w:rsidP="002922BD" w:rsidRDefault="00D33994" w14:paraId="1568C001" w14:textId="57DA96E3">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16</w:t>
            </w:r>
          </w:p>
        </w:tc>
        <w:tc>
          <w:tcPr>
            <w:tcW w:w="3260" w:type="dxa"/>
          </w:tcPr>
          <w:p w:rsidRPr="002922BD" w:rsidR="00593968" w:rsidP="002922BD" w:rsidRDefault="00DA578E" w14:paraId="6E9A9963" w14:textId="77777777">
            <w:pPr>
              <w:pStyle w:val="TableParagraph"/>
              <w:rPr>
                <w:rFonts w:asciiTheme="minorHAnsi" w:hAnsiTheme="minorHAnsi" w:cstheme="minorHAnsi"/>
                <w:i/>
              </w:rPr>
            </w:pPr>
            <w:r>
              <w:rPr>
                <w:rFonts w:asciiTheme="minorHAnsi" w:hAnsiTheme="minorHAnsi" w:cstheme="minorHAnsi"/>
                <w:i/>
                <w:iCs/>
                <w:lang w:val="et"/>
              </w:rPr>
              <w:t>Vihmavett kogutakse ja kasutatakse sobivatel eesmärkidel. (S)</w:t>
            </w:r>
          </w:p>
          <w:p w:rsidRPr="002922BD" w:rsidR="00593968" w:rsidP="002922BD" w:rsidRDefault="00593968" w14:paraId="3BFB5F8E" w14:textId="77777777">
            <w:pPr>
              <w:pStyle w:val="TableParagraph"/>
              <w:spacing w:before="9"/>
              <w:ind w:left="0"/>
              <w:rPr>
                <w:rFonts w:asciiTheme="minorHAnsi" w:hAnsiTheme="minorHAnsi" w:cstheme="minorHAnsi"/>
              </w:rPr>
            </w:pPr>
          </w:p>
          <w:p w:rsidRPr="002922BD" w:rsidR="00593968" w:rsidP="002922BD" w:rsidRDefault="00DA578E" w14:paraId="358D9657"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3CD5396" w14:textId="77777777">
            <w:pPr>
              <w:pStyle w:val="TableParagraph"/>
              <w:rPr>
                <w:rFonts w:asciiTheme="minorHAnsi" w:hAnsiTheme="minorHAnsi" w:cstheme="minorHAnsi"/>
              </w:rPr>
            </w:pPr>
            <w:r>
              <w:rPr>
                <w:rFonts w:asciiTheme="minorHAnsi" w:hAnsiTheme="minorHAnsi" w:cstheme="minorHAnsi"/>
                <w:lang w:val="et"/>
              </w:rPr>
              <w:t>Selleks, et vähendada vee kokkuhoiu abil keskkonnajalajälge ja kulusid, kogutakse vihmavett ning seda kasutatakse tualettides, ettevõtte haljasalade kastmiseks või muudel sobilikel eesmärkidel. Vihmavett tuleb koguda viisil, mis on ohutu ega kahjusta ettevõtte külalisi ega töötajaid, kohalikke elanikke ega keskkonda.</w:t>
            </w:r>
          </w:p>
          <w:p w:rsidRPr="002922BD" w:rsidR="00593968" w:rsidP="002922BD" w:rsidRDefault="00593968" w14:paraId="470C5C03" w14:textId="77777777">
            <w:pPr>
              <w:pStyle w:val="TableParagraph"/>
              <w:spacing w:before="10"/>
              <w:ind w:left="0"/>
              <w:rPr>
                <w:rFonts w:asciiTheme="minorHAnsi" w:hAnsiTheme="minorHAnsi" w:cstheme="minorHAnsi"/>
              </w:rPr>
            </w:pPr>
          </w:p>
          <w:p w:rsidRPr="002922BD" w:rsidR="00593968" w:rsidP="002922BD" w:rsidRDefault="00DA578E" w14:paraId="4032B39C" w14:textId="77777777">
            <w:pPr>
              <w:pStyle w:val="TableParagraph"/>
              <w:rPr>
                <w:rFonts w:asciiTheme="minorHAnsi" w:hAnsiTheme="minorHAnsi" w:cstheme="minorHAnsi"/>
              </w:rPr>
            </w:pPr>
            <w:r>
              <w:rPr>
                <w:rFonts w:asciiTheme="minorHAnsi" w:hAnsiTheme="minorHAnsi" w:cstheme="minorHAnsi"/>
                <w:lang w:val="et"/>
              </w:rPr>
              <w:t>Auditi ajal kontrollitakse visuaalselt vihmavee kogumiseks paigaldatud süsteeme ja ettevõte kinnitab (näiteks kinnituskirjaga pädevalt asjakohaselt ametiasutuselt), et kogutud vihmavee kasutamine ei kahjusta ettevõtte külalisi ega töötajaid, kohalikke elanikke ega keskkonda.</w:t>
            </w:r>
          </w:p>
        </w:tc>
      </w:tr>
      <w:tr w:rsidRPr="002922BD" w:rsidR="00593968" w:rsidTr="000D30C4" w14:paraId="74D0AF4C" w14:textId="77777777">
        <w:trPr>
          <w:trHeight w:val="20"/>
        </w:trPr>
        <w:tc>
          <w:tcPr>
            <w:tcW w:w="848" w:type="dxa"/>
          </w:tcPr>
          <w:p w:rsidRPr="002922BD" w:rsidR="00593968" w:rsidP="002922BD" w:rsidRDefault="00D33994" w14:paraId="3A3A1781" w14:textId="37063BC6">
            <w:pPr>
              <w:pStyle w:val="TableParagraph"/>
              <w:spacing w:line="268" w:lineRule="exact"/>
              <w:rPr>
                <w:rFonts w:asciiTheme="minorHAnsi" w:hAnsiTheme="minorHAnsi" w:cstheme="minorHAnsi"/>
              </w:rPr>
            </w:pPr>
            <w:r>
              <w:rPr>
                <w:rFonts w:asciiTheme="minorHAnsi" w:hAnsiTheme="minorHAnsi" w:cstheme="minorHAnsi"/>
                <w:lang w:val="et"/>
              </w:rPr>
              <w:t>4.</w:t>
            </w:r>
            <w:r w:rsidR="00DA578E">
              <w:rPr>
                <w:rFonts w:asciiTheme="minorHAnsi" w:hAnsiTheme="minorHAnsi" w:cstheme="minorHAnsi"/>
                <w:lang w:val="et"/>
              </w:rPr>
              <w:t>17</w:t>
            </w:r>
          </w:p>
        </w:tc>
        <w:tc>
          <w:tcPr>
            <w:tcW w:w="3260" w:type="dxa"/>
          </w:tcPr>
          <w:p w:rsidRPr="002922BD" w:rsidR="00593968" w:rsidP="002922BD" w:rsidRDefault="00DA578E" w14:paraId="61A48A00" w14:textId="77777777">
            <w:pPr>
              <w:pStyle w:val="TableParagraph"/>
              <w:rPr>
                <w:rFonts w:asciiTheme="minorHAnsi" w:hAnsiTheme="minorHAnsi" w:cstheme="minorHAnsi"/>
                <w:i/>
              </w:rPr>
            </w:pPr>
            <w:r>
              <w:rPr>
                <w:rFonts w:asciiTheme="minorHAnsi" w:hAnsiTheme="minorHAnsi" w:cstheme="minorHAnsi"/>
                <w:i/>
                <w:iCs/>
                <w:lang w:val="et"/>
              </w:rPr>
              <w:t xml:space="preserve">Ettevõte tagab, et vee riskianalüüs on tehtud ja et analüüsis esitatud soovitusi </w:t>
            </w:r>
            <w:r>
              <w:rPr>
                <w:rFonts w:asciiTheme="minorHAnsi" w:hAnsiTheme="minorHAnsi" w:cstheme="minorHAnsi"/>
                <w:i/>
                <w:iCs/>
                <w:lang w:val="et"/>
              </w:rPr>
              <w:t>võetakse arvesse. (S)</w:t>
            </w:r>
          </w:p>
          <w:p w:rsidRPr="002922BD" w:rsidR="00593968" w:rsidP="002922BD" w:rsidRDefault="00593968" w14:paraId="004F0F8D" w14:textId="77777777">
            <w:pPr>
              <w:pStyle w:val="TableParagraph"/>
              <w:spacing w:before="10"/>
              <w:ind w:left="0"/>
              <w:rPr>
                <w:rFonts w:asciiTheme="minorHAnsi" w:hAnsiTheme="minorHAnsi" w:cstheme="minorHAnsi"/>
              </w:rPr>
            </w:pPr>
          </w:p>
          <w:p w:rsidRPr="002922BD" w:rsidR="00593968" w:rsidP="002922BD" w:rsidRDefault="00DA578E" w14:paraId="741436C3"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4685CCEE" w14:textId="77777777">
            <w:pPr>
              <w:pStyle w:val="TableParagraph"/>
              <w:rPr>
                <w:rFonts w:asciiTheme="minorHAnsi" w:hAnsiTheme="minorHAnsi" w:cstheme="minorHAnsi"/>
              </w:rPr>
            </w:pPr>
            <w:r>
              <w:rPr>
                <w:rFonts w:asciiTheme="minorHAnsi" w:hAnsiTheme="minorHAnsi" w:cstheme="minorHAnsi"/>
                <w:lang w:val="et"/>
              </w:rPr>
              <w:t>Veendumaks, et vett kui ühisvara majandatakse kestlikult, tagab ettevõte, et võimalike veega seotud riskide (näiteks põud, üleujutus või veesaaste) välja selgitamiseks tehakse ettevõttes riskianalüüs.</w:t>
            </w:r>
          </w:p>
          <w:p w:rsidRPr="002922BD" w:rsidR="00593968" w:rsidP="002922BD" w:rsidRDefault="00593968" w14:paraId="16139284" w14:textId="77777777">
            <w:pPr>
              <w:pStyle w:val="TableParagraph"/>
              <w:spacing w:before="9"/>
              <w:ind w:left="0"/>
              <w:rPr>
                <w:rFonts w:asciiTheme="minorHAnsi" w:hAnsiTheme="minorHAnsi" w:cstheme="minorHAnsi"/>
              </w:rPr>
            </w:pPr>
          </w:p>
          <w:p w:rsidRPr="002922BD" w:rsidR="00593968" w:rsidP="002922BD" w:rsidRDefault="00DA578E" w14:paraId="07E89372" w14:textId="77777777">
            <w:pPr>
              <w:pStyle w:val="TableParagraph"/>
              <w:spacing w:before="1"/>
              <w:rPr>
                <w:rFonts w:asciiTheme="minorHAnsi" w:hAnsiTheme="minorHAnsi" w:cstheme="minorHAnsi"/>
              </w:rPr>
            </w:pPr>
            <w:r>
              <w:rPr>
                <w:rFonts w:asciiTheme="minorHAnsi" w:hAnsiTheme="minorHAnsi" w:cstheme="minorHAnsi"/>
                <w:lang w:val="et"/>
              </w:rPr>
              <w:t>Vee riskianalüüsi peab tegema asjakohane ja sobiv ametiasutus või sõltumatu äriühing.</w:t>
            </w:r>
          </w:p>
          <w:p w:rsidRPr="002922BD" w:rsidR="00593968" w:rsidP="002922BD" w:rsidRDefault="00593968" w14:paraId="006D2674" w14:textId="77777777">
            <w:pPr>
              <w:pStyle w:val="TableParagraph"/>
              <w:ind w:left="0"/>
              <w:rPr>
                <w:rFonts w:asciiTheme="minorHAnsi" w:hAnsiTheme="minorHAnsi" w:cstheme="minorHAnsi"/>
              </w:rPr>
            </w:pPr>
          </w:p>
          <w:p w:rsidRPr="002922BD" w:rsidR="00593968" w:rsidP="002922BD" w:rsidRDefault="00DA578E" w14:paraId="7668DFCB" w14:textId="6EB73184">
            <w:pPr>
              <w:pStyle w:val="TableParagraph"/>
              <w:rPr>
                <w:rFonts w:asciiTheme="minorHAnsi" w:hAnsiTheme="minorHAnsi" w:cstheme="minorHAnsi"/>
              </w:rPr>
            </w:pPr>
            <w:r>
              <w:rPr>
                <w:rFonts w:asciiTheme="minorHAnsi" w:hAnsiTheme="minorHAnsi" w:cstheme="minorHAnsi"/>
                <w:lang w:val="et"/>
              </w:rPr>
              <w:t>Kui analüüsi käigus tuvastatakse võimalikud veega seotud riskid, tuleb lisahool</w:t>
            </w:r>
            <w:r w:rsidR="00B72630">
              <w:rPr>
                <w:rFonts w:asciiTheme="minorHAnsi" w:hAnsiTheme="minorHAnsi" w:cstheme="minorHAnsi"/>
                <w:lang w:val="et"/>
              </w:rPr>
              <w:t>d</w:t>
            </w:r>
            <w:r>
              <w:rPr>
                <w:rFonts w:asciiTheme="minorHAnsi" w:hAnsiTheme="minorHAnsi" w:cstheme="minorHAnsi"/>
                <w:lang w:val="et"/>
              </w:rPr>
              <w:t xml:space="preserve">use ja meetmete kujul koostöös teiste asjakohaste huvirühmadega soovitusi arvesse võtta. Lisateabe saamiseks vaata </w:t>
            </w:r>
            <w:hyperlink r:id="rId14">
              <w:proofErr w:type="spellStart"/>
              <w:r>
                <w:rPr>
                  <w:rFonts w:asciiTheme="minorHAnsi" w:hAnsiTheme="minorHAnsi" w:cstheme="minorHAnsi"/>
                  <w:color w:val="0000FF"/>
                  <w:u w:val="single"/>
                  <w:lang w:val="et"/>
                </w:rPr>
                <w:t>WWFi</w:t>
              </w:r>
              <w:proofErr w:type="spellEnd"/>
              <w:r>
                <w:rPr>
                  <w:rFonts w:asciiTheme="minorHAnsi" w:hAnsiTheme="minorHAnsi" w:cstheme="minorHAnsi"/>
                  <w:color w:val="0000FF"/>
                  <w:u w:val="single"/>
                  <w:lang w:val="et"/>
                </w:rPr>
                <w:t xml:space="preserve"> veeriski filtrit</w:t>
              </w:r>
            </w:hyperlink>
            <w:r>
              <w:rPr>
                <w:rFonts w:asciiTheme="minorHAnsi" w:hAnsiTheme="minorHAnsi" w:cstheme="minorHAnsi"/>
                <w:lang w:val="et"/>
              </w:rPr>
              <w:t xml:space="preserve"> (</w:t>
            </w:r>
            <w:proofErr w:type="spellStart"/>
            <w:r>
              <w:rPr>
                <w:rFonts w:asciiTheme="minorHAnsi" w:hAnsiTheme="minorHAnsi" w:cstheme="minorHAnsi"/>
                <w:lang w:val="et"/>
              </w:rPr>
              <w:t>Water</w:t>
            </w:r>
            <w:proofErr w:type="spellEnd"/>
            <w:r>
              <w:rPr>
                <w:rFonts w:asciiTheme="minorHAnsi" w:hAnsiTheme="minorHAnsi" w:cstheme="minorHAnsi"/>
                <w:lang w:val="et"/>
              </w:rPr>
              <w:t xml:space="preserve"> Risk Filter).</w:t>
            </w:r>
          </w:p>
          <w:p w:rsidRPr="002922BD" w:rsidR="00593968" w:rsidP="002922BD" w:rsidRDefault="00593968" w14:paraId="305E5CAB" w14:textId="77777777">
            <w:pPr>
              <w:pStyle w:val="TableParagraph"/>
              <w:spacing w:before="1"/>
              <w:ind w:left="0"/>
              <w:rPr>
                <w:rFonts w:asciiTheme="minorHAnsi" w:hAnsiTheme="minorHAnsi" w:cstheme="minorHAnsi"/>
              </w:rPr>
            </w:pPr>
          </w:p>
          <w:p w:rsidRPr="002922BD" w:rsidR="00593968" w:rsidP="002922BD" w:rsidRDefault="00DA578E" w14:paraId="2F15DD1F" w14:textId="77777777">
            <w:pPr>
              <w:pStyle w:val="TableParagraph"/>
              <w:spacing w:before="1"/>
              <w:rPr>
                <w:rFonts w:asciiTheme="minorHAnsi" w:hAnsiTheme="minorHAnsi" w:cstheme="minorHAnsi"/>
              </w:rPr>
            </w:pPr>
            <w:r>
              <w:rPr>
                <w:rFonts w:asciiTheme="minorHAnsi" w:hAnsiTheme="minorHAnsi" w:cstheme="minorHAnsi"/>
                <w:lang w:val="et"/>
              </w:rPr>
              <w:t>Auditi ajal esitab ettevõte oma vee riskihinnangu ja dokumendid, mis tõendavad, et kolmanda isiku hinnangus antud soovitusi on arvesse võetud.</w:t>
            </w:r>
          </w:p>
        </w:tc>
      </w:tr>
      <w:tr w:rsidRPr="002922BD" w:rsidR="00593968" w:rsidTr="000D30C4" w14:paraId="135BC4F0" w14:textId="77777777">
        <w:trPr>
          <w:trHeight w:val="20"/>
        </w:trPr>
        <w:tc>
          <w:tcPr>
            <w:tcW w:w="14051" w:type="dxa"/>
            <w:gridSpan w:val="3"/>
          </w:tcPr>
          <w:p w:rsidRPr="002922BD" w:rsidR="00593968" w:rsidP="002922BD" w:rsidRDefault="00593968" w14:paraId="4EF24AE6" w14:textId="77777777">
            <w:pPr>
              <w:pStyle w:val="TableParagraph"/>
              <w:spacing w:before="11"/>
              <w:ind w:left="0"/>
              <w:rPr>
                <w:rFonts w:asciiTheme="minorHAnsi" w:hAnsiTheme="minorHAnsi" w:cstheme="minorHAnsi"/>
              </w:rPr>
            </w:pPr>
          </w:p>
          <w:p w:rsidRPr="002922BD" w:rsidR="00593968" w:rsidP="002922BD" w:rsidRDefault="00DA578E" w14:paraId="40302DD9" w14:textId="77777777">
            <w:pPr>
              <w:pStyle w:val="TableParagraph"/>
              <w:ind w:left="5837"/>
              <w:rPr>
                <w:rFonts w:asciiTheme="minorHAnsi" w:hAnsiTheme="minorHAnsi" w:cstheme="minorHAnsi"/>
                <w:b/>
              </w:rPr>
            </w:pPr>
            <w:r>
              <w:rPr>
                <w:rFonts w:asciiTheme="minorHAnsi" w:hAnsiTheme="minorHAnsi" w:cstheme="minorHAnsi"/>
                <w:b/>
                <w:bCs/>
                <w:lang w:val="et"/>
              </w:rPr>
              <w:t>5. PESU JA PUHASTUS</w:t>
            </w:r>
          </w:p>
        </w:tc>
      </w:tr>
      <w:tr w:rsidRPr="002922BD" w:rsidR="00593968" w:rsidTr="000D30C4" w14:paraId="6F8ED5D7" w14:textId="77777777">
        <w:trPr>
          <w:trHeight w:val="20"/>
        </w:trPr>
        <w:tc>
          <w:tcPr>
            <w:tcW w:w="848" w:type="dxa"/>
          </w:tcPr>
          <w:p w:rsidRPr="002922BD" w:rsidR="00593968" w:rsidP="002922BD" w:rsidRDefault="00D33994" w14:paraId="429EDC44" w14:textId="32E4AE2F">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1</w:t>
            </w:r>
          </w:p>
        </w:tc>
        <w:tc>
          <w:tcPr>
            <w:tcW w:w="3260" w:type="dxa"/>
          </w:tcPr>
          <w:p w:rsidRPr="002922BD" w:rsidR="00593968" w:rsidP="002922BD" w:rsidRDefault="00DA578E" w14:paraId="6374F591" w14:textId="3EA0989E">
            <w:pPr>
              <w:pStyle w:val="TableParagraph"/>
              <w:rPr>
                <w:rFonts w:asciiTheme="minorHAnsi" w:hAnsiTheme="minorHAnsi" w:cstheme="minorHAnsi"/>
              </w:rPr>
            </w:pPr>
            <w:r>
              <w:rPr>
                <w:rFonts w:asciiTheme="minorHAnsi" w:hAnsiTheme="minorHAnsi" w:cstheme="minorHAnsi"/>
                <w:lang w:val="et"/>
              </w:rPr>
              <w:t>Tubades</w:t>
            </w:r>
            <w:r w:rsidR="00443E8C">
              <w:rPr>
                <w:rFonts w:asciiTheme="minorHAnsi" w:hAnsiTheme="minorHAnsi" w:cstheme="minorHAnsi"/>
                <w:lang w:val="et"/>
              </w:rPr>
              <w:t xml:space="preserve"> on külastajatele </w:t>
            </w:r>
            <w:r>
              <w:rPr>
                <w:rFonts w:asciiTheme="minorHAnsi" w:hAnsiTheme="minorHAnsi" w:cstheme="minorHAnsi"/>
                <w:lang w:val="et"/>
              </w:rPr>
              <w:t>olema</w:t>
            </w:r>
            <w:r w:rsidR="00443E8C">
              <w:rPr>
                <w:rFonts w:asciiTheme="minorHAnsi" w:hAnsiTheme="minorHAnsi" w:cstheme="minorHAnsi"/>
                <w:lang w:val="et"/>
              </w:rPr>
              <w:t>s</w:t>
            </w:r>
            <w:r>
              <w:rPr>
                <w:rFonts w:asciiTheme="minorHAnsi" w:hAnsiTheme="minorHAnsi" w:cstheme="minorHAnsi"/>
                <w:lang w:val="et"/>
              </w:rPr>
              <w:t xml:space="preserve"> teave linade vahetuse korra kohta. (K)</w:t>
            </w:r>
          </w:p>
          <w:p w:rsidRPr="002922BD" w:rsidR="00593968" w:rsidP="002922BD" w:rsidRDefault="00593968" w14:paraId="18FDA5DA" w14:textId="77777777">
            <w:pPr>
              <w:pStyle w:val="TableParagraph"/>
              <w:ind w:left="0"/>
              <w:rPr>
                <w:rFonts w:asciiTheme="minorHAnsi" w:hAnsiTheme="minorHAnsi" w:cstheme="minorHAnsi"/>
              </w:rPr>
            </w:pPr>
          </w:p>
          <w:p w:rsidRPr="002922BD" w:rsidR="00593968" w:rsidP="002922BD" w:rsidRDefault="00DA578E" w14:paraId="55D05E6E" w14:textId="77777777">
            <w:pPr>
              <w:pStyle w:val="TableParagraph"/>
              <w:spacing w:before="1"/>
              <w:rPr>
                <w:rFonts w:asciiTheme="minorHAnsi" w:hAnsiTheme="minorHAnsi" w:cstheme="minorHAnsi"/>
              </w:rPr>
            </w:pPr>
            <w:r>
              <w:rPr>
                <w:rFonts w:asciiTheme="minorHAnsi" w:hAnsiTheme="minorHAnsi" w:cstheme="minorHAnsi"/>
                <w:lang w:val="et"/>
              </w:rPr>
              <w:t>HH, LP, V</w:t>
            </w:r>
          </w:p>
        </w:tc>
        <w:tc>
          <w:tcPr>
            <w:tcW w:w="9943" w:type="dxa"/>
          </w:tcPr>
          <w:p w:rsidRPr="002922BD" w:rsidR="00593968" w:rsidP="002922BD" w:rsidRDefault="00DA578E" w14:paraId="35C391AE" w14:textId="77777777">
            <w:pPr>
              <w:pStyle w:val="TableParagraph"/>
              <w:rPr>
                <w:rFonts w:asciiTheme="minorHAnsi" w:hAnsiTheme="minorHAnsi" w:cstheme="minorHAnsi"/>
              </w:rPr>
            </w:pPr>
            <w:r>
              <w:rPr>
                <w:rFonts w:asciiTheme="minorHAnsi" w:hAnsiTheme="minorHAnsi" w:cstheme="minorHAnsi"/>
                <w:lang w:val="et"/>
              </w:rPr>
              <w:t>Selleks, et vähendada pesu- ja puhastusprotsessidega seotud keskkonnajalajälge ja kulusid, peab toas olema silt (soovitatavalt voodi lähedal), et linu vahetatakse soovi korral. Teabe võib tubades esitada ka muul moel, näiteks teleriekraanil, külalistele mõeldud kaustas jne.</w:t>
            </w:r>
          </w:p>
          <w:p w:rsidRPr="002922BD" w:rsidR="00593968" w:rsidP="002922BD" w:rsidRDefault="00593968" w14:paraId="2AB89362" w14:textId="77777777">
            <w:pPr>
              <w:pStyle w:val="TableParagraph"/>
              <w:ind w:left="0"/>
              <w:rPr>
                <w:rFonts w:asciiTheme="minorHAnsi" w:hAnsiTheme="minorHAnsi" w:cstheme="minorHAnsi"/>
              </w:rPr>
            </w:pPr>
          </w:p>
          <w:p w:rsidRPr="002922BD" w:rsidR="00593968" w:rsidP="002922BD" w:rsidRDefault="00DA578E" w14:paraId="05FAE1E9" w14:textId="77777777">
            <w:pPr>
              <w:pStyle w:val="TableParagraph"/>
              <w:spacing w:before="1"/>
              <w:rPr>
                <w:rFonts w:asciiTheme="minorHAnsi" w:hAnsiTheme="minorHAnsi" w:cstheme="minorHAnsi"/>
              </w:rPr>
            </w:pPr>
            <w:r>
              <w:rPr>
                <w:rFonts w:asciiTheme="minorHAnsi" w:hAnsiTheme="minorHAnsi" w:cstheme="minorHAnsi"/>
                <w:lang w:val="et"/>
              </w:rPr>
              <w:t>Siltide kaudu teavitatakse külalist linade vahetuse korrast (näiteks iga kolme öö järel) ettevõttes ja neil on teave, mida teha, kui külaline soovib, et linu vahetataks harvem või tihedamini, kui tegevuskorras ette nähtud.</w:t>
            </w:r>
          </w:p>
          <w:p w:rsidRPr="002922BD" w:rsidR="00593968" w:rsidP="002922BD" w:rsidRDefault="00593968" w14:paraId="04B949D1" w14:textId="77777777">
            <w:pPr>
              <w:pStyle w:val="TableParagraph"/>
              <w:spacing w:before="10"/>
              <w:ind w:left="0"/>
              <w:rPr>
                <w:rFonts w:asciiTheme="minorHAnsi" w:hAnsiTheme="minorHAnsi" w:cstheme="minorHAnsi"/>
              </w:rPr>
            </w:pPr>
          </w:p>
          <w:p w:rsidRPr="002922BD" w:rsidR="00593968" w:rsidP="002922BD" w:rsidRDefault="00DA578E" w14:paraId="535183CF" w14:textId="77777777">
            <w:pPr>
              <w:pStyle w:val="TableParagraph"/>
              <w:rPr>
                <w:rFonts w:asciiTheme="minorHAnsi" w:hAnsiTheme="minorHAnsi" w:cstheme="minorHAnsi"/>
              </w:rPr>
            </w:pPr>
            <w:r>
              <w:rPr>
                <w:rFonts w:asciiTheme="minorHAnsi" w:hAnsiTheme="minorHAnsi" w:cstheme="minorHAnsi"/>
                <w:lang w:val="et"/>
              </w:rPr>
              <w:t>Peale teabe võib ettevõte külaliste saabumisel aktiivselt küsida nende eelistusi linade vahetuse kohta.</w:t>
            </w:r>
          </w:p>
          <w:p w:rsidRPr="002922BD" w:rsidR="00593968" w:rsidP="002922BD" w:rsidRDefault="00593968" w14:paraId="793A6E78" w14:textId="77777777">
            <w:pPr>
              <w:pStyle w:val="TableParagraph"/>
              <w:spacing w:before="1"/>
              <w:ind w:left="0"/>
              <w:rPr>
                <w:rFonts w:asciiTheme="minorHAnsi" w:hAnsiTheme="minorHAnsi" w:cstheme="minorHAnsi"/>
              </w:rPr>
            </w:pPr>
          </w:p>
          <w:p w:rsidRPr="002922BD" w:rsidR="00593968" w:rsidP="002922BD" w:rsidRDefault="00DA578E" w14:paraId="51ACDC5E" w14:textId="77777777">
            <w:pPr>
              <w:pStyle w:val="TableParagraph"/>
              <w:rPr>
                <w:rFonts w:asciiTheme="minorHAnsi" w:hAnsiTheme="minorHAnsi" w:cstheme="minorHAnsi"/>
              </w:rPr>
            </w:pPr>
            <w:r>
              <w:rPr>
                <w:rFonts w:asciiTheme="minorHAnsi" w:hAnsiTheme="minorHAnsi" w:cstheme="minorHAnsi"/>
                <w:lang w:val="et"/>
              </w:rPr>
              <w:t>Auditi ajal kontrollitakse visuaalselt numbritubade silte/teavet linade vahetuse kohta.</w:t>
            </w:r>
          </w:p>
        </w:tc>
      </w:tr>
      <w:tr w:rsidRPr="002922BD" w:rsidR="00F22274" w:rsidTr="000D30C4" w14:paraId="0CD6B053" w14:textId="77777777">
        <w:trPr>
          <w:trHeight w:val="20"/>
        </w:trPr>
        <w:tc>
          <w:tcPr>
            <w:tcW w:w="848" w:type="dxa"/>
          </w:tcPr>
          <w:p w:rsidRPr="002922BD" w:rsidR="00F22274" w:rsidP="002922BD" w:rsidRDefault="00D33994" w14:paraId="55AE9530" w14:textId="7F924834">
            <w:pPr>
              <w:pStyle w:val="TableParagraph"/>
              <w:spacing w:line="268" w:lineRule="exact"/>
              <w:rPr>
                <w:rFonts w:asciiTheme="minorHAnsi" w:hAnsiTheme="minorHAnsi" w:cstheme="minorHAnsi"/>
              </w:rPr>
            </w:pPr>
            <w:r>
              <w:rPr>
                <w:rFonts w:asciiTheme="minorHAnsi" w:hAnsiTheme="minorHAnsi" w:cstheme="minorHAnsi"/>
                <w:lang w:val="et"/>
              </w:rPr>
              <w:t>5.</w:t>
            </w:r>
            <w:r w:rsidR="00F22274">
              <w:rPr>
                <w:rFonts w:asciiTheme="minorHAnsi" w:hAnsiTheme="minorHAnsi" w:cstheme="minorHAnsi"/>
                <w:lang w:val="et"/>
              </w:rPr>
              <w:t>2</w:t>
            </w:r>
          </w:p>
        </w:tc>
        <w:tc>
          <w:tcPr>
            <w:tcW w:w="3260" w:type="dxa"/>
          </w:tcPr>
          <w:p w:rsidRPr="002922BD" w:rsidR="00F22274" w:rsidP="002922BD" w:rsidRDefault="00F22274" w14:paraId="259E247C" w14:textId="6A3B170A">
            <w:pPr>
              <w:pStyle w:val="TableParagraph"/>
              <w:rPr>
                <w:rFonts w:asciiTheme="minorHAnsi" w:hAnsiTheme="minorHAnsi" w:cstheme="minorHAnsi"/>
              </w:rPr>
            </w:pPr>
            <w:r>
              <w:rPr>
                <w:rFonts w:asciiTheme="minorHAnsi" w:hAnsiTheme="minorHAnsi" w:cstheme="minorHAnsi"/>
                <w:lang w:val="et"/>
              </w:rPr>
              <w:t xml:space="preserve">Tubades </w:t>
            </w:r>
            <w:r w:rsidR="002031CD">
              <w:rPr>
                <w:rFonts w:asciiTheme="minorHAnsi" w:hAnsiTheme="minorHAnsi" w:cstheme="minorHAnsi"/>
                <w:lang w:val="et"/>
              </w:rPr>
              <w:t xml:space="preserve">on külastajatele olemas </w:t>
            </w:r>
            <w:r>
              <w:rPr>
                <w:rFonts w:asciiTheme="minorHAnsi" w:hAnsiTheme="minorHAnsi" w:cstheme="minorHAnsi"/>
                <w:lang w:val="et"/>
              </w:rPr>
              <w:t>teave rätikute vahetuse korra kohta. (K)</w:t>
            </w:r>
          </w:p>
          <w:p w:rsidRPr="002922BD" w:rsidR="00F22274" w:rsidP="002922BD" w:rsidRDefault="00F22274" w14:paraId="3EEA7EEA" w14:textId="77777777">
            <w:pPr>
              <w:pStyle w:val="TableParagraph"/>
              <w:ind w:left="0"/>
              <w:rPr>
                <w:rFonts w:asciiTheme="minorHAnsi" w:hAnsiTheme="minorHAnsi" w:cstheme="minorHAnsi"/>
              </w:rPr>
            </w:pPr>
          </w:p>
          <w:p w:rsidRPr="002922BD" w:rsidR="00F22274" w:rsidP="002922BD" w:rsidRDefault="00F22274" w14:paraId="4513B6FE" w14:textId="77777777">
            <w:pPr>
              <w:pStyle w:val="TableParagraph"/>
              <w:rPr>
                <w:rFonts w:asciiTheme="minorHAnsi" w:hAnsiTheme="minorHAnsi" w:cstheme="minorHAnsi"/>
              </w:rPr>
            </w:pPr>
            <w:r>
              <w:rPr>
                <w:rFonts w:asciiTheme="minorHAnsi" w:hAnsiTheme="minorHAnsi" w:cstheme="minorHAnsi"/>
                <w:lang w:val="et"/>
              </w:rPr>
              <w:t>HH, LP, V</w:t>
            </w:r>
          </w:p>
        </w:tc>
        <w:tc>
          <w:tcPr>
            <w:tcW w:w="9943" w:type="dxa"/>
          </w:tcPr>
          <w:p w:rsidRPr="002922BD" w:rsidR="00F22274" w:rsidP="002922BD" w:rsidRDefault="00F22274" w14:paraId="205FFBE7" w14:textId="77777777">
            <w:pPr>
              <w:pStyle w:val="TableParagraph"/>
              <w:rPr>
                <w:rFonts w:asciiTheme="minorHAnsi" w:hAnsiTheme="minorHAnsi" w:cstheme="minorHAnsi"/>
              </w:rPr>
            </w:pPr>
            <w:r>
              <w:rPr>
                <w:rFonts w:asciiTheme="minorHAnsi" w:hAnsiTheme="minorHAnsi" w:cstheme="minorHAnsi"/>
                <w:lang w:val="et"/>
              </w:rPr>
              <w:t>Selleks, et vähendada pesu- ja puhastusprotsessidega seotud keskkonnajalajälge ja kulusid, peab toas olema silt (soovitatavalt numbritoa tualettruumis), et rätikuid vahetatakse soovi korral. Teabe võib tubades esitada ka muul moel, näiteks teleriekraanil, külalistele mõeldud kaustas jne.</w:t>
            </w:r>
          </w:p>
          <w:p w:rsidRPr="002922BD" w:rsidR="00F22274" w:rsidP="002922BD" w:rsidRDefault="00F22274" w14:paraId="1D4F874A" w14:textId="77777777">
            <w:pPr>
              <w:pStyle w:val="TableParagraph"/>
              <w:ind w:left="0"/>
              <w:rPr>
                <w:rFonts w:asciiTheme="minorHAnsi" w:hAnsiTheme="minorHAnsi" w:cstheme="minorHAnsi"/>
              </w:rPr>
            </w:pPr>
          </w:p>
          <w:p w:rsidRPr="002922BD" w:rsidR="00F22274" w:rsidP="002922BD" w:rsidRDefault="00F22274" w14:paraId="0F05E878" w14:textId="77777777">
            <w:pPr>
              <w:pStyle w:val="TableParagraph"/>
              <w:rPr>
                <w:rFonts w:asciiTheme="minorHAnsi" w:hAnsiTheme="minorHAnsi" w:cstheme="minorHAnsi"/>
              </w:rPr>
            </w:pPr>
            <w:r>
              <w:rPr>
                <w:rFonts w:asciiTheme="minorHAnsi" w:hAnsiTheme="minorHAnsi" w:cstheme="minorHAnsi"/>
                <w:lang w:val="et"/>
              </w:rPr>
              <w:t>Sildid teavitavad külalist ettevõtte rätikute vahetuse korrast (näiteks iga kolme öö järel) ja neil on teave, mida teha, kui külaline soovib, et rätikuid vahetataks harvem või tihedamini, kui tegevuskorras ette nähtud.</w:t>
            </w:r>
          </w:p>
          <w:p w:rsidRPr="002922BD" w:rsidR="00F22274" w:rsidP="002922BD" w:rsidRDefault="00F22274" w14:paraId="70B3FB1D" w14:textId="77777777">
            <w:pPr>
              <w:pStyle w:val="TableParagraph"/>
              <w:spacing w:before="11"/>
              <w:ind w:left="0"/>
              <w:rPr>
                <w:rFonts w:asciiTheme="minorHAnsi" w:hAnsiTheme="minorHAnsi" w:cstheme="minorHAnsi"/>
              </w:rPr>
            </w:pPr>
          </w:p>
          <w:p w:rsidRPr="002922BD" w:rsidR="00F22274" w:rsidP="002922BD" w:rsidRDefault="00F22274" w14:paraId="43B5783A" w14:textId="77777777">
            <w:pPr>
              <w:pStyle w:val="TableParagraph"/>
              <w:rPr>
                <w:rFonts w:asciiTheme="minorHAnsi" w:hAnsiTheme="minorHAnsi" w:cstheme="minorHAnsi"/>
              </w:rPr>
            </w:pPr>
            <w:r>
              <w:rPr>
                <w:rFonts w:asciiTheme="minorHAnsi" w:hAnsiTheme="minorHAnsi" w:cstheme="minorHAnsi"/>
                <w:lang w:val="et"/>
              </w:rPr>
              <w:t>Peale teabe võib ettevõte külaliste saabumisel aktiivselt küsida nende eelistusi rätikute vahetuse kohta.</w:t>
            </w:r>
          </w:p>
          <w:p w:rsidRPr="002922BD" w:rsidR="00F22274" w:rsidP="002922BD" w:rsidRDefault="00F22274" w14:paraId="23D22A1B" w14:textId="77777777">
            <w:pPr>
              <w:pStyle w:val="TableParagraph"/>
              <w:spacing w:before="4"/>
              <w:ind w:left="0"/>
              <w:rPr>
                <w:rFonts w:asciiTheme="minorHAnsi" w:hAnsiTheme="minorHAnsi" w:cstheme="minorHAnsi"/>
              </w:rPr>
            </w:pPr>
          </w:p>
          <w:p w:rsidRPr="002922BD" w:rsidR="00F22274" w:rsidP="002922BD" w:rsidRDefault="00F22274" w14:paraId="668724D0" w14:textId="77777777">
            <w:pPr>
              <w:pStyle w:val="TableParagraph"/>
              <w:spacing w:line="270" w:lineRule="atLeast"/>
              <w:rPr>
                <w:rFonts w:asciiTheme="minorHAnsi" w:hAnsiTheme="minorHAnsi" w:cstheme="minorHAnsi"/>
              </w:rPr>
            </w:pPr>
            <w:r>
              <w:rPr>
                <w:rFonts w:asciiTheme="minorHAnsi" w:hAnsiTheme="minorHAnsi" w:cstheme="minorHAnsi"/>
                <w:lang w:val="et"/>
              </w:rPr>
              <w:t>Kui ettevõte ei paku teenuse osana rätikuid, siis rätikute korduskasutust puudutavad nõuded ei kehti.</w:t>
            </w:r>
          </w:p>
          <w:p w:rsidRPr="002922BD" w:rsidR="00F22274" w:rsidP="002922BD" w:rsidRDefault="00F22274" w14:paraId="699C259D" w14:textId="77777777">
            <w:pPr>
              <w:pStyle w:val="TableParagraph"/>
              <w:spacing w:before="11"/>
              <w:ind w:left="0"/>
              <w:rPr>
                <w:rFonts w:asciiTheme="minorHAnsi" w:hAnsiTheme="minorHAnsi" w:cstheme="minorHAnsi"/>
              </w:rPr>
            </w:pPr>
          </w:p>
          <w:p w:rsidRPr="002922BD" w:rsidR="00F22274" w:rsidP="002922BD" w:rsidRDefault="00F22274" w14:paraId="50A609E7" w14:textId="265BE103">
            <w:pPr>
              <w:pStyle w:val="TableParagraph"/>
              <w:rPr>
                <w:rFonts w:asciiTheme="minorHAnsi" w:hAnsiTheme="minorHAnsi" w:cstheme="minorHAnsi"/>
              </w:rPr>
            </w:pPr>
            <w:r>
              <w:rPr>
                <w:rFonts w:asciiTheme="minorHAnsi" w:hAnsiTheme="minorHAnsi" w:cstheme="minorHAnsi"/>
                <w:lang w:val="et"/>
              </w:rPr>
              <w:t>Auditi ajal kontrollitakse visuaalselt numbritubade silte/teavet rätikute vahetuse kohta.</w:t>
            </w:r>
          </w:p>
        </w:tc>
      </w:tr>
      <w:tr w:rsidRPr="002922BD" w:rsidR="00593968" w:rsidTr="000D30C4" w14:paraId="76865E62" w14:textId="77777777">
        <w:trPr>
          <w:trHeight w:val="20"/>
        </w:trPr>
        <w:tc>
          <w:tcPr>
            <w:tcW w:w="848" w:type="dxa"/>
          </w:tcPr>
          <w:p w:rsidRPr="002922BD" w:rsidR="00593968" w:rsidP="002922BD" w:rsidRDefault="00D33994" w14:paraId="019027FF" w14:textId="69F643B3">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3</w:t>
            </w:r>
          </w:p>
        </w:tc>
        <w:tc>
          <w:tcPr>
            <w:tcW w:w="3260" w:type="dxa"/>
          </w:tcPr>
          <w:p w:rsidRPr="002922BD" w:rsidR="00593968" w:rsidP="002922BD" w:rsidRDefault="00DA578E" w14:paraId="125B1890" w14:textId="07BDC929">
            <w:pPr>
              <w:pStyle w:val="TableParagraph"/>
              <w:rPr>
                <w:rFonts w:asciiTheme="minorHAnsi" w:hAnsiTheme="minorHAnsi" w:cstheme="minorHAnsi"/>
              </w:rPr>
            </w:pPr>
            <w:r>
              <w:rPr>
                <w:rFonts w:asciiTheme="minorHAnsi" w:hAnsiTheme="minorHAnsi" w:cstheme="minorHAnsi"/>
                <w:lang w:val="et"/>
              </w:rPr>
              <w:t xml:space="preserve">Vähemalt </w:t>
            </w:r>
            <w:r w:rsidRPr="00FD706F" w:rsidR="00A24E3A">
              <w:rPr>
                <w:rFonts w:asciiTheme="minorHAnsi" w:hAnsiTheme="minorHAnsi" w:cstheme="minorHAnsi"/>
                <w:lang w:val="et"/>
              </w:rPr>
              <w:t>90</w:t>
            </w:r>
            <w:r w:rsidRPr="00FD706F">
              <w:rPr>
                <w:rFonts w:asciiTheme="minorHAnsi" w:hAnsiTheme="minorHAnsi" w:cstheme="minorHAnsi"/>
                <w:lang w:val="et"/>
              </w:rPr>
              <w:t>% igapäevastest</w:t>
            </w:r>
            <w:r>
              <w:rPr>
                <w:rFonts w:asciiTheme="minorHAnsi" w:hAnsiTheme="minorHAnsi" w:cstheme="minorHAnsi"/>
                <w:lang w:val="et"/>
              </w:rPr>
              <w:t xml:space="preserve"> </w:t>
            </w:r>
            <w:r>
              <w:rPr>
                <w:rFonts w:asciiTheme="minorHAnsi" w:hAnsiTheme="minorHAnsi" w:cstheme="minorHAnsi"/>
                <w:lang w:val="et"/>
              </w:rPr>
              <w:t xml:space="preserve">keemilistest puhastustoodetest on tunnustatud </w:t>
            </w:r>
            <w:proofErr w:type="spellStart"/>
            <w:r>
              <w:rPr>
                <w:rFonts w:asciiTheme="minorHAnsi" w:hAnsiTheme="minorHAnsi" w:cstheme="minorHAnsi"/>
                <w:lang w:val="et"/>
              </w:rPr>
              <w:t>ökomärgisega</w:t>
            </w:r>
            <w:proofErr w:type="spellEnd"/>
            <w:r>
              <w:rPr>
                <w:rFonts w:asciiTheme="minorHAnsi" w:hAnsiTheme="minorHAnsi" w:cstheme="minorHAnsi"/>
                <w:lang w:val="et"/>
              </w:rPr>
              <w:t>. (K)</w:t>
            </w:r>
          </w:p>
          <w:p w:rsidRPr="002922BD" w:rsidR="00593968" w:rsidP="002922BD" w:rsidRDefault="00593968" w14:paraId="4BCA0542" w14:textId="77777777">
            <w:pPr>
              <w:pStyle w:val="TableParagraph"/>
              <w:ind w:left="0"/>
              <w:rPr>
                <w:rFonts w:asciiTheme="minorHAnsi" w:hAnsiTheme="minorHAnsi" w:cstheme="minorHAnsi"/>
              </w:rPr>
            </w:pPr>
          </w:p>
          <w:p w:rsidRPr="002922BD" w:rsidR="00593968" w:rsidP="002922BD" w:rsidRDefault="00DA578E" w14:paraId="20389C1E"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FD706F" w:rsidR="00593968" w:rsidP="002922BD" w:rsidRDefault="00DA578E" w14:paraId="36C9F2AE" w14:textId="52458B5D">
            <w:pPr>
              <w:pStyle w:val="TableParagraph"/>
              <w:rPr>
                <w:rFonts w:asciiTheme="minorHAnsi" w:hAnsiTheme="minorHAnsi" w:cstheme="minorHAnsi"/>
              </w:rPr>
            </w:pPr>
            <w:r>
              <w:rPr>
                <w:rFonts w:asciiTheme="minorHAnsi" w:hAnsiTheme="minorHAnsi" w:cstheme="minorHAnsi"/>
                <w:lang w:val="et"/>
              </w:rPr>
              <w:t xml:space="preserve">Keskkonnajalajälje vähendamiseks kasutatakse ohtlikke kemikaale sisaldavaid puhastustooteid võimalikult </w:t>
            </w:r>
            <w:r>
              <w:rPr>
                <w:rFonts w:asciiTheme="minorHAnsi" w:hAnsiTheme="minorHAnsi" w:cstheme="minorHAnsi"/>
                <w:lang w:val="et"/>
              </w:rPr>
              <w:t xml:space="preserve">vähe. </w:t>
            </w:r>
            <w:r w:rsidRPr="00FD706F">
              <w:rPr>
                <w:rFonts w:asciiTheme="minorHAnsi" w:hAnsiTheme="minorHAnsi" w:cstheme="minorHAnsi"/>
                <w:lang w:val="et"/>
              </w:rPr>
              <w:t xml:space="preserve">Ettevõte peab tagama, et vähemalt </w:t>
            </w:r>
            <w:r w:rsidRPr="00FD706F" w:rsidR="00D23832">
              <w:rPr>
                <w:rFonts w:asciiTheme="minorHAnsi" w:hAnsiTheme="minorHAnsi" w:cstheme="minorHAnsi"/>
                <w:lang w:val="et"/>
              </w:rPr>
              <w:t>90</w:t>
            </w:r>
            <w:r w:rsidRPr="00FD706F">
              <w:rPr>
                <w:rFonts w:asciiTheme="minorHAnsi" w:hAnsiTheme="minorHAnsi" w:cstheme="minorHAnsi"/>
                <w:lang w:val="et"/>
              </w:rPr>
              <w:t xml:space="preserve">% kõigist igapäevastest keemilistest puhastustoodetest oleks rahvusvaheliselt või riiklikult tunnustatud </w:t>
            </w:r>
            <w:proofErr w:type="spellStart"/>
            <w:r w:rsidRPr="00FD706F">
              <w:rPr>
                <w:rFonts w:asciiTheme="minorHAnsi" w:hAnsiTheme="minorHAnsi" w:cstheme="minorHAnsi"/>
                <w:lang w:val="et"/>
              </w:rPr>
              <w:t>ökomärgisega</w:t>
            </w:r>
            <w:proofErr w:type="spellEnd"/>
            <w:r w:rsidRPr="00FD706F">
              <w:rPr>
                <w:rFonts w:asciiTheme="minorHAnsi" w:hAnsiTheme="minorHAnsi" w:cstheme="minorHAnsi"/>
                <w:lang w:val="et"/>
              </w:rPr>
              <w:t>. See hõlmab ka tooteid, mida kasutatakse numbritubade, konverentsiruumide, restoranide, ühiskasutatavate alade (v.a ujumisbasseinide) ja personalialade (v.a köökide ja pesuköökide) igapäevasel koristusel.</w:t>
            </w:r>
          </w:p>
          <w:p w:rsidRPr="00FD706F" w:rsidR="00593968" w:rsidP="002922BD" w:rsidRDefault="00593968" w14:paraId="7C6FD77F" w14:textId="77777777">
            <w:pPr>
              <w:pStyle w:val="TableParagraph"/>
              <w:spacing w:before="1"/>
              <w:ind w:left="0"/>
              <w:rPr>
                <w:rFonts w:asciiTheme="minorHAnsi" w:hAnsiTheme="minorHAnsi" w:cstheme="minorHAnsi"/>
              </w:rPr>
            </w:pPr>
          </w:p>
          <w:p w:rsidRPr="00FD706F" w:rsidR="00593968" w:rsidP="002922BD" w:rsidRDefault="00DA578E" w14:paraId="69AB1E9E" w14:textId="77777777">
            <w:pPr>
              <w:pStyle w:val="TableParagraph"/>
              <w:rPr>
                <w:rFonts w:asciiTheme="minorHAnsi" w:hAnsiTheme="minorHAnsi" w:cstheme="minorHAnsi"/>
              </w:rPr>
            </w:pPr>
            <w:r w:rsidRPr="00FD706F">
              <w:rPr>
                <w:rFonts w:asciiTheme="minorHAnsi" w:hAnsiTheme="minorHAnsi" w:cstheme="minorHAnsi"/>
                <w:lang w:val="et"/>
              </w:rPr>
              <w:t xml:space="preserve">Tunnustatud </w:t>
            </w:r>
            <w:proofErr w:type="spellStart"/>
            <w:r w:rsidRPr="00FD706F">
              <w:rPr>
                <w:rFonts w:asciiTheme="minorHAnsi" w:hAnsiTheme="minorHAnsi" w:cstheme="minorHAnsi"/>
                <w:lang w:val="et"/>
              </w:rPr>
              <w:t>ökomärgis</w:t>
            </w:r>
            <w:proofErr w:type="spellEnd"/>
            <w:r w:rsidRPr="00FD706F">
              <w:rPr>
                <w:rFonts w:asciiTheme="minorHAnsi" w:hAnsiTheme="minorHAnsi" w:cstheme="minorHAnsi"/>
                <w:lang w:val="et"/>
              </w:rPr>
              <w:t xml:space="preserve"> võib olla rahvusvaheline (näiteks ELi </w:t>
            </w:r>
            <w:proofErr w:type="spellStart"/>
            <w:r w:rsidRPr="00FD706F">
              <w:rPr>
                <w:rFonts w:asciiTheme="minorHAnsi" w:hAnsiTheme="minorHAnsi" w:cstheme="minorHAnsi"/>
                <w:lang w:val="et"/>
              </w:rPr>
              <w:t>ökomärgis</w:t>
            </w:r>
            <w:proofErr w:type="spellEnd"/>
            <w:r w:rsidRPr="00FD706F">
              <w:rPr>
                <w:rFonts w:asciiTheme="minorHAnsi" w:hAnsiTheme="minorHAnsi" w:cstheme="minorHAnsi"/>
                <w:lang w:val="et"/>
              </w:rPr>
              <w:t xml:space="preserve">, Nordic </w:t>
            </w:r>
            <w:proofErr w:type="spellStart"/>
            <w:r w:rsidRPr="00FD706F">
              <w:rPr>
                <w:rFonts w:asciiTheme="minorHAnsi" w:hAnsiTheme="minorHAnsi" w:cstheme="minorHAnsi"/>
                <w:lang w:val="et"/>
              </w:rPr>
              <w:t>Swan</w:t>
            </w:r>
            <w:proofErr w:type="spellEnd"/>
            <w:r w:rsidRPr="00FD706F">
              <w:rPr>
                <w:rFonts w:asciiTheme="minorHAnsi" w:hAnsiTheme="minorHAnsi" w:cstheme="minorHAnsi"/>
                <w:lang w:val="et"/>
              </w:rPr>
              <w:t xml:space="preserve">, Green Seal, Cradle2Cradle jne) või riiklikult kolmanda isiku tunnustatud </w:t>
            </w:r>
            <w:proofErr w:type="spellStart"/>
            <w:r w:rsidRPr="00FD706F">
              <w:rPr>
                <w:rFonts w:asciiTheme="minorHAnsi" w:hAnsiTheme="minorHAnsi" w:cstheme="minorHAnsi"/>
                <w:lang w:val="et"/>
              </w:rPr>
              <w:t>ökomärgis</w:t>
            </w:r>
            <w:proofErr w:type="spellEnd"/>
            <w:r w:rsidRPr="00FD706F">
              <w:rPr>
                <w:rFonts w:asciiTheme="minorHAnsi" w:hAnsiTheme="minorHAnsi" w:cstheme="minorHAnsi"/>
                <w:lang w:val="et"/>
              </w:rPr>
              <w:t>.</w:t>
            </w:r>
          </w:p>
          <w:p w:rsidRPr="00FD706F" w:rsidR="00593968" w:rsidP="002922BD" w:rsidRDefault="00593968" w14:paraId="64C27A6C" w14:textId="77777777">
            <w:pPr>
              <w:pStyle w:val="TableParagraph"/>
              <w:spacing w:before="10"/>
              <w:ind w:left="0"/>
              <w:rPr>
                <w:rFonts w:asciiTheme="minorHAnsi" w:hAnsiTheme="minorHAnsi" w:cstheme="minorHAnsi"/>
              </w:rPr>
            </w:pPr>
          </w:p>
          <w:p w:rsidRPr="00FD706F" w:rsidR="00593968" w:rsidP="002922BD" w:rsidRDefault="00DA578E" w14:paraId="13DF7813" w14:textId="1D4F3FE4">
            <w:pPr>
              <w:pStyle w:val="TableParagraph"/>
              <w:rPr>
                <w:rFonts w:asciiTheme="minorHAnsi" w:hAnsiTheme="minorHAnsi" w:cstheme="minorHAnsi"/>
              </w:rPr>
            </w:pPr>
            <w:r w:rsidRPr="00FD706F">
              <w:rPr>
                <w:rFonts w:asciiTheme="minorHAnsi" w:hAnsiTheme="minorHAnsi" w:cstheme="minorHAnsi"/>
                <w:lang w:val="et"/>
              </w:rPr>
              <w:t xml:space="preserve">Vähima nõutud </w:t>
            </w:r>
            <w:r w:rsidRPr="00FD706F" w:rsidR="00D23832">
              <w:rPr>
                <w:rFonts w:asciiTheme="minorHAnsi" w:hAnsiTheme="minorHAnsi" w:cstheme="minorHAnsi"/>
                <w:lang w:val="et"/>
              </w:rPr>
              <w:t>90</w:t>
            </w:r>
            <w:r w:rsidRPr="00FD706F">
              <w:rPr>
                <w:rFonts w:asciiTheme="minorHAnsi" w:hAnsiTheme="minorHAnsi" w:cstheme="minorHAnsi"/>
                <w:lang w:val="et"/>
              </w:rPr>
              <w:t>% arvutamisel võib aluseks võtta kogukulu, toodete arvu või ostetud toodete mahu.</w:t>
            </w:r>
          </w:p>
          <w:p w:rsidRPr="00FD706F" w:rsidR="00593968" w:rsidP="002922BD" w:rsidRDefault="00593968" w14:paraId="7F0E2786" w14:textId="77777777">
            <w:pPr>
              <w:pStyle w:val="TableParagraph"/>
              <w:spacing w:before="1"/>
              <w:ind w:left="0"/>
              <w:rPr>
                <w:rFonts w:asciiTheme="minorHAnsi" w:hAnsiTheme="minorHAnsi" w:cstheme="minorHAnsi"/>
              </w:rPr>
            </w:pPr>
          </w:p>
          <w:p w:rsidRPr="00FD706F" w:rsidR="00593968" w:rsidP="002922BD" w:rsidRDefault="00DA578E" w14:paraId="5D0F297A" w14:textId="34236EBA">
            <w:pPr>
              <w:pStyle w:val="TableParagraph"/>
              <w:rPr>
                <w:rFonts w:asciiTheme="minorHAnsi" w:hAnsiTheme="minorHAnsi" w:cstheme="minorHAnsi"/>
              </w:rPr>
            </w:pPr>
            <w:r w:rsidRPr="00FD706F">
              <w:rPr>
                <w:rFonts w:asciiTheme="minorHAnsi" w:hAnsiTheme="minorHAnsi" w:cstheme="minorHAnsi"/>
                <w:lang w:val="et"/>
              </w:rPr>
              <w:t xml:space="preserve">Kui ettevõte ei saa osta kohalikult turult igapäevaseid keemilisi puhastustooteid, millest vähemalt </w:t>
            </w:r>
            <w:r w:rsidRPr="00FD706F" w:rsidR="00031C6D">
              <w:rPr>
                <w:rFonts w:asciiTheme="minorHAnsi" w:hAnsiTheme="minorHAnsi" w:cstheme="minorHAnsi"/>
                <w:lang w:val="et"/>
              </w:rPr>
              <w:t>90</w:t>
            </w:r>
            <w:r w:rsidRPr="00FD706F">
              <w:rPr>
                <w:rFonts w:asciiTheme="minorHAnsi" w:hAnsiTheme="minorHAnsi" w:cstheme="minorHAnsi"/>
                <w:lang w:val="et"/>
              </w:rPr>
              <w:t xml:space="preserve">% on tunnustatud </w:t>
            </w:r>
            <w:proofErr w:type="spellStart"/>
            <w:r w:rsidRPr="00FD706F">
              <w:rPr>
                <w:rFonts w:asciiTheme="minorHAnsi" w:hAnsiTheme="minorHAnsi" w:cstheme="minorHAnsi"/>
                <w:lang w:val="et"/>
              </w:rPr>
              <w:t>ökomärgisega</w:t>
            </w:r>
            <w:proofErr w:type="spellEnd"/>
            <w:r w:rsidRPr="00FD706F">
              <w:rPr>
                <w:rFonts w:asciiTheme="minorHAnsi" w:hAnsiTheme="minorHAnsi" w:cstheme="minorHAnsi"/>
                <w:lang w:val="et"/>
              </w:rPr>
              <w:t>, võib kaaluda teisi puhastusmeetodeid (vt kriteerium 5.9). Kui kumbki nimetatud võimalustest ei ole võimalik, saab ettevõte paluda end kriteeriumist vabastada.</w:t>
            </w:r>
          </w:p>
          <w:p w:rsidRPr="00FD706F" w:rsidR="00593968" w:rsidP="002922BD" w:rsidRDefault="00593968" w14:paraId="29B71972" w14:textId="77777777">
            <w:pPr>
              <w:pStyle w:val="TableParagraph"/>
              <w:spacing w:before="2"/>
              <w:ind w:left="0"/>
              <w:rPr>
                <w:rFonts w:asciiTheme="minorHAnsi" w:hAnsiTheme="minorHAnsi" w:cstheme="minorHAnsi"/>
              </w:rPr>
            </w:pPr>
          </w:p>
          <w:p w:rsidRPr="002922BD" w:rsidR="00593968" w:rsidP="002922BD" w:rsidRDefault="00DA578E" w14:paraId="7057E202" w14:textId="2D7F2F3B">
            <w:pPr>
              <w:pStyle w:val="TableParagraph"/>
              <w:rPr>
                <w:rFonts w:asciiTheme="minorHAnsi" w:hAnsiTheme="minorHAnsi" w:cstheme="minorHAnsi"/>
              </w:rPr>
            </w:pPr>
            <w:r w:rsidRPr="00FD706F">
              <w:rPr>
                <w:rFonts w:asciiTheme="minorHAnsi" w:hAnsiTheme="minorHAnsi" w:cstheme="minorHAnsi"/>
                <w:lang w:val="et"/>
              </w:rPr>
              <w:t xml:space="preserve">Auditi ajal esitab ettevõte nimekirja kõikidest igapäevastest keemilistest puhastustoodetest koos viitega, et vähemalt </w:t>
            </w:r>
            <w:r w:rsidRPr="00FD706F" w:rsidR="004278D5">
              <w:rPr>
                <w:rFonts w:asciiTheme="minorHAnsi" w:hAnsiTheme="minorHAnsi" w:cstheme="minorHAnsi"/>
                <w:lang w:val="et"/>
              </w:rPr>
              <w:t>90</w:t>
            </w:r>
            <w:r w:rsidRPr="00FD706F">
              <w:rPr>
                <w:rFonts w:asciiTheme="minorHAnsi" w:hAnsiTheme="minorHAnsi" w:cstheme="minorHAnsi"/>
                <w:lang w:val="et"/>
              </w:rPr>
              <w:t>% toodetest</w:t>
            </w:r>
            <w:r>
              <w:rPr>
                <w:rFonts w:asciiTheme="minorHAnsi" w:hAnsiTheme="minorHAnsi" w:cstheme="minorHAnsi"/>
                <w:lang w:val="et"/>
              </w:rPr>
              <w:t xml:space="preserve"> on rahvusvaheliselt või riiklikult tunnustatud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Ökomärgise olemasolu igapäevastel puhastustoodetel kinnitatakse pistelise visuaalse kontrolli abil. Kui ettevõte taotleb kriteeriumist vabastust, tuleb esitada tõendid, et ettevõttel ei ole õnnestunud osta kohalikult turult igapäevaseks kasutuseks mõeldud keemilisi puhastusvahendeid, millel on tunnustatud </w:t>
            </w:r>
            <w:proofErr w:type="spellStart"/>
            <w:r>
              <w:rPr>
                <w:rFonts w:asciiTheme="minorHAnsi" w:hAnsiTheme="minorHAnsi" w:cstheme="minorHAnsi"/>
                <w:lang w:val="et"/>
              </w:rPr>
              <w:t>ökomärgis</w:t>
            </w:r>
            <w:proofErr w:type="spellEnd"/>
            <w:r>
              <w:rPr>
                <w:rFonts w:asciiTheme="minorHAnsi" w:hAnsiTheme="minorHAnsi" w:cstheme="minorHAnsi"/>
                <w:lang w:val="et"/>
              </w:rPr>
              <w:t>, ja ta on kaalunud teisi puhastusmeetodeid.</w:t>
            </w:r>
          </w:p>
        </w:tc>
      </w:tr>
      <w:tr w:rsidRPr="002922BD" w:rsidR="00F22274" w:rsidTr="000D30C4" w14:paraId="1403FE28" w14:textId="77777777">
        <w:trPr>
          <w:trHeight w:val="20"/>
        </w:trPr>
        <w:tc>
          <w:tcPr>
            <w:tcW w:w="848" w:type="dxa"/>
          </w:tcPr>
          <w:p w:rsidRPr="002922BD" w:rsidR="00F22274" w:rsidP="002922BD" w:rsidRDefault="00D33994" w14:paraId="1BDFD8F4" w14:textId="5FDF148B">
            <w:pPr>
              <w:pStyle w:val="TableParagraph"/>
              <w:spacing w:line="268" w:lineRule="exact"/>
              <w:rPr>
                <w:rFonts w:asciiTheme="minorHAnsi" w:hAnsiTheme="minorHAnsi" w:cstheme="minorHAnsi"/>
              </w:rPr>
            </w:pPr>
            <w:r>
              <w:rPr>
                <w:rFonts w:asciiTheme="minorHAnsi" w:hAnsiTheme="minorHAnsi" w:cstheme="minorHAnsi"/>
                <w:lang w:val="et"/>
              </w:rPr>
              <w:t>5.</w:t>
            </w:r>
            <w:r w:rsidR="00F22274">
              <w:rPr>
                <w:rFonts w:asciiTheme="minorHAnsi" w:hAnsiTheme="minorHAnsi" w:cstheme="minorHAnsi"/>
                <w:lang w:val="et"/>
              </w:rPr>
              <w:t>4</w:t>
            </w:r>
          </w:p>
        </w:tc>
        <w:tc>
          <w:tcPr>
            <w:tcW w:w="3260" w:type="dxa"/>
          </w:tcPr>
          <w:p w:rsidR="00F22274" w:rsidP="002922BD" w:rsidRDefault="00F22274" w14:paraId="4409C005" w14:textId="6EAF083F">
            <w:pPr>
              <w:pStyle w:val="TableParagraph"/>
              <w:rPr>
                <w:rFonts w:asciiTheme="minorHAnsi" w:hAnsiTheme="minorHAnsi" w:cstheme="minorHAnsi"/>
              </w:rPr>
            </w:pPr>
            <w:r>
              <w:rPr>
                <w:rFonts w:asciiTheme="minorHAnsi" w:hAnsiTheme="minorHAnsi" w:cstheme="minorHAnsi"/>
                <w:lang w:val="et"/>
              </w:rPr>
              <w:t>Desinfitseerimisaineid tuleb kasutada ainult vajaduse korral ja kooskõlas hügieeni puudutavate õigusaktidega. (K)</w:t>
            </w:r>
          </w:p>
          <w:p w:rsidRPr="002922BD" w:rsidR="00F22274" w:rsidP="002922BD" w:rsidRDefault="00F22274" w14:paraId="4BDC4B01" w14:textId="77777777">
            <w:pPr>
              <w:pStyle w:val="TableParagraph"/>
              <w:rPr>
                <w:rFonts w:asciiTheme="minorHAnsi" w:hAnsiTheme="minorHAnsi" w:cstheme="minorHAnsi"/>
              </w:rPr>
            </w:pPr>
          </w:p>
          <w:p w:rsidRPr="002922BD" w:rsidR="00F22274" w:rsidP="002922BD" w:rsidRDefault="00F22274" w14:paraId="7592CC26" w14:textId="45185C94">
            <w:pPr>
              <w:pStyle w:val="TableParagraph"/>
              <w:spacing w:line="268" w:lineRule="exact"/>
              <w:rPr>
                <w:rFonts w:asciiTheme="minorHAnsi" w:hAnsiTheme="minorHAnsi" w:cstheme="minorHAnsi"/>
              </w:rPr>
            </w:pPr>
            <w:r>
              <w:rPr>
                <w:rFonts w:asciiTheme="minorHAnsi" w:hAnsiTheme="minorHAnsi" w:cstheme="minorHAnsi"/>
                <w:lang w:val="et"/>
              </w:rPr>
              <w:t>HH, LP, V, KK, R, A</w:t>
            </w:r>
          </w:p>
        </w:tc>
        <w:tc>
          <w:tcPr>
            <w:tcW w:w="9943" w:type="dxa"/>
          </w:tcPr>
          <w:p w:rsidRPr="002922BD" w:rsidR="00F22274" w:rsidP="002922BD" w:rsidRDefault="00F22274" w14:paraId="1BAEC0E6" w14:textId="77777777">
            <w:pPr>
              <w:pStyle w:val="TableParagraph"/>
              <w:rPr>
                <w:rFonts w:asciiTheme="minorHAnsi" w:hAnsiTheme="minorHAnsi" w:cstheme="minorHAnsi"/>
              </w:rPr>
            </w:pPr>
            <w:r>
              <w:rPr>
                <w:rFonts w:asciiTheme="minorHAnsi" w:hAnsiTheme="minorHAnsi" w:cstheme="minorHAnsi"/>
                <w:lang w:val="et"/>
              </w:rPr>
              <w:t>Keemilisi desinfitseerimisaineid tohib kasutada ainult siis, kui putukad, seened, bakterid või viirused kujutavad endast märkimisväärset saastet või terviseohtu ja teised meetodid ei ole desinfitseerimisele hea asendus. See kriteerium ei kehti käte desinfitseerimise puhul.</w:t>
            </w:r>
          </w:p>
          <w:p w:rsidRPr="002922BD" w:rsidR="00F22274" w:rsidP="002922BD" w:rsidRDefault="00F22274" w14:paraId="1A2AEB08" w14:textId="77777777">
            <w:pPr>
              <w:pStyle w:val="TableParagraph"/>
              <w:ind w:left="0"/>
              <w:rPr>
                <w:rFonts w:asciiTheme="minorHAnsi" w:hAnsiTheme="minorHAnsi" w:cstheme="minorHAnsi"/>
              </w:rPr>
            </w:pPr>
          </w:p>
          <w:p w:rsidRPr="002922BD" w:rsidR="00F22274" w:rsidP="00F22274" w:rsidRDefault="00F22274" w14:paraId="7A9DCA2A" w14:textId="079EB5BF">
            <w:pPr>
              <w:pStyle w:val="TableParagraph"/>
              <w:spacing w:line="249" w:lineRule="exact"/>
              <w:rPr>
                <w:rFonts w:asciiTheme="minorHAnsi" w:hAnsiTheme="minorHAnsi" w:cstheme="minorHAnsi"/>
              </w:rPr>
            </w:pPr>
            <w:r>
              <w:rPr>
                <w:rFonts w:asciiTheme="minorHAnsi" w:hAnsiTheme="minorHAnsi" w:cstheme="minorHAnsi"/>
                <w:lang w:val="et"/>
              </w:rPr>
              <w:t>Arvestades nende võimalikku mõju keskkonnale ja tervisele, kasutatakse desinfitseerimisaineid võimalikult vähe, need asendatakse vähem kahjulike ainetega ja/või neid kasutatakse vaid siis, kui see on vältimatu.</w:t>
            </w:r>
          </w:p>
          <w:p w:rsidRPr="002922BD" w:rsidR="00F22274" w:rsidP="002922BD" w:rsidRDefault="00F22274" w14:paraId="1261A8BE" w14:textId="77777777">
            <w:pPr>
              <w:pStyle w:val="TableParagraph"/>
              <w:ind w:left="0"/>
              <w:rPr>
                <w:rFonts w:asciiTheme="minorHAnsi" w:hAnsiTheme="minorHAnsi" w:cstheme="minorHAnsi"/>
              </w:rPr>
            </w:pPr>
          </w:p>
          <w:p w:rsidRPr="002922BD" w:rsidR="00F22274" w:rsidP="002922BD" w:rsidRDefault="00F22274" w14:paraId="479341B0" w14:textId="77777777">
            <w:pPr>
              <w:pStyle w:val="TableParagraph"/>
              <w:rPr>
                <w:rFonts w:asciiTheme="minorHAnsi" w:hAnsiTheme="minorHAnsi" w:cstheme="minorHAnsi"/>
              </w:rPr>
            </w:pPr>
            <w:r>
              <w:rPr>
                <w:rFonts w:asciiTheme="minorHAnsi" w:hAnsiTheme="minorHAnsi" w:cstheme="minorHAnsi"/>
                <w:lang w:val="et"/>
              </w:rPr>
              <w:t xml:space="preserve">Riiklikud ametiasutused peavad olema desinfitseerimisained heaks kiitnud ning neid tohib kasutada ainult kohtades, mis on märgitud materjali ohutuskaartidel ja/või teistel tehnilistel teabekaartidel. Kohustuslik on täpselt järgida dokumendis ettenähtud kontsentratsiooni ja kokkupuuteaega. Desinfitseerimisaineid tohivad kasutada ainult koolitatud töötajad või selleks loa saanud </w:t>
            </w:r>
            <w:proofErr w:type="spellStart"/>
            <w:r>
              <w:rPr>
                <w:rFonts w:asciiTheme="minorHAnsi" w:hAnsiTheme="minorHAnsi" w:cstheme="minorHAnsi"/>
                <w:lang w:val="et"/>
              </w:rPr>
              <w:t>välistöövõtjad</w:t>
            </w:r>
            <w:proofErr w:type="spellEnd"/>
            <w:r>
              <w:rPr>
                <w:rFonts w:asciiTheme="minorHAnsi" w:hAnsiTheme="minorHAnsi" w:cstheme="minorHAnsi"/>
                <w:lang w:val="et"/>
              </w:rPr>
              <w:t>. Samuti on oluline, et ettevõte veenduks, et desinfitseerimisainet käsitsetakse õigesti (vt kriteerium 6.6).</w:t>
            </w:r>
          </w:p>
          <w:p w:rsidRPr="002922BD" w:rsidR="00F22274" w:rsidP="002922BD" w:rsidRDefault="00F22274" w14:paraId="774BCD68" w14:textId="77777777">
            <w:pPr>
              <w:pStyle w:val="TableParagraph"/>
              <w:spacing w:before="2"/>
              <w:ind w:left="0"/>
              <w:rPr>
                <w:rFonts w:asciiTheme="minorHAnsi" w:hAnsiTheme="minorHAnsi" w:cstheme="minorHAnsi"/>
              </w:rPr>
            </w:pPr>
          </w:p>
          <w:p w:rsidRPr="002922BD" w:rsidR="00F22274" w:rsidP="002922BD" w:rsidRDefault="00F22274" w14:paraId="32141222" w14:textId="77777777">
            <w:pPr>
              <w:pStyle w:val="TableParagraph"/>
              <w:spacing w:before="1"/>
              <w:rPr>
                <w:rFonts w:asciiTheme="minorHAnsi" w:hAnsiTheme="minorHAnsi" w:cstheme="minorHAnsi"/>
              </w:rPr>
            </w:pPr>
            <w:r>
              <w:rPr>
                <w:rFonts w:asciiTheme="minorHAnsi" w:hAnsiTheme="minorHAnsi" w:cstheme="minorHAnsi"/>
                <w:lang w:val="et"/>
              </w:rPr>
              <w:t>Kui riigiasutused kehtestavad hügieenireeglid, mis on rangemad või selle kriteeriumiga vastuolus, järgib ettevõte riiklikke eeskirju ja ta vabastatakse selle kriteeriumi järgimisest.</w:t>
            </w:r>
          </w:p>
          <w:p w:rsidRPr="002922BD" w:rsidR="00F22274" w:rsidP="002922BD" w:rsidRDefault="00F22274" w14:paraId="470865DD" w14:textId="77777777">
            <w:pPr>
              <w:pStyle w:val="TableParagraph"/>
              <w:spacing w:before="10"/>
              <w:ind w:left="0"/>
              <w:rPr>
                <w:rFonts w:asciiTheme="minorHAnsi" w:hAnsiTheme="minorHAnsi" w:cstheme="minorHAnsi"/>
              </w:rPr>
            </w:pPr>
          </w:p>
          <w:p w:rsidRPr="002922BD" w:rsidR="00F22274" w:rsidP="002922BD" w:rsidRDefault="00F22274" w14:paraId="7B876393" w14:textId="28389C03">
            <w:pPr>
              <w:pStyle w:val="TableParagraph"/>
              <w:rPr>
                <w:rFonts w:asciiTheme="minorHAnsi" w:hAnsiTheme="minorHAnsi" w:cstheme="minorHAnsi"/>
              </w:rPr>
            </w:pPr>
            <w:r>
              <w:rPr>
                <w:rFonts w:asciiTheme="minorHAnsi" w:hAnsiTheme="minorHAnsi" w:cstheme="minorHAnsi"/>
                <w:lang w:val="et"/>
              </w:rPr>
              <w:t>Auditi ajal esitab ettevõte kasutatavate desinfitseerimisainete ohutuskaardid ja/või teised tehnilised teabekaardid ning kehtestatud tegevuskorra, milles on näha, et desinfitseerimisainete kasutamisel järgitakse dokumendis esitatud nõudeid.</w:t>
            </w:r>
          </w:p>
        </w:tc>
      </w:tr>
      <w:tr w:rsidRPr="002922BD" w:rsidR="00593968" w:rsidTr="000D30C4" w14:paraId="12BC67B0" w14:textId="77777777">
        <w:trPr>
          <w:trHeight w:val="20"/>
        </w:trPr>
        <w:tc>
          <w:tcPr>
            <w:tcW w:w="848" w:type="dxa"/>
          </w:tcPr>
          <w:p w:rsidRPr="002922BD" w:rsidR="00593968" w:rsidP="002922BD" w:rsidRDefault="00D33994" w14:paraId="2300014E" w14:textId="5EDA47F3">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5</w:t>
            </w:r>
          </w:p>
        </w:tc>
        <w:tc>
          <w:tcPr>
            <w:tcW w:w="3260" w:type="dxa"/>
          </w:tcPr>
          <w:p w:rsidRPr="002922BD" w:rsidR="00593968" w:rsidP="002922BD" w:rsidRDefault="00DA578E" w14:paraId="523EDFC2" w14:textId="77777777">
            <w:pPr>
              <w:pStyle w:val="TableParagraph"/>
              <w:rPr>
                <w:rFonts w:asciiTheme="minorHAnsi" w:hAnsiTheme="minorHAnsi" w:cstheme="minorHAnsi"/>
              </w:rPr>
            </w:pPr>
            <w:r>
              <w:rPr>
                <w:rFonts w:asciiTheme="minorHAnsi" w:hAnsiTheme="minorHAnsi" w:cstheme="minorHAnsi"/>
                <w:lang w:val="et"/>
              </w:rPr>
              <w:t xml:space="preserve">Paberrätikud, kosmeetilised salvrätikud ja tualettpaber peavad olema kloorita pleegitatud paberist või </w:t>
            </w:r>
            <w:proofErr w:type="spellStart"/>
            <w:r>
              <w:rPr>
                <w:rFonts w:asciiTheme="minorHAnsi" w:hAnsiTheme="minorHAnsi" w:cstheme="minorHAnsi"/>
                <w:lang w:val="et"/>
              </w:rPr>
              <w:t>ökomärgisega</w:t>
            </w:r>
            <w:proofErr w:type="spellEnd"/>
            <w:r>
              <w:rPr>
                <w:rFonts w:asciiTheme="minorHAnsi" w:hAnsiTheme="minorHAnsi" w:cstheme="minorHAnsi"/>
                <w:lang w:val="et"/>
              </w:rPr>
              <w:t>. (K)</w:t>
            </w:r>
          </w:p>
          <w:p w:rsidRPr="002922BD" w:rsidR="00593968" w:rsidP="002922BD" w:rsidRDefault="00593968" w14:paraId="511AE7D2" w14:textId="77777777">
            <w:pPr>
              <w:pStyle w:val="TableParagraph"/>
              <w:spacing w:before="10"/>
              <w:ind w:left="0"/>
              <w:rPr>
                <w:rFonts w:asciiTheme="minorHAnsi" w:hAnsiTheme="minorHAnsi" w:cstheme="minorHAnsi"/>
              </w:rPr>
            </w:pPr>
          </w:p>
          <w:p w:rsidRPr="002922BD" w:rsidR="00593968" w:rsidP="002922BD" w:rsidRDefault="00DA578E" w14:paraId="103C5509"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7596E367" w14:textId="77777777">
            <w:pPr>
              <w:pStyle w:val="TableParagraph"/>
              <w:jc w:val="both"/>
              <w:rPr>
                <w:rFonts w:asciiTheme="minorHAnsi" w:hAnsiTheme="minorHAnsi" w:cstheme="minorHAnsi"/>
              </w:rPr>
            </w:pPr>
            <w:r>
              <w:rPr>
                <w:rFonts w:asciiTheme="minorHAnsi" w:hAnsiTheme="minorHAnsi" w:cstheme="minorHAnsi"/>
                <w:lang w:val="et"/>
              </w:rPr>
              <w:t xml:space="preserve">Paberrätikute, kosmeetiliste salvrättide ja tualettpaberi rahvusvaheliselt või riiklikult tunnustatud </w:t>
            </w:r>
            <w:proofErr w:type="spellStart"/>
            <w:r>
              <w:rPr>
                <w:rFonts w:asciiTheme="minorHAnsi" w:hAnsiTheme="minorHAnsi" w:cstheme="minorHAnsi"/>
                <w:lang w:val="et"/>
              </w:rPr>
              <w:t>ökomärgised</w:t>
            </w:r>
            <w:proofErr w:type="spellEnd"/>
            <w:r>
              <w:rPr>
                <w:rFonts w:asciiTheme="minorHAnsi" w:hAnsiTheme="minorHAnsi" w:cstheme="minorHAnsi"/>
                <w:lang w:val="et"/>
              </w:rPr>
              <w:t xml:space="preserve"> (näiteks ELi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Nordic </w:t>
            </w:r>
            <w:proofErr w:type="spellStart"/>
            <w:r>
              <w:rPr>
                <w:rFonts w:asciiTheme="minorHAnsi" w:hAnsiTheme="minorHAnsi" w:cstheme="minorHAnsi"/>
                <w:lang w:val="et"/>
              </w:rPr>
              <w:t>Swan</w:t>
            </w:r>
            <w:proofErr w:type="spellEnd"/>
            <w:r>
              <w:rPr>
                <w:rFonts w:asciiTheme="minorHAnsi" w:hAnsiTheme="minorHAnsi" w:cstheme="minorHAnsi"/>
                <w:lang w:val="et"/>
              </w:rPr>
              <w:t xml:space="preserve">, The Blue </w:t>
            </w:r>
            <w:proofErr w:type="spellStart"/>
            <w:r>
              <w:rPr>
                <w:rFonts w:asciiTheme="minorHAnsi" w:hAnsiTheme="minorHAnsi" w:cstheme="minorHAnsi"/>
                <w:lang w:val="et"/>
              </w:rPr>
              <w:t>Angel</w:t>
            </w:r>
            <w:proofErr w:type="spellEnd"/>
            <w:r>
              <w:rPr>
                <w:rFonts w:asciiTheme="minorHAnsi" w:hAnsiTheme="minorHAnsi" w:cstheme="minorHAnsi"/>
                <w:lang w:val="et"/>
              </w:rPr>
              <w:t>, FSC või PEFC) on tõestus väiksemast keskkonnajalajäljest, mis saavutatakse keskkonnahoidlikuma tootmisprotsessi abil.</w:t>
            </w:r>
          </w:p>
          <w:p w:rsidRPr="002922BD" w:rsidR="00593968" w:rsidP="002922BD" w:rsidRDefault="00593968" w14:paraId="389EDBE8" w14:textId="77777777">
            <w:pPr>
              <w:pStyle w:val="TableParagraph"/>
              <w:spacing w:before="2"/>
              <w:ind w:left="0"/>
              <w:rPr>
                <w:rFonts w:asciiTheme="minorHAnsi" w:hAnsiTheme="minorHAnsi" w:cstheme="minorHAnsi"/>
              </w:rPr>
            </w:pPr>
          </w:p>
          <w:p w:rsidRPr="002922BD" w:rsidR="00593968" w:rsidP="002922BD" w:rsidRDefault="00DA578E" w14:paraId="416725ED" w14:textId="77777777">
            <w:pPr>
              <w:pStyle w:val="TableParagraph"/>
              <w:spacing w:line="237" w:lineRule="auto"/>
              <w:rPr>
                <w:rFonts w:asciiTheme="minorHAnsi" w:hAnsiTheme="minorHAnsi" w:cstheme="minorHAnsi"/>
              </w:rPr>
            </w:pPr>
            <w:r>
              <w:rPr>
                <w:rFonts w:asciiTheme="minorHAnsi" w:hAnsiTheme="minorHAnsi" w:cstheme="minorHAnsi"/>
                <w:lang w:val="et"/>
              </w:rPr>
              <w:t>Teise võimalusena või sellele lisaks tuleb kontrollida, kas tooted on pleegitatud kloorita, kuna tselluloosikiudude pleegitamine klooriga tähendab, et kasutatakse rohkem energiat ja kemikaale.</w:t>
            </w:r>
          </w:p>
          <w:p w:rsidRPr="002922BD" w:rsidR="00593968" w:rsidP="002922BD" w:rsidRDefault="00593968" w14:paraId="2D26DC5A" w14:textId="77777777">
            <w:pPr>
              <w:pStyle w:val="TableParagraph"/>
              <w:spacing w:before="2"/>
              <w:ind w:left="0"/>
              <w:rPr>
                <w:rFonts w:asciiTheme="minorHAnsi" w:hAnsiTheme="minorHAnsi" w:cstheme="minorHAnsi"/>
              </w:rPr>
            </w:pPr>
          </w:p>
          <w:p w:rsidRPr="002922BD" w:rsidR="00593968" w:rsidP="002922BD" w:rsidRDefault="00DA578E" w14:paraId="46E027B6" w14:textId="77777777">
            <w:pPr>
              <w:pStyle w:val="TableParagraph"/>
              <w:rPr>
                <w:rFonts w:asciiTheme="minorHAnsi" w:hAnsiTheme="minorHAnsi" w:cstheme="minorHAnsi"/>
              </w:rPr>
            </w:pPr>
            <w:r>
              <w:rPr>
                <w:rFonts w:asciiTheme="minorHAnsi" w:hAnsiTheme="minorHAnsi" w:cstheme="minorHAnsi"/>
                <w:lang w:val="et"/>
              </w:rPr>
              <w:t>Nõue on kõigile ettevõtetele kohustuslik, kuid vabastus on võimalik, kui tooteid ei ole ettevõtte lähedal saada.</w:t>
            </w:r>
          </w:p>
          <w:p w:rsidRPr="002922BD" w:rsidR="00593968" w:rsidP="002922BD" w:rsidRDefault="00593968" w14:paraId="206041BE" w14:textId="77777777">
            <w:pPr>
              <w:pStyle w:val="TableParagraph"/>
              <w:spacing w:before="1"/>
              <w:ind w:left="0"/>
              <w:rPr>
                <w:rFonts w:asciiTheme="minorHAnsi" w:hAnsiTheme="minorHAnsi" w:cstheme="minorHAnsi"/>
              </w:rPr>
            </w:pPr>
          </w:p>
          <w:p w:rsidRPr="002922BD" w:rsidR="00593968" w:rsidP="002922BD" w:rsidRDefault="00DA578E" w14:paraId="27C6DA96" w14:textId="77777777">
            <w:pPr>
              <w:pStyle w:val="TableParagraph"/>
              <w:rPr>
                <w:rFonts w:asciiTheme="minorHAnsi" w:hAnsiTheme="minorHAnsi" w:cstheme="minorHAnsi"/>
              </w:rPr>
            </w:pPr>
            <w:r>
              <w:rPr>
                <w:rFonts w:asciiTheme="minorHAnsi" w:hAnsiTheme="minorHAnsi" w:cstheme="minorHAnsi"/>
                <w:lang w:val="et"/>
              </w:rPr>
              <w:t xml:space="preserve">Auditi ajal kontrollitakse visuaalselt, et ostetud paberrätikud, kosmeetilised salvrätid ja tualettpaber oleksid tehtud kloorita pleegitatud paberist või et neil oleks </w:t>
            </w:r>
            <w:proofErr w:type="spellStart"/>
            <w:r>
              <w:rPr>
                <w:rFonts w:asciiTheme="minorHAnsi" w:hAnsiTheme="minorHAnsi" w:cstheme="minorHAnsi"/>
                <w:lang w:val="et"/>
              </w:rPr>
              <w:t>ökomärgis</w:t>
            </w:r>
            <w:proofErr w:type="spellEnd"/>
            <w:r>
              <w:rPr>
                <w:rFonts w:asciiTheme="minorHAnsi" w:hAnsiTheme="minorHAnsi" w:cstheme="minorHAnsi"/>
                <w:lang w:val="et"/>
              </w:rPr>
              <w:t>.</w:t>
            </w:r>
          </w:p>
        </w:tc>
      </w:tr>
      <w:tr w:rsidRPr="002922BD" w:rsidR="00F22274" w:rsidTr="000D30C4" w14:paraId="7DAC8122" w14:textId="77777777">
        <w:trPr>
          <w:trHeight w:val="20"/>
        </w:trPr>
        <w:tc>
          <w:tcPr>
            <w:tcW w:w="848" w:type="dxa"/>
          </w:tcPr>
          <w:p w:rsidRPr="002922BD" w:rsidR="00F22274" w:rsidP="002922BD" w:rsidRDefault="00D33994" w14:paraId="60E29171" w14:textId="66C74D74">
            <w:pPr>
              <w:pStyle w:val="TableParagraph"/>
              <w:spacing w:line="268" w:lineRule="exact"/>
              <w:rPr>
                <w:rFonts w:asciiTheme="minorHAnsi" w:hAnsiTheme="minorHAnsi" w:cstheme="minorHAnsi"/>
              </w:rPr>
            </w:pPr>
            <w:r>
              <w:rPr>
                <w:rFonts w:asciiTheme="minorHAnsi" w:hAnsiTheme="minorHAnsi" w:cstheme="minorHAnsi"/>
                <w:lang w:val="et"/>
              </w:rPr>
              <w:t>5.</w:t>
            </w:r>
            <w:r w:rsidR="00F22274">
              <w:rPr>
                <w:rFonts w:asciiTheme="minorHAnsi" w:hAnsiTheme="minorHAnsi" w:cstheme="minorHAnsi"/>
                <w:lang w:val="et"/>
              </w:rPr>
              <w:t>6</w:t>
            </w:r>
          </w:p>
        </w:tc>
        <w:tc>
          <w:tcPr>
            <w:tcW w:w="3260" w:type="dxa"/>
          </w:tcPr>
          <w:p w:rsidRPr="002922BD" w:rsidR="00F22274" w:rsidP="002922BD" w:rsidRDefault="00A94A39" w14:paraId="0842220D" w14:textId="3E3D00B1">
            <w:pPr>
              <w:pStyle w:val="TableParagraph"/>
              <w:spacing w:line="249" w:lineRule="exact"/>
              <w:rPr>
                <w:rFonts w:asciiTheme="minorHAnsi" w:hAnsiTheme="minorHAnsi" w:cstheme="minorHAnsi"/>
                <w:i/>
              </w:rPr>
            </w:pPr>
            <w:r w:rsidRPr="00A94A39">
              <w:rPr>
                <w:rFonts w:asciiTheme="minorHAnsi" w:hAnsiTheme="minorHAnsi" w:cstheme="minorHAnsi"/>
                <w:i/>
                <w:iCs/>
                <w:lang w:val="et"/>
              </w:rPr>
              <w:t xml:space="preserve">Ettevõte kasutab </w:t>
            </w:r>
            <w:proofErr w:type="spellStart"/>
            <w:r w:rsidRPr="00A94A39">
              <w:rPr>
                <w:rFonts w:asciiTheme="minorHAnsi" w:hAnsiTheme="minorHAnsi" w:cstheme="minorHAnsi"/>
                <w:i/>
                <w:iCs/>
                <w:lang w:val="et"/>
              </w:rPr>
              <w:t>ökomärgisega</w:t>
            </w:r>
            <w:proofErr w:type="spellEnd"/>
            <w:r w:rsidRPr="00A94A39">
              <w:rPr>
                <w:rFonts w:asciiTheme="minorHAnsi" w:hAnsiTheme="minorHAnsi" w:cstheme="minorHAnsi"/>
                <w:i/>
                <w:iCs/>
                <w:lang w:val="et"/>
              </w:rPr>
              <w:t xml:space="preserve"> nõudepesuvahendeid. </w:t>
            </w:r>
            <w:r w:rsidR="00F22274">
              <w:rPr>
                <w:rFonts w:asciiTheme="minorHAnsi" w:hAnsiTheme="minorHAnsi" w:cstheme="minorHAnsi"/>
                <w:i/>
                <w:iCs/>
                <w:lang w:val="et"/>
              </w:rPr>
              <w:t>(S)</w:t>
            </w:r>
          </w:p>
          <w:p w:rsidRPr="002922BD" w:rsidR="00F22274" w:rsidP="002922BD" w:rsidRDefault="00F22274" w14:paraId="6C20F601" w14:textId="77777777">
            <w:pPr>
              <w:pStyle w:val="TableParagraph"/>
              <w:spacing w:before="11"/>
              <w:ind w:left="0"/>
              <w:rPr>
                <w:rFonts w:asciiTheme="minorHAnsi" w:hAnsiTheme="minorHAnsi" w:cstheme="minorHAnsi"/>
              </w:rPr>
            </w:pPr>
          </w:p>
          <w:p w:rsidRPr="002922BD" w:rsidR="00F22274" w:rsidP="002922BD" w:rsidRDefault="00F22274" w14:paraId="6BF12054" w14:textId="478A87CA">
            <w:pPr>
              <w:pStyle w:val="TableParagraph"/>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F22274" w:rsidP="00F22274" w:rsidRDefault="00F22274" w14:paraId="56A41F4C" w14:textId="2C09AA60">
            <w:pPr>
              <w:pStyle w:val="TableParagraph"/>
              <w:rPr>
                <w:rFonts w:asciiTheme="minorHAnsi" w:hAnsiTheme="minorHAnsi" w:cstheme="minorHAnsi"/>
              </w:rPr>
            </w:pPr>
            <w:r>
              <w:rPr>
                <w:rFonts w:asciiTheme="minorHAnsi" w:hAnsiTheme="minorHAnsi" w:cstheme="minorHAnsi"/>
                <w:lang w:val="et"/>
              </w:rPr>
              <w:t xml:space="preserve">Nõudepesuvahendit kasutatakse võimalikult vähe (õiges koguses) ja toodetel on rahvusvaheliselt või riiklikult tunnustatud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kuna võrreldes </w:t>
            </w:r>
            <w:proofErr w:type="spellStart"/>
            <w:r>
              <w:rPr>
                <w:rFonts w:asciiTheme="minorHAnsi" w:hAnsiTheme="minorHAnsi" w:cstheme="minorHAnsi"/>
                <w:lang w:val="et"/>
              </w:rPr>
              <w:t>ökomärgiseta</w:t>
            </w:r>
            <w:proofErr w:type="spellEnd"/>
            <w:r>
              <w:rPr>
                <w:rFonts w:asciiTheme="minorHAnsi" w:hAnsiTheme="minorHAnsi" w:cstheme="minorHAnsi"/>
                <w:lang w:val="et"/>
              </w:rPr>
              <w:t xml:space="preserve"> toodetega on nendel toodetel väiksem keskkonnajalajälg.</w:t>
            </w:r>
          </w:p>
          <w:p w:rsidRPr="002922BD" w:rsidR="00F22274" w:rsidP="002922BD" w:rsidRDefault="00F22274" w14:paraId="715179ED" w14:textId="77777777">
            <w:pPr>
              <w:pStyle w:val="TableParagraph"/>
              <w:spacing w:before="11"/>
              <w:ind w:left="0"/>
              <w:rPr>
                <w:rFonts w:asciiTheme="minorHAnsi" w:hAnsiTheme="minorHAnsi" w:cstheme="minorHAnsi"/>
              </w:rPr>
            </w:pPr>
          </w:p>
          <w:p w:rsidRPr="002922BD" w:rsidR="00F22274" w:rsidP="002922BD" w:rsidRDefault="00F22274" w14:paraId="5FF2B8E8" w14:textId="5DBF78B3">
            <w:pPr>
              <w:pStyle w:val="TableParagraph"/>
              <w:rPr>
                <w:rFonts w:asciiTheme="minorHAnsi" w:hAnsiTheme="minorHAnsi" w:cstheme="minorHAnsi"/>
              </w:rPr>
            </w:pPr>
            <w:r>
              <w:rPr>
                <w:rFonts w:asciiTheme="minorHAnsi" w:hAnsiTheme="minorHAnsi" w:cstheme="minorHAnsi"/>
                <w:lang w:val="et"/>
              </w:rPr>
              <w:t xml:space="preserve">Auditi ajal kontrollitakse visuaalselt, kas nõudepesuvahenditel on </w:t>
            </w:r>
            <w:proofErr w:type="spellStart"/>
            <w:r>
              <w:rPr>
                <w:rFonts w:asciiTheme="minorHAnsi" w:hAnsiTheme="minorHAnsi" w:cstheme="minorHAnsi"/>
                <w:lang w:val="et"/>
              </w:rPr>
              <w:t>ökomärgis</w:t>
            </w:r>
            <w:proofErr w:type="spellEnd"/>
            <w:r>
              <w:rPr>
                <w:rFonts w:asciiTheme="minorHAnsi" w:hAnsiTheme="minorHAnsi" w:cstheme="minorHAnsi"/>
                <w:lang w:val="et"/>
              </w:rPr>
              <w:t>.</w:t>
            </w:r>
          </w:p>
        </w:tc>
      </w:tr>
      <w:tr w:rsidRPr="002922BD" w:rsidR="00593968" w:rsidTr="000D30C4" w14:paraId="4BB547C1" w14:textId="77777777">
        <w:trPr>
          <w:trHeight w:val="20"/>
        </w:trPr>
        <w:tc>
          <w:tcPr>
            <w:tcW w:w="848" w:type="dxa"/>
          </w:tcPr>
          <w:p w:rsidRPr="002922BD" w:rsidR="00593968" w:rsidP="002922BD" w:rsidRDefault="00D33994" w14:paraId="6551809E" w14:textId="3ED669BB">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7</w:t>
            </w:r>
          </w:p>
        </w:tc>
        <w:tc>
          <w:tcPr>
            <w:tcW w:w="3260" w:type="dxa"/>
          </w:tcPr>
          <w:p w:rsidRPr="002922BD" w:rsidR="00593968" w:rsidP="002922BD" w:rsidRDefault="00DA578E" w14:paraId="02C02C42" w14:textId="06FEE064">
            <w:pPr>
              <w:pStyle w:val="TableParagraph"/>
              <w:rPr>
                <w:rFonts w:asciiTheme="minorHAnsi" w:hAnsiTheme="minorHAnsi" w:cstheme="minorHAnsi"/>
                <w:i/>
              </w:rPr>
            </w:pPr>
            <w:r>
              <w:rPr>
                <w:rFonts w:asciiTheme="minorHAnsi" w:hAnsiTheme="minorHAnsi" w:cstheme="minorHAnsi"/>
                <w:i/>
                <w:iCs/>
                <w:lang w:val="et"/>
              </w:rPr>
              <w:t>Ettevõte kasuta</w:t>
            </w:r>
            <w:r w:rsidR="008478AE">
              <w:rPr>
                <w:rFonts w:asciiTheme="minorHAnsi" w:hAnsiTheme="minorHAnsi" w:cstheme="minorHAnsi"/>
                <w:i/>
                <w:iCs/>
                <w:lang w:val="et"/>
              </w:rPr>
              <w:t>b</w:t>
            </w:r>
            <w:r>
              <w:rPr>
                <w:rFonts w:asciiTheme="minorHAnsi" w:hAnsiTheme="minorHAnsi" w:cstheme="minorHAnsi"/>
                <w:i/>
                <w:iCs/>
                <w:lang w:val="et"/>
              </w:rPr>
              <w:t xml:space="preserve">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xml:space="preserve"> </w:t>
            </w:r>
            <w:proofErr w:type="spellStart"/>
            <w:r>
              <w:rPr>
                <w:rFonts w:asciiTheme="minorHAnsi" w:hAnsiTheme="minorHAnsi" w:cstheme="minorHAnsi"/>
                <w:i/>
                <w:iCs/>
                <w:lang w:val="et"/>
              </w:rPr>
              <w:t>pesupesemisvahendeid</w:t>
            </w:r>
            <w:proofErr w:type="spellEnd"/>
            <w:r>
              <w:rPr>
                <w:rFonts w:asciiTheme="minorHAnsi" w:hAnsiTheme="minorHAnsi" w:cstheme="minorHAnsi"/>
                <w:i/>
                <w:iCs/>
                <w:lang w:val="et"/>
              </w:rPr>
              <w:t>. (S)</w:t>
            </w:r>
          </w:p>
          <w:p w:rsidRPr="002922BD" w:rsidR="00593968" w:rsidP="002922BD" w:rsidRDefault="00593968" w14:paraId="216E80F2" w14:textId="77777777">
            <w:pPr>
              <w:pStyle w:val="TableParagraph"/>
              <w:spacing w:before="12"/>
              <w:ind w:left="0"/>
              <w:rPr>
                <w:rFonts w:asciiTheme="minorHAnsi" w:hAnsiTheme="minorHAnsi" w:cstheme="minorHAnsi"/>
              </w:rPr>
            </w:pPr>
          </w:p>
          <w:p w:rsidRPr="002922BD" w:rsidR="00593968" w:rsidP="002922BD" w:rsidRDefault="00DA578E" w14:paraId="27559AC3"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A1EE2F7" w14:textId="77777777">
            <w:pPr>
              <w:pStyle w:val="TableParagraph"/>
              <w:rPr>
                <w:rFonts w:asciiTheme="minorHAnsi" w:hAnsiTheme="minorHAnsi" w:cstheme="minorHAnsi"/>
              </w:rPr>
            </w:pPr>
            <w:proofErr w:type="spellStart"/>
            <w:r>
              <w:rPr>
                <w:rFonts w:asciiTheme="minorHAnsi" w:hAnsiTheme="minorHAnsi" w:cstheme="minorHAnsi"/>
                <w:lang w:val="et"/>
              </w:rPr>
              <w:t>Pesupesemisvahendit</w:t>
            </w:r>
            <w:proofErr w:type="spellEnd"/>
            <w:r>
              <w:rPr>
                <w:rFonts w:asciiTheme="minorHAnsi" w:hAnsiTheme="minorHAnsi" w:cstheme="minorHAnsi"/>
                <w:lang w:val="et"/>
              </w:rPr>
              <w:t xml:space="preserve"> kasutatakse võimalikult vähe (õiges koguses) ja toodetel on rahvusvaheliselt või riiklikult tunnustatud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kuna võrreldes </w:t>
            </w:r>
            <w:proofErr w:type="spellStart"/>
            <w:r>
              <w:rPr>
                <w:rFonts w:asciiTheme="minorHAnsi" w:hAnsiTheme="minorHAnsi" w:cstheme="minorHAnsi"/>
                <w:lang w:val="et"/>
              </w:rPr>
              <w:t>ökomärgiseta</w:t>
            </w:r>
            <w:proofErr w:type="spellEnd"/>
            <w:r>
              <w:rPr>
                <w:rFonts w:asciiTheme="minorHAnsi" w:hAnsiTheme="minorHAnsi" w:cstheme="minorHAnsi"/>
                <w:lang w:val="et"/>
              </w:rPr>
              <w:t xml:space="preserve"> toodetega on nendel toodetel väiksem keskkonnajalajälg.</w:t>
            </w:r>
          </w:p>
          <w:p w:rsidRPr="002922BD" w:rsidR="00593968" w:rsidP="002922BD" w:rsidRDefault="00593968" w14:paraId="2DF5D315" w14:textId="77777777">
            <w:pPr>
              <w:pStyle w:val="TableParagraph"/>
              <w:ind w:left="0"/>
              <w:rPr>
                <w:rFonts w:asciiTheme="minorHAnsi" w:hAnsiTheme="minorHAnsi" w:cstheme="minorHAnsi"/>
              </w:rPr>
            </w:pPr>
          </w:p>
          <w:p w:rsidRPr="002922BD" w:rsidR="00593968" w:rsidP="002922BD" w:rsidRDefault="00DA578E" w14:paraId="4AAF8CB1" w14:textId="77777777">
            <w:pPr>
              <w:pStyle w:val="TableParagraph"/>
              <w:rPr>
                <w:rFonts w:asciiTheme="minorHAnsi" w:hAnsiTheme="minorHAnsi" w:cstheme="minorHAnsi"/>
              </w:rPr>
            </w:pPr>
            <w:r>
              <w:rPr>
                <w:rFonts w:asciiTheme="minorHAnsi" w:hAnsiTheme="minorHAnsi" w:cstheme="minorHAnsi"/>
                <w:lang w:val="et"/>
              </w:rPr>
              <w:t xml:space="preserve">Auditi ajal kontrollitakse visuaalselt, kas </w:t>
            </w:r>
            <w:proofErr w:type="spellStart"/>
            <w:r>
              <w:rPr>
                <w:rFonts w:asciiTheme="minorHAnsi" w:hAnsiTheme="minorHAnsi" w:cstheme="minorHAnsi"/>
                <w:lang w:val="et"/>
              </w:rPr>
              <w:t>pesupesemisvahenditel</w:t>
            </w:r>
            <w:proofErr w:type="spellEnd"/>
            <w:r>
              <w:rPr>
                <w:rFonts w:asciiTheme="minorHAnsi" w:hAnsiTheme="minorHAnsi" w:cstheme="minorHAnsi"/>
                <w:lang w:val="et"/>
              </w:rPr>
              <w:t xml:space="preserve"> on </w:t>
            </w:r>
            <w:proofErr w:type="spellStart"/>
            <w:r>
              <w:rPr>
                <w:rFonts w:asciiTheme="minorHAnsi" w:hAnsiTheme="minorHAnsi" w:cstheme="minorHAnsi"/>
                <w:lang w:val="et"/>
              </w:rPr>
              <w:t>ökomärgis</w:t>
            </w:r>
            <w:proofErr w:type="spellEnd"/>
            <w:r>
              <w:rPr>
                <w:rFonts w:asciiTheme="minorHAnsi" w:hAnsiTheme="minorHAnsi" w:cstheme="minorHAnsi"/>
                <w:lang w:val="et"/>
              </w:rPr>
              <w:t>.</w:t>
            </w:r>
          </w:p>
        </w:tc>
      </w:tr>
      <w:tr w:rsidRPr="002922BD" w:rsidR="00593968" w:rsidTr="000D30C4" w14:paraId="0127F11A" w14:textId="77777777">
        <w:trPr>
          <w:trHeight w:val="20"/>
        </w:trPr>
        <w:tc>
          <w:tcPr>
            <w:tcW w:w="848" w:type="dxa"/>
          </w:tcPr>
          <w:p w:rsidRPr="002922BD" w:rsidR="00593968" w:rsidP="002922BD" w:rsidRDefault="00D33994" w14:paraId="048E8EB5" w14:textId="01FDFCFC">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8</w:t>
            </w:r>
          </w:p>
        </w:tc>
        <w:tc>
          <w:tcPr>
            <w:tcW w:w="3260" w:type="dxa"/>
          </w:tcPr>
          <w:p w:rsidRPr="002922BD" w:rsidR="00593968" w:rsidP="002922BD" w:rsidRDefault="00DA578E" w14:paraId="6C057631" w14:textId="77777777">
            <w:pPr>
              <w:pStyle w:val="TableParagraph"/>
              <w:jc w:val="both"/>
              <w:rPr>
                <w:rFonts w:asciiTheme="minorHAnsi" w:hAnsiTheme="minorHAnsi" w:cstheme="minorHAnsi"/>
                <w:i/>
              </w:rPr>
            </w:pPr>
            <w:r>
              <w:rPr>
                <w:rFonts w:asciiTheme="minorHAnsi" w:hAnsiTheme="minorHAnsi" w:cstheme="minorHAnsi"/>
                <w:i/>
                <w:iCs/>
                <w:lang w:val="et"/>
              </w:rPr>
              <w:t>Igapäevasel koristusel kasutatakse kontsentreeritud keemilisi puhastusvahendeid ja doseerimissüsteemi. (S)</w:t>
            </w:r>
          </w:p>
          <w:p w:rsidRPr="002922BD" w:rsidR="00593968" w:rsidP="002922BD" w:rsidRDefault="00593968" w14:paraId="289417BC" w14:textId="77777777">
            <w:pPr>
              <w:pStyle w:val="TableParagraph"/>
              <w:spacing w:before="9"/>
              <w:ind w:left="0"/>
              <w:rPr>
                <w:rFonts w:asciiTheme="minorHAnsi" w:hAnsiTheme="minorHAnsi" w:cstheme="minorHAnsi"/>
              </w:rPr>
            </w:pPr>
          </w:p>
          <w:p w:rsidRPr="002922BD" w:rsidR="00593968" w:rsidP="002922BD" w:rsidRDefault="00DA578E" w14:paraId="545F4A5B" w14:textId="77777777">
            <w:pPr>
              <w:pStyle w:val="TableParagraph"/>
              <w:spacing w:before="1"/>
              <w:jc w:val="bot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6B474B3" w14:textId="77777777">
            <w:pPr>
              <w:pStyle w:val="TableParagraph"/>
              <w:rPr>
                <w:rFonts w:asciiTheme="minorHAnsi" w:hAnsiTheme="minorHAnsi" w:cstheme="minorHAnsi"/>
              </w:rPr>
            </w:pPr>
            <w:r>
              <w:rPr>
                <w:rFonts w:asciiTheme="minorHAnsi" w:hAnsiTheme="minorHAnsi" w:cstheme="minorHAnsi"/>
                <w:lang w:val="et"/>
              </w:rPr>
              <w:t xml:space="preserve">Keskkonnajalajälje vähendamiseks on igapäevaseks kasutuseks mõeldud keemilised puhastusvahendid kontsentreeritud ning neid lahjendatakse kohapeal, et vähendada plastjäätmete kogust ja transpordist tulenevat halba keskkonnamõju. Veendumaks, et puhastustooteid kasutatakse õiges koguses, on ettevõttel (lahjendamiseks) automaatne doseerimissüsteem. Igapäevased puhastusained peaksid olema suletud süsteemis, et ennetada otsekontakti kemikaalidega ja nende </w:t>
            </w:r>
            <w:proofErr w:type="spellStart"/>
            <w:r>
              <w:rPr>
                <w:rFonts w:asciiTheme="minorHAnsi" w:hAnsiTheme="minorHAnsi" w:cstheme="minorHAnsi"/>
                <w:lang w:val="et"/>
              </w:rPr>
              <w:t>mahaajamist</w:t>
            </w:r>
            <w:proofErr w:type="spellEnd"/>
            <w:r>
              <w:rPr>
                <w:rFonts w:asciiTheme="minorHAnsi" w:hAnsiTheme="minorHAnsi" w:cstheme="minorHAnsi"/>
                <w:lang w:val="et"/>
              </w:rPr>
              <w:t>.</w:t>
            </w:r>
          </w:p>
          <w:p w:rsidRPr="002922BD" w:rsidR="00593968" w:rsidP="002922BD" w:rsidRDefault="00593968" w14:paraId="33EDE998" w14:textId="77777777">
            <w:pPr>
              <w:pStyle w:val="TableParagraph"/>
              <w:spacing w:before="10"/>
              <w:ind w:left="0"/>
              <w:rPr>
                <w:rFonts w:asciiTheme="minorHAnsi" w:hAnsiTheme="minorHAnsi" w:cstheme="minorHAnsi"/>
              </w:rPr>
            </w:pPr>
          </w:p>
          <w:p w:rsidRPr="002922BD" w:rsidR="00593968" w:rsidP="002922BD" w:rsidRDefault="00DA578E" w14:paraId="49273BA4" w14:textId="77777777">
            <w:pPr>
              <w:pStyle w:val="TableParagraph"/>
              <w:rPr>
                <w:rFonts w:asciiTheme="minorHAnsi" w:hAnsiTheme="minorHAnsi" w:cstheme="minorHAnsi"/>
              </w:rPr>
            </w:pPr>
            <w:r>
              <w:rPr>
                <w:rFonts w:asciiTheme="minorHAnsi" w:hAnsiTheme="minorHAnsi" w:cstheme="minorHAnsi"/>
                <w:lang w:val="et"/>
              </w:rPr>
              <w:t>Auditi ajal esitab ettevõte dokumendid, mis tõestavad, et keemilised puhastustooted ostetakse kontsentreeritud kujul, ja automaatse doseerimissüsteemi olemasolu kontrollitakse visuaalselt.</w:t>
            </w:r>
          </w:p>
        </w:tc>
      </w:tr>
      <w:tr w:rsidRPr="002922BD" w:rsidR="00593968" w:rsidTr="000D30C4" w14:paraId="7A5BEE6A" w14:textId="77777777">
        <w:trPr>
          <w:trHeight w:val="20"/>
        </w:trPr>
        <w:tc>
          <w:tcPr>
            <w:tcW w:w="848" w:type="dxa"/>
          </w:tcPr>
          <w:p w:rsidRPr="002922BD" w:rsidR="00593968" w:rsidP="002922BD" w:rsidRDefault="00D33994" w14:paraId="745922D9" w14:textId="140D71A1">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9</w:t>
            </w:r>
          </w:p>
        </w:tc>
        <w:tc>
          <w:tcPr>
            <w:tcW w:w="3260" w:type="dxa"/>
          </w:tcPr>
          <w:p w:rsidRPr="002922BD" w:rsidR="00593968" w:rsidP="002922BD" w:rsidRDefault="00DA578E" w14:paraId="1A9AC5B6" w14:textId="77777777">
            <w:pPr>
              <w:pStyle w:val="TableParagraph"/>
              <w:rPr>
                <w:rFonts w:asciiTheme="minorHAnsi" w:hAnsiTheme="minorHAnsi" w:cstheme="minorHAnsi"/>
                <w:i/>
              </w:rPr>
            </w:pPr>
            <w:r>
              <w:rPr>
                <w:rFonts w:asciiTheme="minorHAnsi" w:hAnsiTheme="minorHAnsi" w:cstheme="minorHAnsi"/>
                <w:i/>
                <w:iCs/>
                <w:lang w:val="et"/>
              </w:rPr>
              <w:t>Puhastamiseks kasutatakse looduslikust kiust lappi. (S)</w:t>
            </w:r>
          </w:p>
          <w:p w:rsidRPr="002922BD" w:rsidR="00593968" w:rsidP="002922BD" w:rsidRDefault="00593968" w14:paraId="3E9FA545" w14:textId="77777777">
            <w:pPr>
              <w:pStyle w:val="TableParagraph"/>
              <w:spacing w:before="12"/>
              <w:ind w:left="0"/>
              <w:rPr>
                <w:rFonts w:asciiTheme="minorHAnsi" w:hAnsiTheme="minorHAnsi" w:cstheme="minorHAnsi"/>
              </w:rPr>
            </w:pPr>
          </w:p>
          <w:p w:rsidRPr="002922BD" w:rsidR="00593968" w:rsidP="002922BD" w:rsidRDefault="00DA578E" w14:paraId="0D940CDB"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03BDD74C" w14:textId="77777777">
            <w:pPr>
              <w:pStyle w:val="TableParagraph"/>
              <w:rPr>
                <w:rFonts w:asciiTheme="minorHAnsi" w:hAnsiTheme="minorHAnsi" w:cstheme="minorHAnsi"/>
              </w:rPr>
            </w:pPr>
            <w:r>
              <w:rPr>
                <w:rFonts w:asciiTheme="minorHAnsi" w:hAnsiTheme="minorHAnsi" w:cstheme="minorHAnsi"/>
                <w:lang w:val="et"/>
              </w:rPr>
              <w:t xml:space="preserve">Kiudlappide kasutamine puhastusel vähendab väiksema vee-, </w:t>
            </w:r>
            <w:proofErr w:type="spellStart"/>
            <w:r>
              <w:rPr>
                <w:rFonts w:asciiTheme="minorHAnsi" w:hAnsiTheme="minorHAnsi" w:cstheme="minorHAnsi"/>
                <w:lang w:val="et"/>
              </w:rPr>
              <w:t>paberi-</w:t>
            </w:r>
            <w:proofErr w:type="spellEnd"/>
            <w:r>
              <w:rPr>
                <w:rFonts w:asciiTheme="minorHAnsi" w:hAnsiTheme="minorHAnsi" w:cstheme="minorHAnsi"/>
                <w:lang w:val="et"/>
              </w:rPr>
              <w:t xml:space="preserve"> ja pesuainekulu abil märkimisväärselt keskkonnajalajälge ja ettevõtte kulusid. Kiudlapid peavad olema tehtud looduslikest kiududest (sünteetilise kanga asemel, millest eraldub vette mikroplasti).</w:t>
            </w:r>
          </w:p>
          <w:p w:rsidRPr="002922BD" w:rsidR="00593968" w:rsidP="002922BD" w:rsidRDefault="00593968" w14:paraId="24F938C1" w14:textId="77777777">
            <w:pPr>
              <w:pStyle w:val="TableParagraph"/>
              <w:ind w:left="0"/>
              <w:rPr>
                <w:rFonts w:asciiTheme="minorHAnsi" w:hAnsiTheme="minorHAnsi" w:cstheme="minorHAnsi"/>
              </w:rPr>
            </w:pPr>
          </w:p>
          <w:p w:rsidRPr="002922BD" w:rsidR="00593968" w:rsidP="002922BD" w:rsidRDefault="00DA578E" w14:paraId="08031C28" w14:textId="77777777">
            <w:pPr>
              <w:pStyle w:val="TableParagraph"/>
              <w:rPr>
                <w:rFonts w:asciiTheme="minorHAnsi" w:hAnsiTheme="minorHAnsi" w:cstheme="minorHAnsi"/>
              </w:rPr>
            </w:pPr>
            <w:r>
              <w:rPr>
                <w:rFonts w:asciiTheme="minorHAnsi" w:hAnsiTheme="minorHAnsi" w:cstheme="minorHAnsi"/>
                <w:lang w:val="et"/>
              </w:rPr>
              <w:t>Auditi ajal kontrollitakse visuaalselt, et puhastusel kasutatavad lapid oleksid tehtud looduslikest kiududest.</w:t>
            </w:r>
          </w:p>
        </w:tc>
      </w:tr>
      <w:tr w:rsidRPr="002922BD" w:rsidR="00F22274" w:rsidTr="000D30C4" w14:paraId="23D39A01" w14:textId="77777777">
        <w:trPr>
          <w:trHeight w:val="20"/>
        </w:trPr>
        <w:tc>
          <w:tcPr>
            <w:tcW w:w="848" w:type="dxa"/>
          </w:tcPr>
          <w:p w:rsidRPr="002922BD" w:rsidR="00F22274" w:rsidP="002922BD" w:rsidRDefault="00D33994" w14:paraId="33D64814" w14:textId="6AA7E4DD">
            <w:pPr>
              <w:pStyle w:val="TableParagraph"/>
              <w:spacing w:line="268" w:lineRule="exact"/>
              <w:rPr>
                <w:rFonts w:asciiTheme="minorHAnsi" w:hAnsiTheme="minorHAnsi" w:cstheme="minorHAnsi"/>
              </w:rPr>
            </w:pPr>
            <w:r>
              <w:rPr>
                <w:rFonts w:asciiTheme="minorHAnsi" w:hAnsiTheme="minorHAnsi" w:cstheme="minorHAnsi"/>
                <w:lang w:val="et"/>
              </w:rPr>
              <w:t>5.</w:t>
            </w:r>
            <w:r w:rsidR="00F22274">
              <w:rPr>
                <w:rFonts w:asciiTheme="minorHAnsi" w:hAnsiTheme="minorHAnsi" w:cstheme="minorHAnsi"/>
                <w:lang w:val="et"/>
              </w:rPr>
              <w:t>10</w:t>
            </w:r>
          </w:p>
        </w:tc>
        <w:tc>
          <w:tcPr>
            <w:tcW w:w="3260" w:type="dxa"/>
          </w:tcPr>
          <w:p w:rsidRPr="002922BD" w:rsidR="00F22274" w:rsidP="002922BD" w:rsidRDefault="00F22274" w14:paraId="3E97EC93" w14:textId="77777777">
            <w:pPr>
              <w:pStyle w:val="TableParagraph"/>
              <w:spacing w:before="1" w:line="237" w:lineRule="auto"/>
              <w:rPr>
                <w:rFonts w:asciiTheme="minorHAnsi" w:hAnsiTheme="minorHAnsi" w:cstheme="minorHAnsi"/>
                <w:i/>
              </w:rPr>
            </w:pPr>
            <w:r>
              <w:rPr>
                <w:rFonts w:asciiTheme="minorHAnsi" w:hAnsiTheme="minorHAnsi" w:cstheme="minorHAnsi"/>
                <w:i/>
                <w:iCs/>
                <w:lang w:val="et"/>
              </w:rPr>
              <w:t>Ettevõte kasutab kemikaalivabu puhastus- ja desinfektsioonimeetodeid. (S)</w:t>
            </w:r>
          </w:p>
          <w:p w:rsidRPr="002922BD" w:rsidR="00F22274" w:rsidP="002922BD" w:rsidRDefault="00F22274" w14:paraId="655B9DEA" w14:textId="77777777">
            <w:pPr>
              <w:pStyle w:val="TableParagraph"/>
              <w:spacing w:before="2"/>
              <w:ind w:left="0"/>
              <w:rPr>
                <w:rFonts w:asciiTheme="minorHAnsi" w:hAnsiTheme="minorHAnsi" w:cstheme="minorHAnsi"/>
              </w:rPr>
            </w:pPr>
          </w:p>
          <w:p w:rsidRPr="002922BD" w:rsidR="00F22274" w:rsidP="002922BD" w:rsidRDefault="00F22274" w14:paraId="06C60409"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F22274" w:rsidP="002922BD" w:rsidRDefault="00F22274" w14:paraId="75958191" w14:textId="77777777">
            <w:pPr>
              <w:pStyle w:val="TableParagraph"/>
              <w:spacing w:before="1" w:line="237" w:lineRule="auto"/>
              <w:rPr>
                <w:rFonts w:asciiTheme="minorHAnsi" w:hAnsiTheme="minorHAnsi" w:cstheme="minorHAnsi"/>
              </w:rPr>
            </w:pPr>
            <w:r>
              <w:rPr>
                <w:rFonts w:asciiTheme="minorHAnsi" w:hAnsiTheme="minorHAnsi" w:cstheme="minorHAnsi"/>
                <w:lang w:val="et"/>
              </w:rPr>
              <w:t>Selleks, et vähendada keskkonnajalajälge ja kemikaalide kasutust, kasutab ettevõte kemikaalivabu puhastus- ja desinfektsioonimeetodeid.</w:t>
            </w:r>
          </w:p>
          <w:p w:rsidRPr="002922BD" w:rsidR="00F22274" w:rsidP="002922BD" w:rsidRDefault="00F22274" w14:paraId="03988FA4" w14:textId="77777777">
            <w:pPr>
              <w:pStyle w:val="TableParagraph"/>
              <w:spacing w:before="2"/>
              <w:ind w:left="0"/>
              <w:rPr>
                <w:rFonts w:asciiTheme="minorHAnsi" w:hAnsiTheme="minorHAnsi" w:cstheme="minorHAnsi"/>
              </w:rPr>
            </w:pPr>
          </w:p>
          <w:p w:rsidRPr="002922BD" w:rsidR="00F22274" w:rsidP="002922BD" w:rsidRDefault="00F22274" w14:paraId="0ECB32B7" w14:textId="77777777">
            <w:pPr>
              <w:pStyle w:val="TableParagraph"/>
              <w:rPr>
                <w:rFonts w:asciiTheme="minorHAnsi" w:hAnsiTheme="minorHAnsi" w:cstheme="minorHAnsi"/>
              </w:rPr>
            </w:pPr>
            <w:r>
              <w:rPr>
                <w:rFonts w:asciiTheme="minorHAnsi" w:hAnsiTheme="minorHAnsi" w:cstheme="minorHAnsi"/>
                <w:lang w:val="et"/>
              </w:rPr>
              <w:t xml:space="preserve">Kemikaalivabad puhastus- ja desinfektsioonimeetodid võivad hõlmata </w:t>
            </w:r>
            <w:proofErr w:type="spellStart"/>
            <w:r>
              <w:rPr>
                <w:rFonts w:asciiTheme="minorHAnsi" w:hAnsiTheme="minorHAnsi" w:cstheme="minorHAnsi"/>
                <w:lang w:val="et"/>
              </w:rPr>
              <w:t>deioniseeritud</w:t>
            </w:r>
            <w:proofErr w:type="spellEnd"/>
            <w:r>
              <w:rPr>
                <w:rFonts w:asciiTheme="minorHAnsi" w:hAnsiTheme="minorHAnsi" w:cstheme="minorHAnsi"/>
                <w:lang w:val="et"/>
              </w:rPr>
              <w:t xml:space="preserve"> vee kasutust, vee elektrolüüsi, kõrgsurvepesu jne.</w:t>
            </w:r>
          </w:p>
          <w:p w:rsidRPr="002922BD" w:rsidR="00F22274" w:rsidP="002922BD" w:rsidRDefault="00F22274" w14:paraId="2465496F" w14:textId="77777777">
            <w:pPr>
              <w:pStyle w:val="TableParagraph"/>
              <w:spacing w:before="4"/>
              <w:ind w:left="0"/>
              <w:rPr>
                <w:rFonts w:asciiTheme="minorHAnsi" w:hAnsiTheme="minorHAnsi" w:cstheme="minorHAnsi"/>
              </w:rPr>
            </w:pPr>
          </w:p>
          <w:p w:rsidRPr="002922BD" w:rsidR="00F22274" w:rsidP="002922BD" w:rsidRDefault="00F22274" w14:paraId="021B2770" w14:textId="77777777">
            <w:pPr>
              <w:pStyle w:val="TableParagraph"/>
              <w:spacing w:line="270" w:lineRule="atLeast"/>
              <w:rPr>
                <w:rFonts w:asciiTheme="minorHAnsi" w:hAnsiTheme="minorHAnsi" w:cstheme="minorHAnsi"/>
              </w:rPr>
            </w:pPr>
            <w:r>
              <w:rPr>
                <w:rFonts w:asciiTheme="minorHAnsi" w:hAnsiTheme="minorHAnsi" w:cstheme="minorHAnsi"/>
                <w:lang w:val="et"/>
              </w:rPr>
              <w:t>Kriteeriumi järgimiseks kasutatakse avalike alade, numbritubade ja konverentsiruumide pindade puhastamiseks ja desinfitseerimiseks kemikaalivabu meetodeid, kuid köökidele see kriteerium ei kohaldu.</w:t>
            </w:r>
          </w:p>
          <w:p w:rsidRPr="002922BD" w:rsidR="00F22274" w:rsidP="002922BD" w:rsidRDefault="00F22274" w14:paraId="66C4AF07" w14:textId="77777777">
            <w:pPr>
              <w:pStyle w:val="TableParagraph"/>
              <w:spacing w:before="11"/>
              <w:ind w:left="0"/>
              <w:rPr>
                <w:rFonts w:asciiTheme="minorHAnsi" w:hAnsiTheme="minorHAnsi" w:cstheme="minorHAnsi"/>
              </w:rPr>
            </w:pPr>
          </w:p>
          <w:p w:rsidRPr="002922BD" w:rsidR="00F22274" w:rsidP="002922BD" w:rsidRDefault="00F22274" w14:paraId="227B9A5B" w14:textId="77777777">
            <w:pPr>
              <w:pStyle w:val="TableParagraph"/>
              <w:rPr>
                <w:rFonts w:asciiTheme="minorHAnsi" w:hAnsiTheme="minorHAnsi" w:cstheme="minorHAnsi"/>
              </w:rPr>
            </w:pPr>
            <w:r>
              <w:rPr>
                <w:rFonts w:asciiTheme="minorHAnsi" w:hAnsiTheme="minorHAnsi" w:cstheme="minorHAnsi"/>
                <w:lang w:val="et"/>
              </w:rPr>
              <w:t>Kui riigiasutused kehtestavad hügieenireeglid, mis on rangemad või selle kriteeriumiga vastuolus, järgib ettevõte riiklikke eeskirju ja ta vabastatakse selle kriteeriumi järgimisest.</w:t>
            </w:r>
          </w:p>
          <w:p w:rsidRPr="002922BD" w:rsidR="00F22274" w:rsidP="002922BD" w:rsidRDefault="00F22274" w14:paraId="7ADD545F" w14:textId="77777777">
            <w:pPr>
              <w:pStyle w:val="TableParagraph"/>
              <w:spacing w:before="1"/>
              <w:ind w:left="0"/>
              <w:rPr>
                <w:rFonts w:asciiTheme="minorHAnsi" w:hAnsiTheme="minorHAnsi" w:cstheme="minorHAnsi"/>
              </w:rPr>
            </w:pPr>
          </w:p>
          <w:p w:rsidRPr="002922BD" w:rsidR="00F22274" w:rsidP="002922BD" w:rsidRDefault="00F22274" w14:paraId="5CBEEE94" w14:textId="17FAAD03">
            <w:pPr>
              <w:pStyle w:val="TableParagraph"/>
              <w:rPr>
                <w:rFonts w:asciiTheme="minorHAnsi" w:hAnsiTheme="minorHAnsi" w:cstheme="minorHAnsi"/>
              </w:rPr>
            </w:pPr>
            <w:r>
              <w:rPr>
                <w:rFonts w:asciiTheme="minorHAnsi" w:hAnsiTheme="minorHAnsi" w:cstheme="minorHAnsi"/>
                <w:lang w:val="et"/>
              </w:rPr>
              <w:t>Auditi ajal esitab ettevõte tegevuskorra, mis tõendab, et avalike alade, numbritubade ja konverentsiruumide puhastamiseks ja desinfitseerimiseks kasutatakse kemikaalivabu meetodeid.</w:t>
            </w:r>
          </w:p>
        </w:tc>
      </w:tr>
      <w:tr w:rsidRPr="002922BD" w:rsidR="00593968" w:rsidTr="000D30C4" w14:paraId="62F0339A" w14:textId="77777777">
        <w:trPr>
          <w:trHeight w:val="20"/>
        </w:trPr>
        <w:tc>
          <w:tcPr>
            <w:tcW w:w="848" w:type="dxa"/>
          </w:tcPr>
          <w:p w:rsidRPr="002922BD" w:rsidR="00593968" w:rsidP="002922BD" w:rsidRDefault="00D33994" w14:paraId="37BBA571" w14:textId="1D473BF1">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11</w:t>
            </w:r>
          </w:p>
        </w:tc>
        <w:tc>
          <w:tcPr>
            <w:tcW w:w="3260" w:type="dxa"/>
          </w:tcPr>
          <w:p w:rsidRPr="002922BD" w:rsidR="00593968" w:rsidP="002922BD" w:rsidRDefault="00DA578E" w14:paraId="34C6BF96" w14:textId="77777777">
            <w:pPr>
              <w:pStyle w:val="TableParagraph"/>
              <w:rPr>
                <w:rFonts w:asciiTheme="minorHAnsi" w:hAnsiTheme="minorHAnsi" w:cstheme="minorHAnsi"/>
                <w:i/>
              </w:rPr>
            </w:pPr>
            <w:r>
              <w:rPr>
                <w:rFonts w:asciiTheme="minorHAnsi" w:hAnsiTheme="minorHAnsi" w:cstheme="minorHAnsi"/>
                <w:i/>
                <w:iCs/>
                <w:lang w:val="et"/>
              </w:rPr>
              <w:t>Ettevõte ei kasuta pesemisel ega puhastusel lõhnaaineid ega parfüümi. (S)</w:t>
            </w:r>
          </w:p>
          <w:p w:rsidRPr="002922BD" w:rsidR="00593968" w:rsidP="002922BD" w:rsidRDefault="00593968" w14:paraId="47B0A7AC" w14:textId="77777777">
            <w:pPr>
              <w:pStyle w:val="TableParagraph"/>
              <w:spacing w:before="10"/>
              <w:ind w:left="0"/>
              <w:rPr>
                <w:rFonts w:asciiTheme="minorHAnsi" w:hAnsiTheme="minorHAnsi" w:cstheme="minorHAnsi"/>
              </w:rPr>
            </w:pPr>
          </w:p>
          <w:p w:rsidRPr="002922BD" w:rsidR="00593968" w:rsidP="002922BD" w:rsidRDefault="00DA578E" w14:paraId="5F1D4494"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00DCCC78" w14:textId="77777777">
            <w:pPr>
              <w:pStyle w:val="TableParagraph"/>
              <w:jc w:val="both"/>
              <w:rPr>
                <w:rFonts w:asciiTheme="minorHAnsi" w:hAnsiTheme="minorHAnsi" w:cstheme="minorHAnsi"/>
              </w:rPr>
            </w:pPr>
            <w:r>
              <w:rPr>
                <w:rFonts w:asciiTheme="minorHAnsi" w:hAnsiTheme="minorHAnsi" w:cstheme="minorHAnsi"/>
                <w:lang w:val="et"/>
              </w:rPr>
              <w:t xml:space="preserve">Selleks, et vähendada keskkonnajalajälge ja allergiliste reaktsioonide riski, kasutades vähem keemilisi aineid, ei kasuta ettevõte pesu- ega puhastustoodetes lõhnaaineid ega parfüümi ega tubades </w:t>
            </w:r>
            <w:proofErr w:type="spellStart"/>
            <w:r>
              <w:rPr>
                <w:rFonts w:asciiTheme="minorHAnsi" w:hAnsiTheme="minorHAnsi" w:cstheme="minorHAnsi"/>
                <w:lang w:val="et"/>
              </w:rPr>
              <w:t>toalõhnastajaid</w:t>
            </w:r>
            <w:proofErr w:type="spellEnd"/>
            <w:r>
              <w:rPr>
                <w:rFonts w:asciiTheme="minorHAnsi" w:hAnsiTheme="minorHAnsi" w:cstheme="minorHAnsi"/>
                <w:lang w:val="et"/>
              </w:rPr>
              <w:t>.</w:t>
            </w:r>
          </w:p>
          <w:p w:rsidRPr="002922BD" w:rsidR="00593968" w:rsidP="002922BD" w:rsidRDefault="00593968" w14:paraId="319CBDE2" w14:textId="77777777">
            <w:pPr>
              <w:pStyle w:val="TableParagraph"/>
              <w:spacing w:before="10"/>
              <w:ind w:left="0"/>
              <w:rPr>
                <w:rFonts w:asciiTheme="minorHAnsi" w:hAnsiTheme="minorHAnsi" w:cstheme="minorHAnsi"/>
              </w:rPr>
            </w:pPr>
          </w:p>
          <w:p w:rsidRPr="002922BD" w:rsidR="00593968" w:rsidP="002922BD" w:rsidRDefault="00DA578E" w14:paraId="652D59F9" w14:textId="77777777">
            <w:pPr>
              <w:pStyle w:val="TableParagraph"/>
              <w:rPr>
                <w:rFonts w:asciiTheme="minorHAnsi" w:hAnsiTheme="minorHAnsi" w:cstheme="minorHAnsi"/>
              </w:rPr>
            </w:pPr>
            <w:r>
              <w:rPr>
                <w:rFonts w:asciiTheme="minorHAnsi" w:hAnsiTheme="minorHAnsi" w:cstheme="minorHAnsi"/>
                <w:lang w:val="et"/>
              </w:rPr>
              <w:t>See tingimus kehtib nii siis, kui pesu ja puhastuse eest vastutavad ettevõtte töötajad, kui ka siis, kui töö tellitakse kolmandalt isikult.</w:t>
            </w:r>
          </w:p>
          <w:p w:rsidRPr="002922BD" w:rsidR="00593968" w:rsidP="002922BD" w:rsidRDefault="00593968" w14:paraId="17E186C1" w14:textId="77777777">
            <w:pPr>
              <w:pStyle w:val="TableParagraph"/>
              <w:spacing w:before="1"/>
              <w:ind w:left="0"/>
              <w:rPr>
                <w:rFonts w:asciiTheme="minorHAnsi" w:hAnsiTheme="minorHAnsi" w:cstheme="minorHAnsi"/>
              </w:rPr>
            </w:pPr>
          </w:p>
          <w:p w:rsidRPr="002922BD" w:rsidR="00593968" w:rsidP="002922BD" w:rsidRDefault="00DA578E" w14:paraId="41FB5B73" w14:textId="77777777">
            <w:pPr>
              <w:pStyle w:val="TableParagraph"/>
              <w:rPr>
                <w:rFonts w:asciiTheme="minorHAnsi" w:hAnsiTheme="minorHAnsi" w:cstheme="minorHAnsi"/>
              </w:rPr>
            </w:pPr>
            <w:r>
              <w:rPr>
                <w:rFonts w:asciiTheme="minorHAnsi" w:hAnsiTheme="minorHAnsi" w:cstheme="minorHAnsi"/>
                <w:lang w:val="et"/>
              </w:rPr>
              <w:t>Auditi ajal kontrollitakse visuaalselt, et pesu- ega puhastustooted ei sisaldaks lõhnaaineid ega parfüümi. Ettevõte võib esitada ka pesu- ja puhastustoodete pakkujalt või kolmandast isikust töövõtjalt saadud kinnituse, mis tõendab, et kasutatavad pesu-/puhastustooted ei sisalda lõhnaaineid ega parfüümi.</w:t>
            </w:r>
          </w:p>
        </w:tc>
      </w:tr>
      <w:tr w:rsidRPr="002922BD" w:rsidR="00593968" w:rsidTr="000D30C4" w14:paraId="1C948D1F" w14:textId="77777777">
        <w:trPr>
          <w:trHeight w:val="20"/>
        </w:trPr>
        <w:tc>
          <w:tcPr>
            <w:tcW w:w="848" w:type="dxa"/>
          </w:tcPr>
          <w:p w:rsidRPr="002922BD" w:rsidR="00593968" w:rsidP="002922BD" w:rsidRDefault="00D33994" w14:paraId="33F87935" w14:textId="56C45641">
            <w:pPr>
              <w:pStyle w:val="TableParagraph"/>
              <w:spacing w:line="268" w:lineRule="exact"/>
              <w:rPr>
                <w:rFonts w:asciiTheme="minorHAnsi" w:hAnsiTheme="minorHAnsi" w:cstheme="minorHAnsi"/>
              </w:rPr>
            </w:pPr>
            <w:r>
              <w:rPr>
                <w:rFonts w:asciiTheme="minorHAnsi" w:hAnsiTheme="minorHAnsi" w:cstheme="minorHAnsi"/>
                <w:lang w:val="et"/>
              </w:rPr>
              <w:t>5.</w:t>
            </w:r>
            <w:r w:rsidR="00DA578E">
              <w:rPr>
                <w:rFonts w:asciiTheme="minorHAnsi" w:hAnsiTheme="minorHAnsi" w:cstheme="minorHAnsi"/>
                <w:lang w:val="et"/>
              </w:rPr>
              <w:t>12</w:t>
            </w:r>
          </w:p>
        </w:tc>
        <w:tc>
          <w:tcPr>
            <w:tcW w:w="3260" w:type="dxa"/>
          </w:tcPr>
          <w:p w:rsidRPr="002922BD" w:rsidR="00593968" w:rsidP="002922BD" w:rsidRDefault="00DA578E" w14:paraId="5E4EAD0F" w14:textId="77777777">
            <w:pPr>
              <w:pStyle w:val="TableParagraph"/>
              <w:rPr>
                <w:rFonts w:asciiTheme="minorHAnsi" w:hAnsiTheme="minorHAnsi" w:cstheme="minorHAnsi"/>
                <w:i/>
              </w:rPr>
            </w:pPr>
            <w:r>
              <w:rPr>
                <w:rFonts w:asciiTheme="minorHAnsi" w:hAnsiTheme="minorHAnsi" w:cstheme="minorHAnsi"/>
                <w:i/>
                <w:iCs/>
                <w:lang w:val="et"/>
              </w:rPr>
              <w:t>Ettevõte pakub külalistele võimalust loobuda tubade koristusest/puhastusest. (S)</w:t>
            </w:r>
          </w:p>
          <w:p w:rsidRPr="002922BD" w:rsidR="00593968" w:rsidP="002922BD" w:rsidRDefault="00593968" w14:paraId="0B520B3E" w14:textId="77777777">
            <w:pPr>
              <w:pStyle w:val="TableParagraph"/>
              <w:spacing w:before="10"/>
              <w:ind w:left="0"/>
              <w:rPr>
                <w:rFonts w:asciiTheme="minorHAnsi" w:hAnsiTheme="minorHAnsi" w:cstheme="minorHAnsi"/>
              </w:rPr>
            </w:pPr>
          </w:p>
          <w:p w:rsidRPr="002922BD" w:rsidR="00593968" w:rsidP="002922BD" w:rsidRDefault="00DA578E" w14:paraId="6586077D" w14:textId="77777777">
            <w:pPr>
              <w:pStyle w:val="TableParagraph"/>
              <w:rPr>
                <w:rFonts w:asciiTheme="minorHAnsi" w:hAnsiTheme="minorHAnsi" w:cstheme="minorHAnsi"/>
              </w:rPr>
            </w:pPr>
            <w:r>
              <w:rPr>
                <w:rFonts w:asciiTheme="minorHAnsi" w:hAnsiTheme="minorHAnsi" w:cstheme="minorHAnsi"/>
                <w:lang w:val="et"/>
              </w:rPr>
              <w:t>HH, V</w:t>
            </w:r>
          </w:p>
        </w:tc>
        <w:tc>
          <w:tcPr>
            <w:tcW w:w="9943" w:type="dxa"/>
          </w:tcPr>
          <w:p w:rsidRPr="002922BD" w:rsidR="00593968" w:rsidP="002922BD" w:rsidRDefault="00DA578E" w14:paraId="61DA2891" w14:textId="77777777">
            <w:pPr>
              <w:pStyle w:val="TableParagraph"/>
              <w:rPr>
                <w:rFonts w:asciiTheme="minorHAnsi" w:hAnsiTheme="minorHAnsi" w:cstheme="minorHAnsi"/>
              </w:rPr>
            </w:pPr>
            <w:r>
              <w:rPr>
                <w:rFonts w:asciiTheme="minorHAnsi" w:hAnsiTheme="minorHAnsi" w:cstheme="minorHAnsi"/>
                <w:lang w:val="et"/>
              </w:rPr>
              <w:t>Et vähendada keskkonnajalajälge ning säästa vett, energiat ja kemikaale, pakub ettevõte külalistele võimalust loobuda tubade koristusest/puhastusest.</w:t>
            </w:r>
          </w:p>
          <w:p w:rsidRPr="002922BD" w:rsidR="00593968" w:rsidP="002922BD" w:rsidRDefault="00593968" w14:paraId="09531A92" w14:textId="77777777">
            <w:pPr>
              <w:pStyle w:val="TableParagraph"/>
              <w:spacing w:before="9"/>
              <w:ind w:left="0"/>
              <w:rPr>
                <w:rFonts w:asciiTheme="minorHAnsi" w:hAnsiTheme="minorHAnsi" w:cstheme="minorHAnsi"/>
              </w:rPr>
            </w:pPr>
          </w:p>
          <w:p w:rsidRPr="002922BD" w:rsidR="00593968" w:rsidP="002922BD" w:rsidRDefault="00DA578E" w14:paraId="542F08FD" w14:textId="1778FF47">
            <w:pPr>
              <w:pStyle w:val="TableParagraph"/>
              <w:rPr>
                <w:rFonts w:asciiTheme="minorHAnsi" w:hAnsiTheme="minorHAnsi" w:cstheme="minorHAnsi"/>
              </w:rPr>
            </w:pPr>
            <w:r>
              <w:rPr>
                <w:rFonts w:asciiTheme="minorHAnsi" w:hAnsiTheme="minorHAnsi" w:cstheme="minorHAnsi"/>
                <w:lang w:val="et"/>
              </w:rPr>
              <w:t xml:space="preserve">Võimalust võib pakkuda </w:t>
            </w:r>
            <w:proofErr w:type="spellStart"/>
            <w:r>
              <w:rPr>
                <w:rFonts w:asciiTheme="minorHAnsi" w:hAnsiTheme="minorHAnsi" w:cstheme="minorHAnsi"/>
                <w:lang w:val="et"/>
              </w:rPr>
              <w:t>sisseregistreerimisel</w:t>
            </w:r>
            <w:proofErr w:type="spellEnd"/>
            <w:r>
              <w:rPr>
                <w:rFonts w:asciiTheme="minorHAnsi" w:hAnsiTheme="minorHAnsi" w:cstheme="minorHAnsi"/>
                <w:lang w:val="et"/>
              </w:rPr>
              <w:t>, uksele riputatavate või voodile asetatavate siltide kaudu. Innustamaks külalisi osalema, võib kehtestada preemiasüsteemi, näiteks sooduskupongi kujul või panusena kestliku</w:t>
            </w:r>
            <w:r w:rsidR="00A10DA2">
              <w:rPr>
                <w:rFonts w:asciiTheme="minorHAnsi" w:hAnsiTheme="minorHAnsi" w:cstheme="minorHAnsi"/>
                <w:lang w:val="et"/>
              </w:rPr>
              <w:t xml:space="preserve"> arengu </w:t>
            </w:r>
            <w:r>
              <w:rPr>
                <w:rFonts w:asciiTheme="minorHAnsi" w:hAnsiTheme="minorHAnsi" w:cstheme="minorHAnsi"/>
                <w:lang w:val="et"/>
              </w:rPr>
              <w:t>algatustesse.</w:t>
            </w:r>
          </w:p>
          <w:p w:rsidRPr="002922BD" w:rsidR="00593968" w:rsidP="002922BD" w:rsidRDefault="00593968" w14:paraId="2B78A35C" w14:textId="77777777">
            <w:pPr>
              <w:pStyle w:val="TableParagraph"/>
              <w:spacing w:before="2"/>
              <w:ind w:left="0"/>
              <w:rPr>
                <w:rFonts w:asciiTheme="minorHAnsi" w:hAnsiTheme="minorHAnsi" w:cstheme="minorHAnsi"/>
              </w:rPr>
            </w:pPr>
          </w:p>
          <w:p w:rsidRPr="002922BD" w:rsidR="00593968" w:rsidP="002922BD" w:rsidRDefault="00DA578E" w14:paraId="4E1FC4E8" w14:textId="77777777">
            <w:pPr>
              <w:pStyle w:val="TableParagraph"/>
              <w:rPr>
                <w:rFonts w:asciiTheme="minorHAnsi" w:hAnsiTheme="minorHAnsi" w:cstheme="minorHAnsi"/>
              </w:rPr>
            </w:pPr>
            <w:r>
              <w:rPr>
                <w:rFonts w:asciiTheme="minorHAnsi" w:hAnsiTheme="minorHAnsi" w:cstheme="minorHAnsi"/>
                <w:lang w:val="et"/>
              </w:rPr>
              <w:t>Kui riigiasutused kehtestavad hügieenireeglid, mis on rangemad või selle kriteeriumiga vastuolus, peab ettevõte järgima riiklikke eeskirju.</w:t>
            </w:r>
          </w:p>
          <w:p w:rsidRPr="002922BD" w:rsidR="00593968" w:rsidP="002922BD" w:rsidRDefault="00593968" w14:paraId="33D1D2DF" w14:textId="77777777">
            <w:pPr>
              <w:pStyle w:val="TableParagraph"/>
              <w:ind w:left="0"/>
              <w:rPr>
                <w:rFonts w:asciiTheme="minorHAnsi" w:hAnsiTheme="minorHAnsi" w:cstheme="minorHAnsi"/>
              </w:rPr>
            </w:pPr>
          </w:p>
          <w:p w:rsidRPr="002922BD" w:rsidR="00593968" w:rsidP="002922BD" w:rsidRDefault="00DA578E" w14:paraId="13937FA5" w14:textId="77777777">
            <w:pPr>
              <w:pStyle w:val="TableParagraph"/>
              <w:spacing w:before="1"/>
              <w:rPr>
                <w:rFonts w:asciiTheme="minorHAnsi" w:hAnsiTheme="minorHAnsi" w:cstheme="minorHAnsi"/>
              </w:rPr>
            </w:pPr>
            <w:r>
              <w:rPr>
                <w:rFonts w:asciiTheme="minorHAnsi" w:hAnsiTheme="minorHAnsi" w:cstheme="minorHAnsi"/>
                <w:lang w:val="et"/>
              </w:rPr>
              <w:t>Auditi ajal esitab ettevõte tõendid (näiteks uksele riputatavad sildid), mis näitavad, et kriteeriumit järgitakse.</w:t>
            </w:r>
          </w:p>
        </w:tc>
      </w:tr>
      <w:tr w:rsidRPr="002922BD" w:rsidR="00593968" w:rsidTr="000D30C4" w14:paraId="4F1ABC41" w14:textId="77777777">
        <w:trPr>
          <w:trHeight w:val="20"/>
        </w:trPr>
        <w:tc>
          <w:tcPr>
            <w:tcW w:w="14051" w:type="dxa"/>
            <w:gridSpan w:val="3"/>
          </w:tcPr>
          <w:p w:rsidRPr="002922BD" w:rsidR="00593968" w:rsidP="002922BD" w:rsidRDefault="00593968" w14:paraId="70FADCC4" w14:textId="77777777">
            <w:pPr>
              <w:pStyle w:val="TableParagraph"/>
              <w:spacing w:before="11"/>
              <w:ind w:left="0"/>
              <w:rPr>
                <w:rFonts w:asciiTheme="minorHAnsi" w:hAnsiTheme="minorHAnsi" w:cstheme="minorHAnsi"/>
              </w:rPr>
            </w:pPr>
          </w:p>
          <w:p w:rsidRPr="002922BD" w:rsidR="00593968" w:rsidP="002922BD" w:rsidRDefault="00DA578E" w14:paraId="62F43ED1" w14:textId="77777777">
            <w:pPr>
              <w:pStyle w:val="TableParagraph"/>
              <w:ind w:left="6697"/>
              <w:rPr>
                <w:rFonts w:asciiTheme="minorHAnsi" w:hAnsiTheme="minorHAnsi" w:cstheme="minorHAnsi"/>
                <w:b/>
              </w:rPr>
            </w:pPr>
            <w:r w:rsidRPr="007955FA">
              <w:rPr>
                <w:rFonts w:asciiTheme="minorHAnsi" w:hAnsiTheme="minorHAnsi" w:cstheme="minorHAnsi"/>
                <w:b/>
                <w:bCs/>
                <w:lang w:val="et"/>
              </w:rPr>
              <w:t>6. JÄÄTMED</w:t>
            </w:r>
          </w:p>
        </w:tc>
      </w:tr>
      <w:tr w:rsidRPr="002922BD" w:rsidR="00593968" w:rsidTr="000D30C4" w14:paraId="5F8B81C6" w14:textId="77777777">
        <w:trPr>
          <w:trHeight w:val="20"/>
        </w:trPr>
        <w:tc>
          <w:tcPr>
            <w:tcW w:w="848" w:type="dxa"/>
          </w:tcPr>
          <w:p w:rsidRPr="002922BD" w:rsidR="00593968" w:rsidP="002922BD" w:rsidRDefault="00D33994" w14:paraId="4FB4EBC5" w14:textId="55883EB2">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w:t>
            </w:r>
          </w:p>
        </w:tc>
        <w:tc>
          <w:tcPr>
            <w:tcW w:w="3260" w:type="dxa"/>
          </w:tcPr>
          <w:p w:rsidRPr="002922BD" w:rsidR="00593968" w:rsidP="002922BD" w:rsidRDefault="00A5525F" w14:paraId="6AC5BC74" w14:textId="7AFB1A17">
            <w:pPr>
              <w:pStyle w:val="TableParagraph"/>
              <w:rPr>
                <w:rFonts w:asciiTheme="minorHAnsi" w:hAnsiTheme="minorHAnsi" w:cstheme="minorHAnsi"/>
              </w:rPr>
            </w:pPr>
            <w:r w:rsidRPr="00A5525F">
              <w:rPr>
                <w:rFonts w:asciiTheme="minorHAnsi" w:hAnsiTheme="minorHAnsi" w:cstheme="minorHAnsi"/>
                <w:lang w:val="et"/>
              </w:rPr>
              <w:t xml:space="preserve">Ettevõte sorteerib jäätmeid vastavalt riigisisestele õigusaktidele, kuid mitte vähemas kui kolmes kategoorias. </w:t>
            </w:r>
            <w:r w:rsidR="00DA578E">
              <w:rPr>
                <w:rFonts w:asciiTheme="minorHAnsi" w:hAnsiTheme="minorHAnsi" w:cstheme="minorHAnsi"/>
                <w:lang w:val="et"/>
              </w:rPr>
              <w:t>(K)</w:t>
            </w:r>
          </w:p>
          <w:p w:rsidRPr="002922BD" w:rsidR="00593968" w:rsidP="002922BD" w:rsidRDefault="00593968" w14:paraId="3EDBB0D1" w14:textId="77777777">
            <w:pPr>
              <w:pStyle w:val="TableParagraph"/>
              <w:ind w:left="0"/>
              <w:rPr>
                <w:rFonts w:asciiTheme="minorHAnsi" w:hAnsiTheme="minorHAnsi" w:cstheme="minorHAnsi"/>
              </w:rPr>
            </w:pPr>
          </w:p>
          <w:p w:rsidRPr="002922BD" w:rsidR="00593968" w:rsidP="002922BD" w:rsidRDefault="00DA578E" w14:paraId="0D1B1360"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2C30E5C" w14:textId="3E8D8E98">
            <w:pPr>
              <w:pStyle w:val="TableParagraph"/>
              <w:rPr>
                <w:rFonts w:asciiTheme="minorHAnsi" w:hAnsiTheme="minorHAnsi" w:cstheme="minorHAnsi"/>
              </w:rPr>
            </w:pPr>
            <w:r>
              <w:rPr>
                <w:rFonts w:asciiTheme="minorHAnsi" w:hAnsiTheme="minorHAnsi" w:cstheme="minorHAnsi"/>
                <w:lang w:val="et"/>
              </w:rPr>
              <w:t>Jäätmete korduskasutuse ja ringlussevõtu edendamiseks sorditakse ettevõttes jäätmeid riiklike (sealhulgas kohalike) õigusaktide järg</w:t>
            </w:r>
            <w:r w:rsidRPr="00FD706F">
              <w:rPr>
                <w:rFonts w:asciiTheme="minorHAnsi" w:hAnsiTheme="minorHAnsi" w:cstheme="minorHAnsi"/>
                <w:lang w:val="et"/>
              </w:rPr>
              <w:t>i.</w:t>
            </w:r>
          </w:p>
          <w:p w:rsidRPr="002922BD" w:rsidR="00593968" w:rsidP="002922BD" w:rsidRDefault="00593968" w14:paraId="700ABA02" w14:textId="77777777">
            <w:pPr>
              <w:pStyle w:val="TableParagraph"/>
              <w:spacing w:before="12"/>
              <w:ind w:left="0"/>
              <w:rPr>
                <w:rFonts w:asciiTheme="minorHAnsi" w:hAnsiTheme="minorHAnsi" w:cstheme="minorHAnsi"/>
              </w:rPr>
            </w:pPr>
          </w:p>
          <w:p w:rsidRPr="002922BD" w:rsidR="00593968" w:rsidP="002922BD" w:rsidRDefault="00DA578E" w14:paraId="668ECFB7" w14:textId="77777777">
            <w:pPr>
              <w:pStyle w:val="TableParagraph"/>
              <w:rPr>
                <w:rFonts w:asciiTheme="minorHAnsi" w:hAnsiTheme="minorHAnsi" w:cstheme="minorHAnsi"/>
              </w:rPr>
            </w:pPr>
            <w:r>
              <w:rPr>
                <w:rFonts w:asciiTheme="minorHAnsi" w:hAnsiTheme="minorHAnsi" w:cstheme="minorHAnsi"/>
                <w:lang w:val="et"/>
              </w:rPr>
              <w:t xml:space="preserve">Näited sorditud jäätmeliikidest on paber, papp, metall, joogipurgid, klaas, plast, pandimärgiga pudelid, </w:t>
            </w:r>
            <w:proofErr w:type="spellStart"/>
            <w:r>
              <w:rPr>
                <w:rFonts w:asciiTheme="minorHAnsi" w:hAnsiTheme="minorHAnsi" w:cstheme="minorHAnsi"/>
                <w:lang w:val="et"/>
              </w:rPr>
              <w:t>bio</w:t>
            </w:r>
            <w:proofErr w:type="spellEnd"/>
            <w:r>
              <w:rPr>
                <w:rFonts w:asciiTheme="minorHAnsi" w:hAnsiTheme="minorHAnsi" w:cstheme="minorHAnsi"/>
                <w:lang w:val="et"/>
              </w:rPr>
              <w:t>-/toidujäätmed, aiajäätmed, toiduõli jne. Segaolmejäätmed ega muud jäätmed ei ole eraldi kategooria.</w:t>
            </w:r>
          </w:p>
          <w:p w:rsidRPr="002922BD" w:rsidR="00593968" w:rsidP="002922BD" w:rsidRDefault="00593968" w14:paraId="0FC39C64" w14:textId="77777777">
            <w:pPr>
              <w:pStyle w:val="TableParagraph"/>
              <w:spacing w:before="1"/>
              <w:ind w:left="0"/>
              <w:rPr>
                <w:rFonts w:asciiTheme="minorHAnsi" w:hAnsiTheme="minorHAnsi" w:cstheme="minorHAnsi"/>
              </w:rPr>
            </w:pPr>
          </w:p>
          <w:p w:rsidRPr="002922BD" w:rsidR="00593968" w:rsidP="002922BD" w:rsidRDefault="00DA578E" w14:paraId="5E5353EF" w14:textId="77777777">
            <w:pPr>
              <w:pStyle w:val="TableParagraph"/>
              <w:rPr>
                <w:rFonts w:asciiTheme="minorHAnsi" w:hAnsiTheme="minorHAnsi" w:cstheme="minorHAnsi"/>
              </w:rPr>
            </w:pPr>
            <w:r>
              <w:rPr>
                <w:rFonts w:asciiTheme="minorHAnsi" w:hAnsiTheme="minorHAnsi" w:cstheme="minorHAnsi"/>
                <w:lang w:val="et"/>
              </w:rPr>
              <w:t xml:space="preserve">Peale jäätmete sortimise soovitatakse ettevõttel ka jäätmeid vähendada, näiteks sõlmides tarnijatega lepingud, et toiduainete ja joogi saatmisel kasutatud materjalid kokku koguda ja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(vt kriteerium 6.14).</w:t>
            </w:r>
          </w:p>
          <w:p w:rsidRPr="002922BD" w:rsidR="00593968" w:rsidP="002922BD" w:rsidRDefault="00593968" w14:paraId="3DC7ED16" w14:textId="77777777">
            <w:pPr>
              <w:pStyle w:val="TableParagraph"/>
              <w:spacing w:before="11"/>
              <w:ind w:left="0"/>
              <w:rPr>
                <w:rFonts w:asciiTheme="minorHAnsi" w:hAnsiTheme="minorHAnsi" w:cstheme="minorHAnsi"/>
              </w:rPr>
            </w:pPr>
          </w:p>
          <w:p w:rsidRPr="002922BD" w:rsidR="00593968" w:rsidP="002922BD" w:rsidRDefault="00DA578E" w14:paraId="39DF4919" w14:textId="77777777">
            <w:pPr>
              <w:pStyle w:val="TableParagraph"/>
              <w:rPr>
                <w:rFonts w:asciiTheme="minorHAnsi" w:hAnsiTheme="minorHAnsi" w:cstheme="minorHAnsi"/>
              </w:rPr>
            </w:pPr>
            <w:r>
              <w:rPr>
                <w:rFonts w:asciiTheme="minorHAnsi" w:hAnsiTheme="minorHAnsi" w:cstheme="minorHAnsi"/>
                <w:lang w:val="et"/>
              </w:rPr>
              <w:t xml:space="preserve">Kriteeriumi järgimise osana peaks ettevõte tagama, et võimalikult palju sorditud jäätmetest võetakse ringlusse / </w:t>
            </w:r>
            <w:proofErr w:type="spellStart"/>
            <w:r>
              <w:rPr>
                <w:rFonts w:asciiTheme="minorHAnsi" w:hAnsiTheme="minorHAnsi" w:cstheme="minorHAnsi"/>
                <w:lang w:val="et"/>
              </w:rPr>
              <w:t>korduskasutatakse</w:t>
            </w:r>
            <w:proofErr w:type="spellEnd"/>
            <w:r>
              <w:rPr>
                <w:rFonts w:asciiTheme="minorHAnsi" w:hAnsiTheme="minorHAnsi" w:cstheme="minorHAnsi"/>
                <w:lang w:val="et"/>
              </w:rPr>
              <w:t xml:space="preserve"> kas kohapeal või jäätmete vastuvõtupunktides.</w:t>
            </w:r>
          </w:p>
          <w:p w:rsidRPr="002922BD" w:rsidR="00593968" w:rsidP="002922BD" w:rsidRDefault="00593968" w14:paraId="46041155" w14:textId="77777777">
            <w:pPr>
              <w:pStyle w:val="TableParagraph"/>
              <w:spacing w:before="1"/>
              <w:ind w:left="0"/>
              <w:rPr>
                <w:rFonts w:asciiTheme="minorHAnsi" w:hAnsiTheme="minorHAnsi" w:cstheme="minorHAnsi"/>
              </w:rPr>
            </w:pPr>
          </w:p>
          <w:p w:rsidRPr="002922BD" w:rsidR="00593968" w:rsidP="002922BD" w:rsidRDefault="00DA578E" w14:paraId="2519CE23" w14:textId="77777777">
            <w:pPr>
              <w:pStyle w:val="TableParagraph"/>
              <w:rPr>
                <w:rFonts w:asciiTheme="minorHAnsi" w:hAnsiTheme="minorHAnsi" w:cstheme="minorHAnsi"/>
              </w:rPr>
            </w:pPr>
            <w:r>
              <w:rPr>
                <w:rFonts w:asciiTheme="minorHAnsi" w:hAnsiTheme="minorHAnsi" w:cstheme="minorHAnsi"/>
                <w:lang w:val="et"/>
              </w:rPr>
              <w:t>Sorditud jäätmeid ladustatakse viisil, mis on ohutu ja kooskõlas asjakohaste riiklike/kohalike õigusaktidega.</w:t>
            </w:r>
          </w:p>
          <w:p w:rsidRPr="002922BD" w:rsidR="00593968" w:rsidP="002922BD" w:rsidRDefault="00593968" w14:paraId="6A05C989" w14:textId="77777777">
            <w:pPr>
              <w:pStyle w:val="TableParagraph"/>
              <w:spacing w:before="1"/>
              <w:ind w:left="0"/>
              <w:rPr>
                <w:rFonts w:asciiTheme="minorHAnsi" w:hAnsiTheme="minorHAnsi" w:cstheme="minorHAnsi"/>
              </w:rPr>
            </w:pPr>
          </w:p>
          <w:p w:rsidRPr="002922BD" w:rsidR="00593968" w:rsidP="002922BD" w:rsidRDefault="00DA578E" w14:paraId="7B118F24" w14:textId="77777777">
            <w:pPr>
              <w:pStyle w:val="TableParagraph"/>
              <w:rPr>
                <w:rFonts w:asciiTheme="minorHAnsi" w:hAnsiTheme="minorHAnsi" w:cstheme="minorHAnsi"/>
              </w:rPr>
            </w:pPr>
            <w:proofErr w:type="spellStart"/>
            <w:r>
              <w:rPr>
                <w:rFonts w:asciiTheme="minorHAnsi" w:hAnsiTheme="minorHAnsi" w:cstheme="minorHAnsi"/>
                <w:lang w:val="et"/>
              </w:rPr>
              <w:t>Jäätmesortimisvahendid</w:t>
            </w:r>
            <w:proofErr w:type="spellEnd"/>
            <w:r>
              <w:rPr>
                <w:rFonts w:asciiTheme="minorHAnsi" w:hAnsiTheme="minorHAnsi" w:cstheme="minorHAnsi"/>
                <w:lang w:val="et"/>
              </w:rPr>
              <w:t xml:space="preserve"> on töötajatele lihtsasti ligipääsetavad. Köökidega ettevõtted peaksid võimaluse korral sortima jäätmeid köögis.</w:t>
            </w:r>
          </w:p>
          <w:p w:rsidRPr="002922BD" w:rsidR="00593968" w:rsidP="002922BD" w:rsidRDefault="00593968" w14:paraId="6BAD5A60" w14:textId="77777777">
            <w:pPr>
              <w:pStyle w:val="TableParagraph"/>
              <w:spacing w:before="10"/>
              <w:ind w:left="0"/>
              <w:rPr>
                <w:rFonts w:asciiTheme="minorHAnsi" w:hAnsiTheme="minorHAnsi" w:cstheme="minorHAnsi"/>
              </w:rPr>
            </w:pPr>
          </w:p>
          <w:p w:rsidRPr="002922BD" w:rsidR="00593968" w:rsidP="002922BD" w:rsidRDefault="00DA578E" w14:paraId="74711047" w14:textId="77777777">
            <w:pPr>
              <w:pStyle w:val="TableParagraph"/>
              <w:rPr>
                <w:rFonts w:asciiTheme="minorHAnsi" w:hAnsiTheme="minorHAnsi" w:cstheme="minorHAnsi"/>
              </w:rPr>
            </w:pPr>
            <w:r>
              <w:rPr>
                <w:rFonts w:asciiTheme="minorHAnsi" w:hAnsiTheme="minorHAnsi" w:cstheme="minorHAnsi"/>
                <w:lang w:val="et"/>
              </w:rPr>
              <w:t>Kui ettevõttel on kirjalik kinnitus riigi/kohalikult ametiasutuselt, mis tagab, et jäätmed sorditakse pärast nende kogumist, ei pea ettevõte jäätmeid kohapeal sortima. Ettevõtte töötajaid tuleb siiski jäätmekäitluse põhimõtete teemal koolitada.</w:t>
            </w:r>
          </w:p>
          <w:p w:rsidRPr="002922BD" w:rsidR="00593968" w:rsidP="002922BD" w:rsidRDefault="00593968" w14:paraId="308A7A4A" w14:textId="77777777">
            <w:pPr>
              <w:pStyle w:val="TableParagraph"/>
              <w:spacing w:before="1"/>
              <w:ind w:left="0"/>
              <w:rPr>
                <w:rFonts w:asciiTheme="minorHAnsi" w:hAnsiTheme="minorHAnsi" w:cstheme="minorHAnsi"/>
              </w:rPr>
            </w:pPr>
          </w:p>
          <w:p w:rsidRPr="002922BD" w:rsidR="00593968" w:rsidP="002922BD" w:rsidRDefault="00DA578E" w14:paraId="4B824485"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kinnituse (näiteks kinnituskirja pädevalt asjakohaselt ametiasutuselt), mis tõendab, et ettevõte järgib riiklikke ja kohalikke jäätmesortimist puudutavaid õigusakte, ning </w:t>
            </w:r>
            <w:proofErr w:type="spellStart"/>
            <w:r>
              <w:rPr>
                <w:rFonts w:asciiTheme="minorHAnsi" w:hAnsiTheme="minorHAnsi" w:cstheme="minorHAnsi"/>
                <w:lang w:val="et"/>
              </w:rPr>
              <w:t>jäätmesortimisvahendeid</w:t>
            </w:r>
            <w:proofErr w:type="spellEnd"/>
            <w:r>
              <w:rPr>
                <w:rFonts w:asciiTheme="minorHAnsi" w:hAnsiTheme="minorHAnsi" w:cstheme="minorHAnsi"/>
                <w:lang w:val="et"/>
              </w:rPr>
              <w:t xml:space="preserve"> (vähemalt kolm sorditud jäätmekategooriat) kontrollitakse (visuaalselt).</w:t>
            </w:r>
          </w:p>
        </w:tc>
      </w:tr>
      <w:tr w:rsidRPr="002922BD" w:rsidR="00593968" w:rsidTr="000D30C4" w14:paraId="5372F3EE" w14:textId="77777777">
        <w:trPr>
          <w:trHeight w:val="20"/>
        </w:trPr>
        <w:tc>
          <w:tcPr>
            <w:tcW w:w="848" w:type="dxa"/>
          </w:tcPr>
          <w:p w:rsidRPr="002922BD" w:rsidR="00593968" w:rsidP="002922BD" w:rsidRDefault="00D33994" w14:paraId="59396796" w14:textId="23BA19BE">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2</w:t>
            </w:r>
          </w:p>
        </w:tc>
        <w:tc>
          <w:tcPr>
            <w:tcW w:w="3260" w:type="dxa"/>
          </w:tcPr>
          <w:p w:rsidRPr="002922BD" w:rsidR="00593968" w:rsidP="002922BD" w:rsidRDefault="00DA578E" w14:paraId="0A47DC08" w14:textId="77777777">
            <w:pPr>
              <w:pStyle w:val="TableParagraph"/>
              <w:rPr>
                <w:rFonts w:asciiTheme="minorHAnsi" w:hAnsiTheme="minorHAnsi" w:cstheme="minorHAnsi"/>
              </w:rPr>
            </w:pPr>
            <w:r>
              <w:rPr>
                <w:rFonts w:asciiTheme="minorHAnsi" w:hAnsiTheme="minorHAnsi" w:cstheme="minorHAnsi"/>
                <w:lang w:val="et"/>
              </w:rPr>
              <w:t xml:space="preserve">Sorditud jäätmeid tuleb eraldi käidelda kas kohalikes või </w:t>
            </w:r>
            <w:r>
              <w:rPr>
                <w:rFonts w:asciiTheme="minorHAnsi" w:hAnsiTheme="minorHAnsi" w:cstheme="minorHAnsi"/>
                <w:lang w:val="et"/>
              </w:rPr>
              <w:t>üleriigilistes jäätmekäitluspunktides, eraettevõttes või ettevõtte enda rajatistes. (K)</w:t>
            </w:r>
          </w:p>
          <w:p w:rsidRPr="002922BD" w:rsidR="00593968" w:rsidP="002922BD" w:rsidRDefault="00593968" w14:paraId="01D0E006" w14:textId="77777777">
            <w:pPr>
              <w:pStyle w:val="TableParagraph"/>
              <w:ind w:left="0"/>
              <w:rPr>
                <w:rFonts w:asciiTheme="minorHAnsi" w:hAnsiTheme="minorHAnsi" w:cstheme="minorHAnsi"/>
              </w:rPr>
            </w:pPr>
          </w:p>
          <w:p w:rsidRPr="002922BD" w:rsidR="00593968" w:rsidP="002922BD" w:rsidRDefault="00DA578E" w14:paraId="452EF3BC"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35495DEC" w14:textId="77777777">
            <w:pPr>
              <w:pStyle w:val="TableParagraph"/>
              <w:rPr>
                <w:rFonts w:asciiTheme="minorHAnsi" w:hAnsiTheme="minorHAnsi" w:cstheme="minorHAnsi"/>
              </w:rPr>
            </w:pPr>
            <w:r>
              <w:rPr>
                <w:rFonts w:asciiTheme="minorHAnsi" w:hAnsiTheme="minorHAnsi" w:cstheme="minorHAnsi"/>
                <w:lang w:val="et"/>
              </w:rPr>
              <w:t xml:space="preserve">Osana edasisest jäätmekäitlusest on tähtis, et ettevõte tagaks, et eri kategooriatesse sorditud jäätmeid käideldakse eraldi kogumise ajal ja pärast seda. Edasine jäätmekäitlus hõlmab (kui asjakohane) </w:t>
            </w:r>
            <w:r>
              <w:rPr>
                <w:rFonts w:asciiTheme="minorHAnsi" w:hAnsiTheme="minorHAnsi" w:cstheme="minorHAnsi"/>
                <w:lang w:val="et"/>
              </w:rPr>
              <w:t>lisasortimist/-eraldamist, ringlussevõttu ja kõrvaldamist.</w:t>
            </w:r>
          </w:p>
          <w:p w:rsidRPr="002922BD" w:rsidR="00593968" w:rsidP="002922BD" w:rsidRDefault="00593968" w14:paraId="5AA5036B" w14:textId="77777777">
            <w:pPr>
              <w:pStyle w:val="TableParagraph"/>
              <w:ind w:left="0"/>
              <w:rPr>
                <w:rFonts w:asciiTheme="minorHAnsi" w:hAnsiTheme="minorHAnsi" w:cstheme="minorHAnsi"/>
              </w:rPr>
            </w:pPr>
          </w:p>
          <w:p w:rsidRPr="002922BD" w:rsidR="00593968" w:rsidP="002922BD" w:rsidRDefault="00DA578E" w14:paraId="0781142A" w14:textId="77777777">
            <w:pPr>
              <w:pStyle w:val="TableParagraph"/>
              <w:rPr>
                <w:rFonts w:asciiTheme="minorHAnsi" w:hAnsiTheme="minorHAnsi" w:cstheme="minorHAnsi"/>
              </w:rPr>
            </w:pPr>
            <w:r>
              <w:rPr>
                <w:rFonts w:asciiTheme="minorHAnsi" w:hAnsiTheme="minorHAnsi" w:cstheme="minorHAnsi"/>
                <w:lang w:val="et"/>
              </w:rPr>
              <w:t>Sorditud jäätmete kogumise ja edasise käitluse jaoks võib ettevõte sõlmida lepingu kohaliku või riikliku ametiasutusega ja/või eraettevõttega.</w:t>
            </w:r>
          </w:p>
          <w:p w:rsidRPr="002922BD" w:rsidR="00593968" w:rsidP="002922BD" w:rsidRDefault="00593968" w14:paraId="7DEF3F22" w14:textId="77777777">
            <w:pPr>
              <w:pStyle w:val="TableParagraph"/>
              <w:ind w:left="0"/>
              <w:rPr>
                <w:rFonts w:asciiTheme="minorHAnsi" w:hAnsiTheme="minorHAnsi" w:cstheme="minorHAnsi"/>
              </w:rPr>
            </w:pPr>
          </w:p>
          <w:p w:rsidRPr="002922BD" w:rsidR="00593968" w:rsidP="002922BD" w:rsidRDefault="00DA578E" w14:paraId="5E55FE2D" w14:textId="77777777">
            <w:pPr>
              <w:pStyle w:val="TableParagraph"/>
              <w:spacing w:before="1"/>
              <w:rPr>
                <w:rFonts w:asciiTheme="minorHAnsi" w:hAnsiTheme="minorHAnsi" w:cstheme="minorHAnsi"/>
              </w:rPr>
            </w:pPr>
            <w:r>
              <w:rPr>
                <w:rFonts w:asciiTheme="minorHAnsi" w:hAnsiTheme="minorHAnsi" w:cstheme="minorHAnsi"/>
                <w:lang w:val="et"/>
              </w:rPr>
              <w:t xml:space="preserve">Ettevõttel võivad olla osa sorditud jäätmete käitluseks ka oma seadmed (näiteks </w:t>
            </w:r>
            <w:proofErr w:type="spellStart"/>
            <w:r>
              <w:rPr>
                <w:rFonts w:asciiTheme="minorHAnsi" w:hAnsiTheme="minorHAnsi" w:cstheme="minorHAnsi"/>
                <w:lang w:val="et"/>
              </w:rPr>
              <w:t>bio</w:t>
            </w:r>
            <w:proofErr w:type="spellEnd"/>
            <w:r>
              <w:rPr>
                <w:rFonts w:asciiTheme="minorHAnsi" w:hAnsiTheme="minorHAnsi" w:cstheme="minorHAnsi"/>
                <w:lang w:val="et"/>
              </w:rPr>
              <w:t>- ja aiajäätmete kompostimiseks). Samuti võivad ettevõttel olla seadmed (näiteks papipress), et vähendada sorditud jäätmete kogust enne jäätmekäitluspunktidesse saatmist.</w:t>
            </w:r>
          </w:p>
          <w:p w:rsidRPr="002922BD" w:rsidR="00593968" w:rsidP="002922BD" w:rsidRDefault="00593968" w14:paraId="2404E3E2" w14:textId="77777777">
            <w:pPr>
              <w:pStyle w:val="TableParagraph"/>
              <w:spacing w:before="11"/>
              <w:ind w:left="0"/>
              <w:rPr>
                <w:rFonts w:asciiTheme="minorHAnsi" w:hAnsiTheme="minorHAnsi" w:cstheme="minorHAnsi"/>
              </w:rPr>
            </w:pPr>
          </w:p>
          <w:p w:rsidRPr="002922BD" w:rsidR="00593968" w:rsidP="002922BD" w:rsidRDefault="00DA578E" w14:paraId="6AA71F47" w14:textId="77777777">
            <w:pPr>
              <w:pStyle w:val="TableParagraph"/>
              <w:rPr>
                <w:rFonts w:asciiTheme="minorHAnsi" w:hAnsiTheme="minorHAnsi" w:cstheme="minorHAnsi"/>
              </w:rPr>
            </w:pPr>
            <w:r>
              <w:rPr>
                <w:rFonts w:asciiTheme="minorHAnsi" w:hAnsiTheme="minorHAnsi" w:cstheme="minorHAnsi"/>
                <w:lang w:val="et"/>
              </w:rPr>
              <w:t>Kui sorditud jäätmed käideldakse eraettevõttes või kohapeal, peab ettevõte esitama tõendid, et jäätmeid käideldakse viisil, mis on keskkonnale ohutu ega kahjusta inimeste tervist.</w:t>
            </w:r>
          </w:p>
          <w:p w:rsidRPr="002922BD" w:rsidR="00593968" w:rsidP="002922BD" w:rsidRDefault="00593968" w14:paraId="2867E041" w14:textId="77777777">
            <w:pPr>
              <w:pStyle w:val="TableParagraph"/>
              <w:spacing w:before="1"/>
              <w:ind w:left="0"/>
              <w:rPr>
                <w:rFonts w:asciiTheme="minorHAnsi" w:hAnsiTheme="minorHAnsi" w:cstheme="minorHAnsi"/>
              </w:rPr>
            </w:pPr>
          </w:p>
          <w:p w:rsidRPr="002922BD" w:rsidR="00593968" w:rsidP="002922BD" w:rsidRDefault="00DA578E" w14:paraId="3412E1F3" w14:textId="77777777">
            <w:pPr>
              <w:pStyle w:val="TableParagraph"/>
              <w:rPr>
                <w:rFonts w:asciiTheme="minorHAnsi" w:hAnsiTheme="minorHAnsi" w:cstheme="minorHAnsi"/>
              </w:rPr>
            </w:pPr>
            <w:r>
              <w:rPr>
                <w:rFonts w:asciiTheme="minorHAnsi" w:hAnsiTheme="minorHAnsi" w:cstheme="minorHAnsi"/>
                <w:lang w:val="et"/>
              </w:rPr>
              <w:t>Auditi ajal esitab ettevõte avalike ja/või eraomandis olevate jäätmekäitlusettevõtetega sõlmitud lepingud eri kategooriatesse sorditud jäätmete õige käitluse kohta, mis puudutab kogumist ja edasist käitlust. Kui ettevõttel on sorditud jäätmete käitluseks oma seadmed, esitatakse tegevuskord ja seadmeid kontrollitakse visuaalselt.</w:t>
            </w:r>
          </w:p>
        </w:tc>
      </w:tr>
      <w:tr w:rsidRPr="002922BD" w:rsidR="00593968" w:rsidTr="000D30C4" w14:paraId="6E8C78AB" w14:textId="77777777">
        <w:trPr>
          <w:trHeight w:val="20"/>
        </w:trPr>
        <w:tc>
          <w:tcPr>
            <w:tcW w:w="848" w:type="dxa"/>
          </w:tcPr>
          <w:p w:rsidRPr="002922BD" w:rsidR="00593968" w:rsidP="002922BD" w:rsidRDefault="00D33994" w14:paraId="7C04C454" w14:textId="2E1B7E14">
            <w:pPr>
              <w:pStyle w:val="TableParagraph"/>
              <w:spacing w:before="1"/>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3</w:t>
            </w:r>
          </w:p>
        </w:tc>
        <w:tc>
          <w:tcPr>
            <w:tcW w:w="3260" w:type="dxa"/>
          </w:tcPr>
          <w:p w:rsidRPr="002922BD" w:rsidR="00593968" w:rsidP="002922BD" w:rsidRDefault="00DA578E" w14:paraId="5DECC6AC" w14:textId="77777777">
            <w:pPr>
              <w:pStyle w:val="TableParagraph"/>
              <w:spacing w:before="1"/>
              <w:rPr>
                <w:rFonts w:asciiTheme="minorHAnsi" w:hAnsiTheme="minorHAnsi" w:cstheme="minorHAnsi"/>
              </w:rPr>
            </w:pPr>
            <w:r>
              <w:rPr>
                <w:rFonts w:asciiTheme="minorHAnsi" w:hAnsiTheme="minorHAnsi" w:cstheme="minorHAnsi"/>
                <w:lang w:val="et"/>
              </w:rPr>
              <w:t>Jäätmete sortimise ja käitlemise juhised peavad olema töötajatele hõlpsasti kättesaadavad ning arusaadavas ja lihtsas vormis. (K)</w:t>
            </w:r>
          </w:p>
          <w:p w:rsidRPr="002922BD" w:rsidR="00593968" w:rsidP="002922BD" w:rsidRDefault="00593968" w14:paraId="5F8E8D93" w14:textId="77777777">
            <w:pPr>
              <w:pStyle w:val="TableParagraph"/>
              <w:ind w:left="0"/>
              <w:rPr>
                <w:rFonts w:asciiTheme="minorHAnsi" w:hAnsiTheme="minorHAnsi" w:cstheme="minorHAnsi"/>
              </w:rPr>
            </w:pPr>
          </w:p>
          <w:p w:rsidRPr="002922BD" w:rsidR="00593968" w:rsidP="002922BD" w:rsidRDefault="00DA578E" w14:paraId="7ADA191D" w14:textId="77777777">
            <w:pPr>
              <w:pStyle w:val="TableParagraph"/>
              <w:spacing w:line="249" w:lineRule="exact"/>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C027023" w14:textId="77777777">
            <w:pPr>
              <w:pStyle w:val="TableParagraph"/>
              <w:spacing w:before="1"/>
              <w:rPr>
                <w:rFonts w:asciiTheme="minorHAnsi" w:hAnsiTheme="minorHAnsi" w:cstheme="minorHAnsi"/>
              </w:rPr>
            </w:pPr>
            <w:proofErr w:type="spellStart"/>
            <w:r>
              <w:rPr>
                <w:rFonts w:asciiTheme="minorHAnsi" w:hAnsiTheme="minorHAnsi" w:cstheme="minorHAnsi"/>
                <w:lang w:val="et"/>
              </w:rPr>
              <w:t>Jäätmesortimisalal</w:t>
            </w:r>
            <w:proofErr w:type="spellEnd"/>
            <w:r>
              <w:rPr>
                <w:rFonts w:asciiTheme="minorHAnsi" w:hAnsiTheme="minorHAnsi" w:cstheme="minorHAnsi"/>
                <w:lang w:val="et"/>
              </w:rPr>
              <w:t xml:space="preserve"> on juhised/sildid, mis selgitavad töötajatele, kuidas jäätmeid sortida. On soovitatav kasutada sümboleid või illustratsioone, et eri jäätmeliikide jaoks loodud konteineritest/prügikastidest oleks lihtsam aru saada.</w:t>
            </w:r>
          </w:p>
          <w:p w:rsidRPr="002922BD" w:rsidR="00593968" w:rsidP="002922BD" w:rsidRDefault="00593968" w14:paraId="2494B945" w14:textId="77777777">
            <w:pPr>
              <w:pStyle w:val="TableParagraph"/>
              <w:spacing w:before="11"/>
              <w:ind w:left="0"/>
              <w:rPr>
                <w:rFonts w:asciiTheme="minorHAnsi" w:hAnsiTheme="minorHAnsi" w:cstheme="minorHAnsi"/>
              </w:rPr>
            </w:pPr>
          </w:p>
          <w:p w:rsidRPr="002922BD" w:rsidR="00593968" w:rsidP="002922BD" w:rsidRDefault="00DA578E" w14:paraId="78945BA3" w14:textId="77777777">
            <w:pPr>
              <w:pStyle w:val="TableParagraph"/>
              <w:rPr>
                <w:rFonts w:asciiTheme="minorHAnsi" w:hAnsiTheme="minorHAnsi" w:cstheme="minorHAnsi"/>
              </w:rPr>
            </w:pPr>
            <w:r>
              <w:rPr>
                <w:rFonts w:asciiTheme="minorHAnsi" w:hAnsiTheme="minorHAnsi" w:cstheme="minorHAnsi"/>
                <w:lang w:val="et"/>
              </w:rPr>
              <w:t xml:space="preserve">Auditi ajal kontrollitakse visuaalselt kergesti arusaadavate juhiste/siltide olemasolu </w:t>
            </w:r>
            <w:proofErr w:type="spellStart"/>
            <w:r>
              <w:rPr>
                <w:rFonts w:asciiTheme="minorHAnsi" w:hAnsiTheme="minorHAnsi" w:cstheme="minorHAnsi"/>
                <w:lang w:val="et"/>
              </w:rPr>
              <w:t>jäätmesortimisaladel</w:t>
            </w:r>
            <w:proofErr w:type="spellEnd"/>
            <w:r>
              <w:rPr>
                <w:rFonts w:asciiTheme="minorHAnsi" w:hAnsiTheme="minorHAnsi" w:cstheme="minorHAnsi"/>
                <w:lang w:val="et"/>
              </w:rPr>
              <w:t>. Samuti kontrollitakse, et juhiseid järgitaks (jäätmed on sorditud õigetesse kastidesse).</w:t>
            </w:r>
          </w:p>
        </w:tc>
      </w:tr>
      <w:tr w:rsidRPr="002922BD" w:rsidR="00593968" w:rsidTr="000D30C4" w14:paraId="56E1793C" w14:textId="77777777">
        <w:trPr>
          <w:trHeight w:val="20"/>
        </w:trPr>
        <w:tc>
          <w:tcPr>
            <w:tcW w:w="848" w:type="dxa"/>
          </w:tcPr>
          <w:p w:rsidRPr="002922BD" w:rsidR="00593968" w:rsidP="002922BD" w:rsidRDefault="00D33994" w14:paraId="6EF2BF5B" w14:textId="31DBA408">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5</w:t>
            </w:r>
          </w:p>
        </w:tc>
        <w:tc>
          <w:tcPr>
            <w:tcW w:w="3260" w:type="dxa"/>
          </w:tcPr>
          <w:p w:rsidRPr="002922BD" w:rsidR="00593968" w:rsidP="002922BD" w:rsidRDefault="00FD5175" w14:paraId="71A401EA" w14:textId="685E9051">
            <w:pPr>
              <w:pStyle w:val="TableParagraph"/>
              <w:jc w:val="both"/>
              <w:rPr>
                <w:rFonts w:asciiTheme="minorHAnsi" w:hAnsiTheme="minorHAnsi" w:cstheme="minorHAnsi"/>
              </w:rPr>
            </w:pPr>
            <w:r w:rsidRPr="00FD5175">
              <w:rPr>
                <w:rFonts w:asciiTheme="minorHAnsi" w:hAnsiTheme="minorHAnsi" w:cstheme="minorHAnsi"/>
                <w:lang w:val="et"/>
              </w:rPr>
              <w:t>Ühekordseid lauatarbeid</w:t>
            </w:r>
            <w:r w:rsidR="001F4FAF">
              <w:rPr>
                <w:rFonts w:asciiTheme="minorHAnsi" w:hAnsiTheme="minorHAnsi" w:cstheme="minorHAnsi"/>
                <w:lang w:val="et"/>
              </w:rPr>
              <w:t xml:space="preserve"> </w:t>
            </w:r>
            <w:r w:rsidRPr="00FD5175">
              <w:rPr>
                <w:rFonts w:asciiTheme="minorHAnsi" w:hAnsiTheme="minorHAnsi" w:cstheme="minorHAnsi"/>
                <w:lang w:val="et"/>
              </w:rPr>
              <w:t xml:space="preserve">ei tohi kasutada.  </w:t>
            </w:r>
            <w:r w:rsidR="00DA578E">
              <w:rPr>
                <w:rFonts w:asciiTheme="minorHAnsi" w:hAnsiTheme="minorHAnsi" w:cstheme="minorHAnsi"/>
                <w:lang w:val="et"/>
              </w:rPr>
              <w:t>(K)</w:t>
            </w:r>
          </w:p>
          <w:p w:rsidRPr="002922BD" w:rsidR="00593968" w:rsidP="002922BD" w:rsidRDefault="00593968" w14:paraId="3BEA5197" w14:textId="77777777">
            <w:pPr>
              <w:pStyle w:val="TableParagraph"/>
              <w:spacing w:before="9"/>
              <w:ind w:left="0"/>
              <w:rPr>
                <w:rFonts w:asciiTheme="minorHAnsi" w:hAnsiTheme="minorHAnsi" w:cstheme="minorHAnsi"/>
              </w:rPr>
            </w:pPr>
          </w:p>
          <w:p w:rsidRPr="002922BD" w:rsidR="00593968" w:rsidP="002922BD" w:rsidRDefault="00DA578E" w14:paraId="2748D0C5" w14:textId="77777777">
            <w:pPr>
              <w:pStyle w:val="TableParagraph"/>
              <w:spacing w:before="1"/>
              <w:jc w:val="bot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2F7DD0E9" w14:textId="77777777">
            <w:pPr>
              <w:pStyle w:val="TableParagraph"/>
              <w:rPr>
                <w:rFonts w:asciiTheme="minorHAnsi" w:hAnsiTheme="minorHAnsi" w:cstheme="minorHAnsi"/>
              </w:rPr>
            </w:pPr>
            <w:r>
              <w:rPr>
                <w:rFonts w:asciiTheme="minorHAnsi" w:hAnsiTheme="minorHAnsi" w:cstheme="minorHAnsi"/>
                <w:lang w:val="et"/>
              </w:rPr>
              <w:t xml:space="preserve">Varakasutuse ja jäätmete koguse vähendamiseks ei kasuta ettevõte ühekordseid lauatarbeid, nagu topse/klaase, taldrikuid ja söögiriistu, kõrsi, </w:t>
            </w:r>
            <w:proofErr w:type="spellStart"/>
            <w:r>
              <w:rPr>
                <w:rFonts w:asciiTheme="minorHAnsi" w:hAnsiTheme="minorHAnsi" w:cstheme="minorHAnsi"/>
                <w:lang w:val="et"/>
              </w:rPr>
              <w:t>kohvisegamispulki</w:t>
            </w:r>
            <w:proofErr w:type="spellEnd"/>
            <w:r>
              <w:rPr>
                <w:rFonts w:asciiTheme="minorHAnsi" w:hAnsiTheme="minorHAnsi" w:cstheme="minorHAnsi"/>
                <w:lang w:val="et"/>
              </w:rPr>
              <w:t xml:space="preserve"> jne.</w:t>
            </w:r>
          </w:p>
          <w:p w:rsidRPr="002922BD" w:rsidR="00593968" w:rsidP="002922BD" w:rsidRDefault="00593968" w14:paraId="08C44F18" w14:textId="77777777">
            <w:pPr>
              <w:pStyle w:val="TableParagraph"/>
              <w:spacing w:before="9"/>
              <w:ind w:left="0"/>
              <w:rPr>
                <w:rFonts w:asciiTheme="minorHAnsi" w:hAnsiTheme="minorHAnsi" w:cstheme="minorHAnsi"/>
              </w:rPr>
            </w:pPr>
          </w:p>
          <w:p w:rsidRPr="002922BD" w:rsidR="00593968" w:rsidP="002922BD" w:rsidRDefault="00DA578E" w14:paraId="6E1AF407" w14:textId="77777777">
            <w:pPr>
              <w:pStyle w:val="TableParagraph"/>
              <w:rPr>
                <w:rFonts w:asciiTheme="minorHAnsi" w:hAnsiTheme="minorHAnsi" w:cstheme="minorHAnsi"/>
              </w:rPr>
            </w:pPr>
            <w:r>
              <w:rPr>
                <w:rFonts w:asciiTheme="minorHAnsi" w:hAnsiTheme="minorHAnsi" w:cstheme="minorHAnsi"/>
                <w:lang w:val="et"/>
              </w:rPr>
              <w:t>Ühekordseid lauatarbeid võib kasutada vaid erandjuhtudel või ohutust silmas pidades, näiteks basseinialadel, erisündmustel (kui vaja) või kaasavõetava toidu/joogi jaoks. Kui ettevõttes on vaja kasutada ühekordseid lauatarbeid, on soovitatav kasutada biolagunevaid lauatarbeid, mis on tehtud paberist (ilma plastkatteta), papist, puidust, maisitärklisest või muust taimsest materjalist, mis sisaldab biolagunevaid osi.</w:t>
            </w:r>
          </w:p>
          <w:p w:rsidRPr="002922BD" w:rsidR="00593968" w:rsidP="002922BD" w:rsidRDefault="00593968" w14:paraId="1B10A61C" w14:textId="77777777">
            <w:pPr>
              <w:pStyle w:val="TableParagraph"/>
              <w:spacing w:before="2"/>
              <w:ind w:left="0"/>
              <w:rPr>
                <w:rFonts w:asciiTheme="minorHAnsi" w:hAnsiTheme="minorHAnsi" w:cstheme="minorHAnsi"/>
              </w:rPr>
            </w:pPr>
          </w:p>
          <w:p w:rsidRPr="002922BD" w:rsidR="00593968" w:rsidP="002922BD" w:rsidRDefault="00DA578E" w14:paraId="68C1337F" w14:textId="77777777">
            <w:pPr>
              <w:pStyle w:val="TableParagraph"/>
              <w:rPr>
                <w:rFonts w:asciiTheme="minorHAnsi" w:hAnsiTheme="minorHAnsi" w:cstheme="minorHAnsi"/>
              </w:rPr>
            </w:pPr>
            <w:r>
              <w:rPr>
                <w:rFonts w:asciiTheme="minorHAnsi" w:hAnsiTheme="minorHAnsi" w:cstheme="minorHAnsi"/>
                <w:lang w:val="et"/>
              </w:rPr>
              <w:t>Auditi ajal esitab ettevõte nõudele vastava kirjaliku eeskirja ühekordsete lauatarvete kasutuse kohta ja kontrollitakse visuaalselt, et ettevõte järgiks sellekohast kirjalikku eeskirja.</w:t>
            </w:r>
          </w:p>
        </w:tc>
      </w:tr>
      <w:tr w:rsidRPr="002922BD" w:rsidR="00E45B57" w:rsidTr="000D30C4" w14:paraId="3AB319B6" w14:textId="77777777">
        <w:trPr>
          <w:trHeight w:val="20"/>
        </w:trPr>
        <w:tc>
          <w:tcPr>
            <w:tcW w:w="848" w:type="dxa"/>
          </w:tcPr>
          <w:p w:rsidRPr="002922BD" w:rsidR="00E45B57" w:rsidP="002922BD" w:rsidRDefault="00D33994" w14:paraId="22F4D46E" w14:textId="2D0CA2A6">
            <w:pPr>
              <w:pStyle w:val="TableParagraph"/>
              <w:spacing w:line="268" w:lineRule="exact"/>
              <w:rPr>
                <w:rFonts w:asciiTheme="minorHAnsi" w:hAnsiTheme="minorHAnsi" w:cstheme="minorHAnsi"/>
              </w:rPr>
            </w:pPr>
            <w:r>
              <w:rPr>
                <w:rFonts w:asciiTheme="minorHAnsi" w:hAnsiTheme="minorHAnsi" w:cstheme="minorHAnsi"/>
                <w:lang w:val="et"/>
              </w:rPr>
              <w:t>6.</w:t>
            </w:r>
            <w:r w:rsidR="00E45B57">
              <w:rPr>
                <w:rFonts w:asciiTheme="minorHAnsi" w:hAnsiTheme="minorHAnsi" w:cstheme="minorHAnsi"/>
                <w:lang w:val="et"/>
              </w:rPr>
              <w:t>6</w:t>
            </w:r>
          </w:p>
        </w:tc>
        <w:tc>
          <w:tcPr>
            <w:tcW w:w="3260" w:type="dxa"/>
          </w:tcPr>
          <w:p w:rsidRPr="002922BD" w:rsidR="00E45B57" w:rsidP="002922BD" w:rsidRDefault="00E45B57" w14:paraId="25864D70" w14:textId="77777777">
            <w:pPr>
              <w:pStyle w:val="TableParagraph"/>
              <w:rPr>
                <w:rFonts w:asciiTheme="minorHAnsi" w:hAnsiTheme="minorHAnsi" w:cstheme="minorHAnsi"/>
              </w:rPr>
            </w:pPr>
            <w:r>
              <w:rPr>
                <w:rFonts w:asciiTheme="minorHAnsi" w:hAnsiTheme="minorHAnsi" w:cstheme="minorHAnsi"/>
                <w:lang w:val="et"/>
              </w:rPr>
              <w:t xml:space="preserve">Ohtlikke tahkeid ja vedelaid kemikaale ladustatakse ohutult. </w:t>
            </w:r>
            <w:r>
              <w:rPr>
                <w:rFonts w:asciiTheme="minorHAnsi" w:hAnsiTheme="minorHAnsi" w:cstheme="minorHAnsi"/>
                <w:lang w:val="et"/>
              </w:rPr>
              <w:t>(K)</w:t>
            </w:r>
          </w:p>
          <w:p w:rsidRPr="002922BD" w:rsidR="00E45B57" w:rsidP="002922BD" w:rsidRDefault="00E45B57" w14:paraId="2C55947C" w14:textId="77777777">
            <w:pPr>
              <w:pStyle w:val="TableParagraph"/>
              <w:spacing w:before="12"/>
              <w:ind w:left="0"/>
              <w:rPr>
                <w:rFonts w:asciiTheme="minorHAnsi" w:hAnsiTheme="minorHAnsi" w:cstheme="minorHAnsi"/>
              </w:rPr>
            </w:pPr>
          </w:p>
          <w:p w:rsidRPr="002922BD" w:rsidR="00E45B57" w:rsidP="002922BD" w:rsidRDefault="00E45B57" w14:paraId="6A2E27DF"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E45B57" w:rsidP="002922BD" w:rsidRDefault="00E45B57" w14:paraId="07BC7327" w14:textId="77777777">
            <w:pPr>
              <w:pStyle w:val="TableParagraph"/>
              <w:rPr>
                <w:rFonts w:asciiTheme="minorHAnsi" w:hAnsiTheme="minorHAnsi" w:cstheme="minorHAnsi"/>
              </w:rPr>
            </w:pPr>
            <w:r>
              <w:rPr>
                <w:rFonts w:asciiTheme="minorHAnsi" w:hAnsiTheme="minorHAnsi" w:cstheme="minorHAnsi"/>
                <w:lang w:val="et"/>
              </w:rPr>
              <w:t>Nii tahkeid kui ka vedelaid ohtlikke kemikaale (sealhulgas jäätmeid) ladustatakse ohutult ning eriti ettevaatlikult, et vältida keskkonnasaastet ja töötajate terviseriski.</w:t>
            </w:r>
          </w:p>
          <w:p w:rsidRPr="002922BD" w:rsidR="00E45B57" w:rsidP="002922BD" w:rsidRDefault="00E45B57" w14:paraId="639A4A2D" w14:textId="77777777">
            <w:pPr>
              <w:pStyle w:val="TableParagraph"/>
              <w:spacing w:before="12"/>
              <w:ind w:left="0"/>
              <w:rPr>
                <w:rFonts w:asciiTheme="minorHAnsi" w:hAnsiTheme="minorHAnsi" w:cstheme="minorHAnsi"/>
              </w:rPr>
            </w:pPr>
          </w:p>
          <w:p w:rsidRPr="002922BD" w:rsidR="00E45B57" w:rsidP="002922BD" w:rsidRDefault="00E45B57" w14:paraId="311C843A" w14:textId="77777777">
            <w:pPr>
              <w:pStyle w:val="TableParagraph"/>
              <w:rPr>
                <w:rFonts w:asciiTheme="minorHAnsi" w:hAnsiTheme="minorHAnsi" w:cstheme="minorHAnsi"/>
              </w:rPr>
            </w:pPr>
            <w:r>
              <w:rPr>
                <w:rFonts w:asciiTheme="minorHAnsi" w:hAnsiTheme="minorHAnsi" w:cstheme="minorHAnsi"/>
                <w:lang w:val="et"/>
              </w:rPr>
              <w:t>Eraldatud ohtlikke kemikaale ladustatakse ohutult ja kooskõlas asjakohaste riiklike/kohalike õigusaktidega ning viisil, mida on soovitatud materjali ohutuskaartidel. Ohtlikke kemikaale soovitatakse hoida lukustatud ruumis ja teistest jäätmetest eraldi.</w:t>
            </w:r>
          </w:p>
          <w:p w:rsidRPr="002922BD" w:rsidR="00E45B57" w:rsidP="002922BD" w:rsidRDefault="00E45B57" w14:paraId="2E0983C8" w14:textId="77777777">
            <w:pPr>
              <w:pStyle w:val="TableParagraph"/>
              <w:spacing w:before="4"/>
              <w:ind w:left="0"/>
              <w:rPr>
                <w:rFonts w:asciiTheme="minorHAnsi" w:hAnsiTheme="minorHAnsi" w:cstheme="minorHAnsi"/>
              </w:rPr>
            </w:pPr>
          </w:p>
          <w:p w:rsidRPr="002922BD" w:rsidR="00E45B57" w:rsidP="002922BD" w:rsidRDefault="00E45B57" w14:paraId="2399AFA6" w14:textId="77777777">
            <w:pPr>
              <w:pStyle w:val="TableParagraph"/>
              <w:spacing w:line="270" w:lineRule="atLeast"/>
              <w:rPr>
                <w:rFonts w:asciiTheme="minorHAnsi" w:hAnsiTheme="minorHAnsi" w:cstheme="minorHAnsi"/>
              </w:rPr>
            </w:pPr>
            <w:r>
              <w:rPr>
                <w:rFonts w:asciiTheme="minorHAnsi" w:hAnsiTheme="minorHAnsi" w:cstheme="minorHAnsi"/>
                <w:lang w:val="et"/>
              </w:rPr>
              <w:t>Ohtlikud kemikaalid, mis tuleb eraldada, on näiteks pestitsiidid, värvid, akud, elektrilambid, elektriseadmed, puhastusained, ujumisbasseini ja muud desinfitseerimisained jne.</w:t>
            </w:r>
          </w:p>
          <w:p w:rsidRPr="002922BD" w:rsidR="00E45B57" w:rsidP="002922BD" w:rsidRDefault="00E45B57" w14:paraId="59F443A0" w14:textId="77777777">
            <w:pPr>
              <w:pStyle w:val="TableParagraph"/>
              <w:spacing w:before="11"/>
              <w:ind w:left="0"/>
              <w:rPr>
                <w:rFonts w:asciiTheme="minorHAnsi" w:hAnsiTheme="minorHAnsi" w:cstheme="minorHAnsi"/>
              </w:rPr>
            </w:pPr>
          </w:p>
          <w:p w:rsidRPr="002922BD" w:rsidR="00E45B57" w:rsidP="002922BD" w:rsidRDefault="00E45B57" w14:paraId="0AD3468B" w14:textId="77777777">
            <w:pPr>
              <w:pStyle w:val="TableParagraph"/>
              <w:rPr>
                <w:rFonts w:asciiTheme="minorHAnsi" w:hAnsiTheme="minorHAnsi" w:cstheme="minorHAnsi"/>
              </w:rPr>
            </w:pPr>
            <w:r>
              <w:rPr>
                <w:rFonts w:asciiTheme="minorHAnsi" w:hAnsiTheme="minorHAnsi" w:cstheme="minorHAnsi"/>
                <w:lang w:val="et"/>
              </w:rPr>
              <w:t>Lisaks ohtlike kemikaalide hoidmisele eraldi mahutites on erinevate ohtlike kemikaalide käsitsemiseks olemas ka ohutu käitlemise eeskiri, et vältida nende võimalikku segunemist, tilkumist või ümberminemist. Ohtlike kemikaalide hoiukoht peab olema korralikult ventileeritud, et vältida ruumi sisenevate töötajate tervise- ja ohutusriske.</w:t>
            </w:r>
          </w:p>
          <w:p w:rsidRPr="002922BD" w:rsidR="00E45B57" w:rsidP="002922BD" w:rsidRDefault="00E45B57" w14:paraId="6645E7CF" w14:textId="77777777">
            <w:pPr>
              <w:pStyle w:val="TableParagraph"/>
              <w:spacing w:before="1"/>
              <w:ind w:left="0"/>
              <w:rPr>
                <w:rFonts w:asciiTheme="minorHAnsi" w:hAnsiTheme="minorHAnsi" w:cstheme="minorHAnsi"/>
              </w:rPr>
            </w:pPr>
          </w:p>
          <w:p w:rsidRPr="002922BD" w:rsidR="00E45B57" w:rsidP="002922BD" w:rsidRDefault="00E45B57" w14:paraId="22DADB93" w14:textId="77777777">
            <w:pPr>
              <w:pStyle w:val="TableParagraph"/>
              <w:spacing w:before="1"/>
              <w:rPr>
                <w:rFonts w:asciiTheme="minorHAnsi" w:hAnsiTheme="minorHAnsi" w:cstheme="minorHAnsi"/>
              </w:rPr>
            </w:pPr>
            <w:r>
              <w:rPr>
                <w:rFonts w:asciiTheme="minorHAnsi" w:hAnsiTheme="minorHAnsi" w:cstheme="minorHAnsi"/>
                <w:lang w:val="et"/>
              </w:rPr>
              <w:t>Ettevõte on kehtestanud korra, et tegeleda võimalike juhtumitega, ning peab arvestust kõigi juhtumite kohta, koos teabega, kuidas mistahes lekked on lahendatud, et kaitsta inimeste tervist ja keskkonda.</w:t>
            </w:r>
          </w:p>
          <w:p w:rsidRPr="002922BD" w:rsidR="00E45B57" w:rsidP="002922BD" w:rsidRDefault="00E45B57" w14:paraId="4126550B" w14:textId="77777777">
            <w:pPr>
              <w:pStyle w:val="TableParagraph"/>
              <w:spacing w:before="11"/>
              <w:ind w:left="0"/>
              <w:rPr>
                <w:rFonts w:asciiTheme="minorHAnsi" w:hAnsiTheme="minorHAnsi" w:cstheme="minorHAnsi"/>
              </w:rPr>
            </w:pPr>
          </w:p>
          <w:p w:rsidRPr="002922BD" w:rsidR="00E45B57" w:rsidP="002922BD" w:rsidRDefault="00E45B57" w14:paraId="76995B23" w14:textId="77777777">
            <w:pPr>
              <w:pStyle w:val="TableParagraph"/>
              <w:rPr>
                <w:rFonts w:asciiTheme="minorHAnsi" w:hAnsiTheme="minorHAnsi" w:cstheme="minorHAnsi"/>
              </w:rPr>
            </w:pPr>
            <w:r>
              <w:rPr>
                <w:rFonts w:asciiTheme="minorHAnsi" w:hAnsiTheme="minorHAnsi" w:cstheme="minorHAnsi"/>
                <w:lang w:val="et"/>
              </w:rPr>
              <w:t>Peale selle, et ohtlikke kemikaale hoitakse eraldi ja ohutult, soovitatakse ettevõttel niisuguste kemikaalide kogust vähendada või asendada (võimaluse korral) tooted sellistega, mis on keskkonnale vähem kahjulikud.</w:t>
            </w:r>
          </w:p>
          <w:p w:rsidRPr="002922BD" w:rsidR="00E45B57" w:rsidP="002922BD" w:rsidRDefault="00E45B57" w14:paraId="744A4D3D" w14:textId="77777777">
            <w:pPr>
              <w:pStyle w:val="TableParagraph"/>
              <w:spacing w:before="1"/>
              <w:ind w:left="0"/>
              <w:rPr>
                <w:rFonts w:asciiTheme="minorHAnsi" w:hAnsiTheme="minorHAnsi" w:cstheme="minorHAnsi"/>
              </w:rPr>
            </w:pPr>
          </w:p>
          <w:p w:rsidRPr="002922BD" w:rsidR="00E45B57" w:rsidP="002922BD" w:rsidRDefault="00E45B57" w14:paraId="3E1159E9" w14:textId="6182235B">
            <w:pPr>
              <w:pStyle w:val="TableParagraph"/>
              <w:rPr>
                <w:rFonts w:asciiTheme="minorHAnsi" w:hAnsiTheme="minorHAnsi" w:cstheme="minorHAnsi"/>
              </w:rPr>
            </w:pPr>
            <w:r>
              <w:rPr>
                <w:rFonts w:asciiTheme="minorHAnsi" w:hAnsiTheme="minorHAnsi" w:cstheme="minorHAnsi"/>
                <w:lang w:val="et"/>
              </w:rPr>
              <w:t>Auditi ajal kontrollitakse visuaalselt eri tahkete ja vedelate ohtlike kemikaalide eraldatud mahuteid, et neid ladustataks ohutult eraldi ja ventileeritud ruumis ning et ohtlike ainete mahutid ei lekiks.</w:t>
            </w:r>
          </w:p>
        </w:tc>
      </w:tr>
      <w:tr w:rsidRPr="002922BD" w:rsidR="00E45B57" w:rsidTr="000D30C4" w14:paraId="44D29F56" w14:textId="77777777">
        <w:trPr>
          <w:trHeight w:val="20"/>
        </w:trPr>
        <w:tc>
          <w:tcPr>
            <w:tcW w:w="848" w:type="dxa"/>
          </w:tcPr>
          <w:p w:rsidRPr="002922BD" w:rsidR="00E45B57" w:rsidP="002922BD" w:rsidRDefault="00D33994" w14:paraId="20DB6A6A" w14:textId="1F97FBC2">
            <w:pPr>
              <w:pStyle w:val="TableParagraph"/>
              <w:spacing w:line="268" w:lineRule="exact"/>
              <w:rPr>
                <w:rFonts w:asciiTheme="minorHAnsi" w:hAnsiTheme="minorHAnsi" w:cstheme="minorHAnsi"/>
              </w:rPr>
            </w:pPr>
            <w:r>
              <w:rPr>
                <w:rFonts w:asciiTheme="minorHAnsi" w:hAnsiTheme="minorHAnsi" w:cstheme="minorHAnsi"/>
                <w:lang w:val="et"/>
              </w:rPr>
              <w:t>6.</w:t>
            </w:r>
            <w:r w:rsidR="00E45B57">
              <w:rPr>
                <w:rFonts w:asciiTheme="minorHAnsi" w:hAnsiTheme="minorHAnsi" w:cstheme="minorHAnsi"/>
                <w:lang w:val="et"/>
              </w:rPr>
              <w:t>7</w:t>
            </w:r>
          </w:p>
        </w:tc>
        <w:tc>
          <w:tcPr>
            <w:tcW w:w="3260" w:type="dxa"/>
          </w:tcPr>
          <w:p w:rsidRPr="002922BD" w:rsidR="00E45B57" w:rsidP="002922BD" w:rsidRDefault="00E45B57" w14:paraId="1C8E398E" w14:textId="77777777">
            <w:pPr>
              <w:pStyle w:val="TableParagraph"/>
              <w:rPr>
                <w:rFonts w:asciiTheme="minorHAnsi" w:hAnsiTheme="minorHAnsi" w:cstheme="minorHAnsi"/>
              </w:rPr>
            </w:pPr>
            <w:r>
              <w:rPr>
                <w:rFonts w:asciiTheme="minorHAnsi" w:hAnsiTheme="minorHAnsi" w:cstheme="minorHAnsi"/>
                <w:lang w:val="et"/>
              </w:rPr>
              <w:t>Ohtlikud jäätmed tuleb ohutult toimetada heaks kiidetud vastuvõtupunkti. (K)</w:t>
            </w:r>
          </w:p>
          <w:p w:rsidRPr="002922BD" w:rsidR="00E45B57" w:rsidP="002922BD" w:rsidRDefault="00E45B57" w14:paraId="1742B649" w14:textId="77777777">
            <w:pPr>
              <w:pStyle w:val="TableParagraph"/>
              <w:spacing w:before="9"/>
              <w:ind w:left="0"/>
              <w:rPr>
                <w:rFonts w:asciiTheme="minorHAnsi" w:hAnsiTheme="minorHAnsi" w:cstheme="minorHAnsi"/>
              </w:rPr>
            </w:pPr>
          </w:p>
          <w:p w:rsidRPr="002922BD" w:rsidR="00E45B57" w:rsidP="002922BD" w:rsidRDefault="00E45B57" w14:paraId="7557BCBF"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E45B57" w:rsidP="002922BD" w:rsidRDefault="00E45B57" w14:paraId="41F0EE5D" w14:textId="77777777">
            <w:pPr>
              <w:pStyle w:val="TableParagraph"/>
              <w:rPr>
                <w:rFonts w:asciiTheme="minorHAnsi" w:hAnsiTheme="minorHAnsi" w:cstheme="minorHAnsi"/>
              </w:rPr>
            </w:pPr>
            <w:r>
              <w:rPr>
                <w:rFonts w:asciiTheme="minorHAnsi" w:hAnsiTheme="minorHAnsi" w:cstheme="minorHAnsi"/>
                <w:lang w:val="et"/>
              </w:rPr>
              <w:t>Pärast seda, kui ettevõte on taganud, et ohtlikke tahkeid või vedelaid jäätmeid sorditakse ja ladustatakse ohutult, on tähtis ka veenduda, et sellised jäätmed transporditakse ohutult vastuvõtupunkti, mis on volitatud ohtlikke jäätmeid vastu võtma ja käitlema.</w:t>
            </w:r>
          </w:p>
          <w:p w:rsidRPr="002922BD" w:rsidR="00E45B57" w:rsidP="002922BD" w:rsidRDefault="00E45B57" w14:paraId="52F52CBE" w14:textId="77777777">
            <w:pPr>
              <w:pStyle w:val="TableParagraph"/>
              <w:spacing w:before="9"/>
              <w:ind w:left="0"/>
              <w:rPr>
                <w:rFonts w:asciiTheme="minorHAnsi" w:hAnsiTheme="minorHAnsi" w:cstheme="minorHAnsi"/>
              </w:rPr>
            </w:pPr>
          </w:p>
          <w:p w:rsidRPr="002922BD" w:rsidR="00E45B57" w:rsidP="002922BD" w:rsidRDefault="00E45B57" w14:paraId="22C24F64" w14:textId="77777777">
            <w:pPr>
              <w:pStyle w:val="TableParagraph"/>
              <w:spacing w:before="1"/>
              <w:rPr>
                <w:rFonts w:asciiTheme="minorHAnsi" w:hAnsiTheme="minorHAnsi" w:cstheme="minorHAnsi"/>
              </w:rPr>
            </w:pPr>
            <w:r>
              <w:rPr>
                <w:rFonts w:asciiTheme="minorHAnsi" w:hAnsiTheme="minorHAnsi" w:cstheme="minorHAnsi"/>
                <w:lang w:val="et"/>
              </w:rPr>
              <w:t>Eelistatavalt vastutavad ohtlike jäätmete lähimasse sobilikku vastuvõtupunkti transportimise eest avalikud või eraomandis olevad ettevõtted, mis on volitatud ohtlikke jäätmeid transportima. Samuti võib ohtlike jäätmete transpordi järele valvata ettevõte, kui seda saab teha viisil, mis on keskkonnale ja tervisele ohutu ning kooskõlas ohtlike jäätmete transpordi riiklike/kohalike eeskirjadega.</w:t>
            </w:r>
          </w:p>
          <w:p w:rsidRPr="002922BD" w:rsidR="00E45B57" w:rsidP="002922BD" w:rsidRDefault="00E45B57" w14:paraId="136C650E" w14:textId="77777777">
            <w:pPr>
              <w:pStyle w:val="TableParagraph"/>
              <w:spacing w:before="1"/>
              <w:ind w:left="0"/>
              <w:rPr>
                <w:rFonts w:asciiTheme="minorHAnsi" w:hAnsiTheme="minorHAnsi" w:cstheme="minorHAnsi"/>
              </w:rPr>
            </w:pPr>
          </w:p>
          <w:p w:rsidR="00E45B57" w:rsidP="002922BD" w:rsidRDefault="00E45B57" w14:paraId="066B012F" w14:textId="0A62C9E6">
            <w:pPr>
              <w:pStyle w:val="TableParagraph"/>
              <w:spacing w:before="1"/>
              <w:rPr>
                <w:rFonts w:asciiTheme="minorHAnsi" w:hAnsiTheme="minorHAnsi" w:cstheme="minorHAnsi"/>
              </w:rPr>
            </w:pPr>
            <w:r>
              <w:rPr>
                <w:rFonts w:asciiTheme="minorHAnsi" w:hAnsiTheme="minorHAnsi" w:cstheme="minorHAnsi"/>
                <w:lang w:val="et"/>
              </w:rPr>
              <w:t>Kui seda tehakse ohutult ja selliste jäätmete edasises käitlemises järeleandmisi tegemata, võib teha koostööd teiste ettevõtetega, et korraldada ühine ohtlike jäätmete vedu.</w:t>
            </w:r>
          </w:p>
          <w:p w:rsidRPr="002922BD" w:rsidR="00E45B57" w:rsidP="002922BD" w:rsidRDefault="00E45B57" w14:paraId="0AE837E7" w14:textId="77777777">
            <w:pPr>
              <w:pStyle w:val="TableParagraph"/>
              <w:spacing w:before="1"/>
              <w:rPr>
                <w:rFonts w:asciiTheme="minorHAnsi" w:hAnsiTheme="minorHAnsi" w:cstheme="minorHAnsi"/>
              </w:rPr>
            </w:pPr>
          </w:p>
          <w:p w:rsidRPr="002922BD" w:rsidR="00E45B57" w:rsidP="002922BD" w:rsidRDefault="00E45B57" w14:paraId="406D86A1" w14:textId="52191F72">
            <w:pPr>
              <w:pStyle w:val="TableParagraph"/>
              <w:rPr>
                <w:rFonts w:asciiTheme="minorHAnsi" w:hAnsiTheme="minorHAnsi" w:cstheme="minorHAnsi"/>
              </w:rPr>
            </w:pPr>
            <w:r>
              <w:rPr>
                <w:rFonts w:asciiTheme="minorHAnsi" w:hAnsiTheme="minorHAnsi" w:cstheme="minorHAnsi"/>
                <w:lang w:val="et"/>
              </w:rPr>
              <w:t>Auditi ajal esitab ettevõte tegevuskorra, mis tõendab, et ettevõte tagab, et ohtlikud jäätmed toimetatakse lähimasse sobilikku vastuvõtupunkti ohutult ja kooskõlas riiklike/kohalike eeskirjadega.</w:t>
            </w:r>
          </w:p>
        </w:tc>
      </w:tr>
      <w:tr w:rsidRPr="002922BD" w:rsidR="00593968" w:rsidTr="000D30C4" w14:paraId="63276FD1" w14:textId="77777777">
        <w:trPr>
          <w:trHeight w:val="20"/>
        </w:trPr>
        <w:tc>
          <w:tcPr>
            <w:tcW w:w="848" w:type="dxa"/>
          </w:tcPr>
          <w:p w:rsidRPr="002922BD" w:rsidR="00593968" w:rsidP="002922BD" w:rsidRDefault="00D33994" w14:paraId="6FD0D985" w14:textId="74EB7E8D">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8</w:t>
            </w:r>
          </w:p>
        </w:tc>
        <w:tc>
          <w:tcPr>
            <w:tcW w:w="3260" w:type="dxa"/>
          </w:tcPr>
          <w:p w:rsidRPr="002922BD" w:rsidR="00593968" w:rsidP="002922BD" w:rsidRDefault="00DA578E" w14:paraId="3A35C983" w14:textId="77777777">
            <w:pPr>
              <w:pStyle w:val="TableParagraph"/>
              <w:rPr>
                <w:rFonts w:asciiTheme="minorHAnsi" w:hAnsiTheme="minorHAnsi" w:cstheme="minorHAnsi"/>
              </w:rPr>
            </w:pPr>
            <w:r>
              <w:rPr>
                <w:rFonts w:asciiTheme="minorHAnsi" w:hAnsiTheme="minorHAnsi" w:cstheme="minorHAnsi"/>
                <w:lang w:val="et"/>
              </w:rPr>
              <w:t>Igas tualettruumis on prügikast. (K)</w:t>
            </w:r>
          </w:p>
          <w:p w:rsidRPr="002922BD" w:rsidR="00593968" w:rsidP="002922BD" w:rsidRDefault="00593968" w14:paraId="3C808CB8" w14:textId="77777777">
            <w:pPr>
              <w:pStyle w:val="TableParagraph"/>
              <w:spacing w:before="12"/>
              <w:ind w:left="0"/>
              <w:rPr>
                <w:rFonts w:asciiTheme="minorHAnsi" w:hAnsiTheme="minorHAnsi" w:cstheme="minorHAnsi"/>
              </w:rPr>
            </w:pPr>
          </w:p>
          <w:p w:rsidRPr="002922BD" w:rsidR="00593968" w:rsidP="002922BD" w:rsidRDefault="00DA578E" w14:paraId="2AA3386D"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2B86F4F" w14:textId="77777777">
            <w:pPr>
              <w:pStyle w:val="TableParagraph"/>
              <w:rPr>
                <w:rFonts w:asciiTheme="minorHAnsi" w:hAnsiTheme="minorHAnsi" w:cstheme="minorHAnsi"/>
              </w:rPr>
            </w:pPr>
            <w:r>
              <w:rPr>
                <w:rFonts w:asciiTheme="minorHAnsi" w:hAnsiTheme="minorHAnsi" w:cstheme="minorHAnsi"/>
                <w:lang w:val="et"/>
              </w:rPr>
              <w:t>Selleks, et hügieenijäätmed kogutaks kokku, mitte ei lastaks WC-potist ja kanalisatsioonist alla, peab igas tualettruumis olema prügikast. Sageli sisaldavad need ja teised hügieenitooted plasti ning on seega keskkonnale kahjulikud.</w:t>
            </w:r>
          </w:p>
          <w:p w:rsidRPr="002922BD" w:rsidR="00593968" w:rsidP="002922BD" w:rsidRDefault="00593968" w14:paraId="08930F02" w14:textId="77777777">
            <w:pPr>
              <w:pStyle w:val="TableParagraph"/>
              <w:ind w:left="0"/>
              <w:rPr>
                <w:rFonts w:asciiTheme="minorHAnsi" w:hAnsiTheme="minorHAnsi" w:cstheme="minorHAnsi"/>
              </w:rPr>
            </w:pPr>
          </w:p>
          <w:p w:rsidRPr="002922BD" w:rsidR="00593968" w:rsidP="002922BD" w:rsidRDefault="00DA578E" w14:paraId="0CB36305" w14:textId="77777777">
            <w:pPr>
              <w:pStyle w:val="TableParagraph"/>
              <w:rPr>
                <w:rFonts w:asciiTheme="minorHAnsi" w:hAnsiTheme="minorHAnsi" w:cstheme="minorHAnsi"/>
              </w:rPr>
            </w:pPr>
            <w:r>
              <w:rPr>
                <w:rFonts w:asciiTheme="minorHAnsi" w:hAnsiTheme="minorHAnsi" w:cstheme="minorHAnsi"/>
                <w:lang w:val="et"/>
              </w:rPr>
              <w:t>On väga soovitatav, et tualettruumis oleks silt või et toas / avalikel aladel oleks teave selle kohta, et hügieenijäätmed ja sarnased tooted, mida ei saa veega alla lasta, tuleks panna tualetis olevasse prügikasti ning mitte visata WC-potti, kuna see põhjustab ummistusi ja reostust.</w:t>
            </w:r>
          </w:p>
          <w:p w:rsidRPr="002922BD" w:rsidR="00593968" w:rsidP="002922BD" w:rsidRDefault="00593968" w14:paraId="58EA7F7F" w14:textId="77777777">
            <w:pPr>
              <w:pStyle w:val="TableParagraph"/>
              <w:spacing w:before="2"/>
              <w:ind w:left="0"/>
              <w:rPr>
                <w:rFonts w:asciiTheme="minorHAnsi" w:hAnsiTheme="minorHAnsi" w:cstheme="minorHAnsi"/>
              </w:rPr>
            </w:pPr>
          </w:p>
          <w:p w:rsidRPr="002922BD" w:rsidR="00593968" w:rsidP="002922BD" w:rsidRDefault="00DA578E" w14:paraId="372A0C52" w14:textId="77777777">
            <w:pPr>
              <w:pStyle w:val="TableParagraph"/>
              <w:spacing w:line="270" w:lineRule="atLeast"/>
              <w:rPr>
                <w:rFonts w:asciiTheme="minorHAnsi" w:hAnsiTheme="minorHAnsi" w:cstheme="minorHAnsi"/>
              </w:rPr>
            </w:pPr>
            <w:r>
              <w:rPr>
                <w:rFonts w:asciiTheme="minorHAnsi" w:hAnsiTheme="minorHAnsi" w:cstheme="minorHAnsi"/>
                <w:lang w:val="et"/>
              </w:rPr>
              <w:t>Auditi (visuaalse kontrolli) ajal kontrollitakse prügikastide ja asjakohaste siltide olemasolu tualettruumides.</w:t>
            </w:r>
          </w:p>
        </w:tc>
      </w:tr>
      <w:tr w:rsidRPr="002922BD" w:rsidR="00F73330" w:rsidTr="000D30C4" w14:paraId="01103262" w14:textId="77777777">
        <w:trPr>
          <w:trHeight w:val="20"/>
        </w:trPr>
        <w:tc>
          <w:tcPr>
            <w:tcW w:w="848" w:type="dxa"/>
          </w:tcPr>
          <w:p w:rsidRPr="002922BD" w:rsidR="00F73330" w:rsidP="002922BD" w:rsidRDefault="00D33994" w14:paraId="7AF99072" w14:textId="2FB4709C">
            <w:pPr>
              <w:pStyle w:val="TableParagraph"/>
              <w:spacing w:line="268" w:lineRule="exact"/>
              <w:rPr>
                <w:rFonts w:asciiTheme="minorHAnsi" w:hAnsiTheme="minorHAnsi" w:cstheme="minorHAnsi"/>
              </w:rPr>
            </w:pPr>
            <w:r>
              <w:rPr>
                <w:rFonts w:asciiTheme="minorHAnsi" w:hAnsiTheme="minorHAnsi" w:cstheme="minorHAnsi"/>
                <w:lang w:val="et"/>
              </w:rPr>
              <w:t>6.</w:t>
            </w:r>
            <w:r w:rsidR="00F73330">
              <w:rPr>
                <w:rFonts w:asciiTheme="minorHAnsi" w:hAnsiTheme="minorHAnsi" w:cstheme="minorHAnsi"/>
                <w:lang w:val="et"/>
              </w:rPr>
              <w:t>9</w:t>
            </w:r>
          </w:p>
        </w:tc>
        <w:tc>
          <w:tcPr>
            <w:tcW w:w="3260" w:type="dxa"/>
          </w:tcPr>
          <w:p w:rsidRPr="002922BD" w:rsidR="00F73330" w:rsidP="002922BD" w:rsidRDefault="00F73330" w14:paraId="5327585A" w14:textId="77777777">
            <w:pPr>
              <w:pStyle w:val="TableParagraph"/>
              <w:rPr>
                <w:rFonts w:asciiTheme="minorHAnsi" w:hAnsiTheme="minorHAnsi" w:cstheme="minorHAnsi"/>
              </w:rPr>
            </w:pPr>
            <w:r>
              <w:rPr>
                <w:rFonts w:asciiTheme="minorHAnsi" w:hAnsiTheme="minorHAnsi" w:cstheme="minorHAnsi"/>
                <w:lang w:val="et"/>
              </w:rPr>
              <w:t>Eraldi pakendatud üksikportsjonitena võib olla kuni viis toiduainet/jooki. (K)</w:t>
            </w:r>
          </w:p>
          <w:p w:rsidRPr="002922BD" w:rsidR="00F73330" w:rsidP="002922BD" w:rsidRDefault="00F73330" w14:paraId="2775671D" w14:textId="77777777">
            <w:pPr>
              <w:pStyle w:val="TableParagraph"/>
              <w:ind w:left="0"/>
              <w:rPr>
                <w:rFonts w:asciiTheme="minorHAnsi" w:hAnsiTheme="minorHAnsi" w:cstheme="minorHAnsi"/>
              </w:rPr>
            </w:pPr>
          </w:p>
          <w:p w:rsidRPr="002922BD" w:rsidR="00F73330" w:rsidP="002922BD" w:rsidRDefault="00F73330" w14:paraId="5E018505"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F73330" w:rsidP="002922BD" w:rsidRDefault="00F73330" w14:paraId="7B590793" w14:textId="77777777">
            <w:pPr>
              <w:pStyle w:val="TableParagraph"/>
              <w:jc w:val="both"/>
              <w:rPr>
                <w:rFonts w:asciiTheme="minorHAnsi" w:hAnsiTheme="minorHAnsi" w:cstheme="minorHAnsi"/>
              </w:rPr>
            </w:pPr>
            <w:r>
              <w:rPr>
                <w:rFonts w:asciiTheme="minorHAnsi" w:hAnsiTheme="minorHAnsi" w:cstheme="minorHAnsi"/>
                <w:lang w:val="et"/>
              </w:rPr>
              <w:t>Selleks, et vähendada keskkonnajalajälge ja kulusid, vähendades jäätmete kogust, ei tohi restoranid, töötajate sööklad, baarid ega muud ettevõtte toitlustusteenuse osutajad pakkuda rohkem kui viit toiduainet/jooki, mis on pakendatud eraldi üksikportsjonitena.</w:t>
            </w:r>
          </w:p>
          <w:p w:rsidRPr="002922BD" w:rsidR="00F73330" w:rsidP="002922BD" w:rsidRDefault="00F73330" w14:paraId="21848EC9" w14:textId="77777777">
            <w:pPr>
              <w:pStyle w:val="TableParagraph"/>
              <w:ind w:left="0"/>
              <w:rPr>
                <w:rFonts w:asciiTheme="minorHAnsi" w:hAnsiTheme="minorHAnsi" w:cstheme="minorHAnsi"/>
              </w:rPr>
            </w:pPr>
          </w:p>
          <w:p w:rsidRPr="002922BD" w:rsidR="00F73330" w:rsidP="002922BD" w:rsidRDefault="00F73330" w14:paraId="75667C93" w14:textId="77777777">
            <w:pPr>
              <w:pStyle w:val="TableParagraph"/>
              <w:rPr>
                <w:rFonts w:asciiTheme="minorHAnsi" w:hAnsiTheme="minorHAnsi" w:cstheme="minorHAnsi"/>
              </w:rPr>
            </w:pPr>
            <w:r>
              <w:rPr>
                <w:rFonts w:asciiTheme="minorHAnsi" w:hAnsiTheme="minorHAnsi" w:cstheme="minorHAnsi"/>
                <w:lang w:val="et"/>
              </w:rPr>
              <w:t>Sealhulgas on toiduained/jook, nagu piim/koor, suhkur, või, mesi, moos, jogurt, juust, sool/pipar jne.</w:t>
            </w:r>
          </w:p>
          <w:p w:rsidRPr="002922BD" w:rsidR="00F73330" w:rsidP="002922BD" w:rsidRDefault="00F73330" w14:paraId="77C5FF25" w14:textId="77777777">
            <w:pPr>
              <w:pStyle w:val="TableParagraph"/>
              <w:spacing w:before="1"/>
              <w:ind w:left="0"/>
              <w:rPr>
                <w:rFonts w:asciiTheme="minorHAnsi" w:hAnsiTheme="minorHAnsi" w:cstheme="minorHAnsi"/>
              </w:rPr>
            </w:pPr>
          </w:p>
          <w:p w:rsidRPr="002922BD" w:rsidR="00F73330" w:rsidP="002922BD" w:rsidRDefault="00F73330" w14:paraId="01DA3671" w14:textId="77777777">
            <w:pPr>
              <w:pStyle w:val="TableParagraph"/>
              <w:rPr>
                <w:rFonts w:asciiTheme="minorHAnsi" w:hAnsiTheme="minorHAnsi" w:cstheme="minorHAnsi"/>
              </w:rPr>
            </w:pPr>
            <w:r>
              <w:rPr>
                <w:rFonts w:asciiTheme="minorHAnsi" w:hAnsiTheme="minorHAnsi" w:cstheme="minorHAnsi"/>
                <w:lang w:val="et"/>
              </w:rPr>
              <w:t>Soovitatav on võimaluse korral (näiteks kui seaduse või hügieeni tõttu ei ole nõutud teisiti) asendada kõik eraldi pakendatud üksikportsjonid. Selle asemel võib ettevõte pakkuda üksikportsjoneid taaskasutatavates nõudes, näiteks väikestes klaasides.</w:t>
            </w:r>
          </w:p>
          <w:p w:rsidRPr="002922BD" w:rsidR="00F73330" w:rsidP="002922BD" w:rsidRDefault="00F73330" w14:paraId="2B67343D" w14:textId="77777777">
            <w:pPr>
              <w:pStyle w:val="TableParagraph"/>
              <w:spacing w:before="11"/>
              <w:ind w:left="0"/>
              <w:rPr>
                <w:rFonts w:asciiTheme="minorHAnsi" w:hAnsiTheme="minorHAnsi" w:cstheme="minorHAnsi"/>
              </w:rPr>
            </w:pPr>
          </w:p>
          <w:p w:rsidRPr="002922BD" w:rsidR="00F73330" w:rsidP="002922BD" w:rsidRDefault="00F73330" w14:paraId="314BE1EE" w14:textId="77777777">
            <w:pPr>
              <w:pStyle w:val="TableParagraph"/>
              <w:rPr>
                <w:rFonts w:asciiTheme="minorHAnsi" w:hAnsiTheme="minorHAnsi" w:cstheme="minorHAnsi"/>
              </w:rPr>
            </w:pPr>
            <w:r>
              <w:rPr>
                <w:rFonts w:asciiTheme="minorHAnsi" w:hAnsiTheme="minorHAnsi" w:cstheme="minorHAnsi"/>
                <w:lang w:val="et"/>
              </w:rPr>
              <w:t>On soovitatav tagada, et eraldi pakendatud toodete pakendid võetaks ringlusse.</w:t>
            </w:r>
          </w:p>
          <w:p w:rsidRPr="002922BD" w:rsidR="00F73330" w:rsidP="002922BD" w:rsidRDefault="00F73330" w14:paraId="472722CE" w14:textId="77777777">
            <w:pPr>
              <w:pStyle w:val="TableParagraph"/>
              <w:spacing w:before="1"/>
              <w:ind w:left="0"/>
              <w:rPr>
                <w:rFonts w:asciiTheme="minorHAnsi" w:hAnsiTheme="minorHAnsi" w:cstheme="minorHAnsi"/>
              </w:rPr>
            </w:pPr>
          </w:p>
          <w:p w:rsidRPr="002922BD" w:rsidR="00F73330" w:rsidP="002922BD" w:rsidRDefault="00F73330" w14:paraId="436F0D48" w14:textId="77777777">
            <w:pPr>
              <w:pStyle w:val="TableParagraph"/>
              <w:rPr>
                <w:rFonts w:asciiTheme="minorHAnsi" w:hAnsiTheme="minorHAnsi" w:cstheme="minorHAnsi"/>
              </w:rPr>
            </w:pPr>
            <w:r>
              <w:rPr>
                <w:rFonts w:asciiTheme="minorHAnsi" w:hAnsiTheme="minorHAnsi" w:cstheme="minorHAnsi"/>
                <w:lang w:val="et"/>
              </w:rPr>
              <w:t>Kuigi see kriteerium käib restoranide, baaride, töötajate sööklate ja ettevõtte muude toitlustusteenuste osutajate kohta, soovitatakse seda järgida ka numbritubade puhul.</w:t>
            </w:r>
          </w:p>
          <w:p w:rsidRPr="002922BD" w:rsidR="00F73330" w:rsidP="002922BD" w:rsidRDefault="00F73330" w14:paraId="165D51D5" w14:textId="77777777">
            <w:pPr>
              <w:pStyle w:val="TableParagraph"/>
              <w:spacing w:before="4"/>
              <w:ind w:left="0"/>
              <w:rPr>
                <w:rFonts w:asciiTheme="minorHAnsi" w:hAnsiTheme="minorHAnsi" w:cstheme="minorHAnsi"/>
              </w:rPr>
            </w:pPr>
          </w:p>
          <w:p w:rsidRPr="002922BD" w:rsidR="00F73330" w:rsidP="00F73330" w:rsidRDefault="00F73330" w14:paraId="16EFEC4C" w14:textId="3A54D6E6">
            <w:pPr>
              <w:pStyle w:val="TableParagraph"/>
              <w:spacing w:line="270" w:lineRule="atLeast"/>
              <w:rPr>
                <w:rFonts w:asciiTheme="minorHAnsi" w:hAnsiTheme="minorHAnsi" w:cstheme="minorHAnsi"/>
              </w:rPr>
            </w:pPr>
            <w:r>
              <w:rPr>
                <w:rFonts w:asciiTheme="minorHAnsi" w:hAnsiTheme="minorHAnsi" w:cstheme="minorHAnsi"/>
                <w:lang w:val="et"/>
              </w:rPr>
              <w:t>Kui riigiasutused kehtestavad hügieenireeglid, mis on rangemad või selle kriteeriumiga vastuolus, järgib ettevõte riiklikke eeskirju ja vabastatakse selle kriteeriumi järgimisest.</w:t>
            </w:r>
          </w:p>
          <w:p w:rsidRPr="002922BD" w:rsidR="00F73330" w:rsidP="002922BD" w:rsidRDefault="00F73330" w14:paraId="0D48D017" w14:textId="77777777">
            <w:pPr>
              <w:pStyle w:val="TableParagraph"/>
              <w:ind w:left="0"/>
              <w:rPr>
                <w:rFonts w:asciiTheme="minorHAnsi" w:hAnsiTheme="minorHAnsi" w:cstheme="minorHAnsi"/>
              </w:rPr>
            </w:pPr>
          </w:p>
          <w:p w:rsidRPr="002922BD" w:rsidR="00F73330" w:rsidP="002922BD" w:rsidRDefault="00F73330" w14:paraId="15192795" w14:textId="3D63C9D6">
            <w:pPr>
              <w:pStyle w:val="TableParagraph"/>
              <w:rPr>
                <w:rFonts w:asciiTheme="minorHAnsi" w:hAnsiTheme="minorHAnsi" w:cstheme="minorHAnsi"/>
              </w:rPr>
            </w:pPr>
            <w:r>
              <w:rPr>
                <w:rFonts w:asciiTheme="minorHAnsi" w:hAnsiTheme="minorHAnsi" w:cstheme="minorHAnsi"/>
                <w:lang w:val="et"/>
              </w:rPr>
              <w:t>Auditi (visuaalse kontrolli) ajal esitab ettevõte kuni viis toiduainet/jooki, mis on pakendatud eraldi üksikportsjonina.</w:t>
            </w:r>
          </w:p>
        </w:tc>
      </w:tr>
      <w:tr w:rsidRPr="002922BD" w:rsidR="00593968" w:rsidTr="000D30C4" w14:paraId="13D6B6E9" w14:textId="77777777">
        <w:trPr>
          <w:trHeight w:val="20"/>
        </w:trPr>
        <w:tc>
          <w:tcPr>
            <w:tcW w:w="848" w:type="dxa"/>
          </w:tcPr>
          <w:p w:rsidRPr="002922BD" w:rsidR="00593968" w:rsidP="002922BD" w:rsidRDefault="00D33994" w14:paraId="1F705BF0" w14:textId="0F45032D">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10</w:t>
            </w:r>
          </w:p>
        </w:tc>
        <w:tc>
          <w:tcPr>
            <w:tcW w:w="3260" w:type="dxa"/>
          </w:tcPr>
          <w:p w:rsidRPr="002922BD" w:rsidR="00593968" w:rsidP="002922BD" w:rsidRDefault="00DA578E" w14:paraId="3483BE89" w14:textId="77777777">
            <w:pPr>
              <w:pStyle w:val="TableParagraph"/>
              <w:rPr>
                <w:rFonts w:asciiTheme="minorHAnsi" w:hAnsiTheme="minorHAnsi" w:cstheme="minorHAnsi"/>
                <w:i/>
              </w:rPr>
            </w:pPr>
            <w:r>
              <w:rPr>
                <w:rFonts w:asciiTheme="minorHAnsi" w:hAnsiTheme="minorHAnsi" w:cstheme="minorHAnsi"/>
                <w:i/>
                <w:iCs/>
                <w:lang w:val="et"/>
              </w:rPr>
              <w:t>Ettevõte registreerib jäätmete koguhulka. (K/S)</w:t>
            </w:r>
          </w:p>
          <w:p w:rsidRPr="002922BD" w:rsidR="00593968" w:rsidP="002922BD" w:rsidRDefault="00593968" w14:paraId="3D315806" w14:textId="77777777">
            <w:pPr>
              <w:pStyle w:val="TableParagraph"/>
              <w:ind w:left="0"/>
              <w:rPr>
                <w:rFonts w:asciiTheme="minorHAnsi" w:hAnsiTheme="minorHAnsi" w:cstheme="minorHAnsi"/>
              </w:rPr>
            </w:pPr>
          </w:p>
          <w:p w:rsidRPr="002922BD" w:rsidR="00593968" w:rsidP="002922BD" w:rsidRDefault="00DA578E" w14:paraId="290AB83F" w14:textId="77777777">
            <w:pPr>
              <w:pStyle w:val="TableParagraph"/>
              <w:rPr>
                <w:rFonts w:asciiTheme="minorHAnsi" w:hAnsiTheme="minorHAnsi" w:cstheme="minorHAnsi"/>
              </w:rPr>
            </w:pPr>
            <w:r>
              <w:rPr>
                <w:rFonts w:asciiTheme="minorHAnsi" w:hAnsiTheme="minorHAnsi" w:cstheme="minorHAnsi"/>
                <w:lang w:val="et"/>
              </w:rPr>
              <w:t>HH, LP, KK (K)</w:t>
            </w:r>
          </w:p>
          <w:p w:rsidRPr="002922BD" w:rsidR="00593968" w:rsidP="002922BD" w:rsidRDefault="00DA578E" w14:paraId="1B4B091A" w14:textId="77777777">
            <w:pPr>
              <w:pStyle w:val="TableParagraph"/>
              <w:rPr>
                <w:rFonts w:asciiTheme="minorHAnsi" w:hAnsiTheme="minorHAnsi" w:cstheme="minorHAnsi"/>
              </w:rPr>
            </w:pPr>
            <w:r>
              <w:rPr>
                <w:rFonts w:asciiTheme="minorHAnsi" w:hAnsiTheme="minorHAnsi" w:cstheme="minorHAnsi"/>
                <w:lang w:val="et"/>
              </w:rPr>
              <w:t>V, R, A (S)</w:t>
            </w:r>
          </w:p>
        </w:tc>
        <w:tc>
          <w:tcPr>
            <w:tcW w:w="9943" w:type="dxa"/>
          </w:tcPr>
          <w:p w:rsidRPr="002922BD" w:rsidR="00593968" w:rsidP="002922BD" w:rsidRDefault="00DA578E" w14:paraId="28A8F779" w14:textId="77777777">
            <w:pPr>
              <w:pStyle w:val="TableParagraph"/>
              <w:rPr>
                <w:rFonts w:asciiTheme="minorHAnsi" w:hAnsiTheme="minorHAnsi" w:cstheme="minorHAnsi"/>
              </w:rPr>
            </w:pPr>
            <w:r>
              <w:rPr>
                <w:rFonts w:asciiTheme="minorHAnsi" w:hAnsiTheme="minorHAnsi" w:cstheme="minorHAnsi"/>
                <w:lang w:val="et"/>
              </w:rPr>
              <w:t>Jäätmete kogust on tähtis teada selleks, et ettevõttel saaks olla plaan vähendamise, ringlussevõtu ja/või jäätmete korduskasutuse kaudu vähendada keskkonnajalajälge ja kulusid.</w:t>
            </w:r>
          </w:p>
          <w:p w:rsidRPr="002922BD" w:rsidR="00593968" w:rsidP="002922BD" w:rsidRDefault="00593968" w14:paraId="752AAC4E" w14:textId="77777777">
            <w:pPr>
              <w:pStyle w:val="TableParagraph"/>
              <w:ind w:left="0"/>
              <w:rPr>
                <w:rFonts w:asciiTheme="minorHAnsi" w:hAnsiTheme="minorHAnsi" w:cstheme="minorHAnsi"/>
              </w:rPr>
            </w:pPr>
          </w:p>
          <w:p w:rsidRPr="002922BD" w:rsidR="00593968" w:rsidP="002922BD" w:rsidRDefault="00DA578E" w14:paraId="012113E4" w14:textId="77777777">
            <w:pPr>
              <w:pStyle w:val="TableParagraph"/>
              <w:rPr>
                <w:rFonts w:asciiTheme="minorHAnsi" w:hAnsiTheme="minorHAnsi" w:cstheme="minorHAnsi"/>
              </w:rPr>
            </w:pPr>
            <w:r>
              <w:rPr>
                <w:rFonts w:asciiTheme="minorHAnsi" w:hAnsiTheme="minorHAnsi" w:cstheme="minorHAnsi"/>
                <w:lang w:val="et"/>
              </w:rPr>
              <w:t>Seetõttu registreerib ettevõte igal kuul jäätmete koguse, eelistatult jaotatuna eri jäätmekategooriatesse.</w:t>
            </w:r>
          </w:p>
          <w:p w:rsidRPr="002922BD" w:rsidR="00593968" w:rsidP="002922BD" w:rsidRDefault="00593968" w14:paraId="6D04C680" w14:textId="77777777">
            <w:pPr>
              <w:pStyle w:val="TableParagraph"/>
              <w:spacing w:before="3"/>
              <w:ind w:left="0"/>
              <w:rPr>
                <w:rFonts w:asciiTheme="minorHAnsi" w:hAnsiTheme="minorHAnsi" w:cstheme="minorHAnsi"/>
              </w:rPr>
            </w:pPr>
          </w:p>
          <w:p w:rsidRPr="002922BD" w:rsidR="00593968" w:rsidP="002922BD" w:rsidRDefault="00DA578E" w14:paraId="6B4010F0" w14:textId="77777777">
            <w:pPr>
              <w:pStyle w:val="TableParagraph"/>
              <w:spacing w:line="237" w:lineRule="auto"/>
              <w:rPr>
                <w:rFonts w:asciiTheme="minorHAnsi" w:hAnsiTheme="minorHAnsi" w:cstheme="minorHAnsi"/>
              </w:rPr>
            </w:pPr>
            <w:r>
              <w:rPr>
                <w:rFonts w:asciiTheme="minorHAnsi" w:hAnsiTheme="minorHAnsi" w:cstheme="minorHAnsi"/>
                <w:lang w:val="et"/>
              </w:rPr>
              <w:t>Auditi ajal esitab ettevõte ülevaate kogutud jäätmete kogusest kuus, eelistatult iga kategooria kohta.</w:t>
            </w:r>
          </w:p>
        </w:tc>
      </w:tr>
      <w:tr w:rsidRPr="002922BD" w:rsidR="00593968" w:rsidTr="000D30C4" w14:paraId="6F873EB1" w14:textId="77777777">
        <w:trPr>
          <w:trHeight w:val="20"/>
        </w:trPr>
        <w:tc>
          <w:tcPr>
            <w:tcW w:w="848" w:type="dxa"/>
          </w:tcPr>
          <w:p w:rsidRPr="002922BD" w:rsidR="00593968" w:rsidP="002922BD" w:rsidRDefault="00D33994" w14:paraId="2F33B587" w14:textId="021DF02E">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11</w:t>
            </w:r>
          </w:p>
        </w:tc>
        <w:tc>
          <w:tcPr>
            <w:tcW w:w="3260" w:type="dxa"/>
          </w:tcPr>
          <w:p w:rsidRPr="002922BD" w:rsidR="00593968" w:rsidP="002922BD" w:rsidRDefault="00DA578E" w14:paraId="6DC7CE50" w14:textId="77777777">
            <w:pPr>
              <w:pStyle w:val="TableParagraph"/>
              <w:rPr>
                <w:rFonts w:asciiTheme="minorHAnsi" w:hAnsiTheme="minorHAnsi" w:cstheme="minorHAnsi"/>
                <w:i/>
              </w:rPr>
            </w:pPr>
            <w:r>
              <w:rPr>
                <w:rFonts w:asciiTheme="minorHAnsi" w:hAnsiTheme="minorHAnsi" w:cstheme="minorHAnsi"/>
                <w:i/>
                <w:iCs/>
                <w:lang w:val="et"/>
              </w:rPr>
              <w:t>Hügieenitarbed, nagu seep, šampoon ja dušigeel on dosaatorites. (K/S)</w:t>
            </w:r>
          </w:p>
          <w:p w:rsidRPr="002922BD" w:rsidR="00593968" w:rsidP="002922BD" w:rsidRDefault="00593968" w14:paraId="2542BDD6" w14:textId="77777777">
            <w:pPr>
              <w:pStyle w:val="TableParagraph"/>
              <w:ind w:left="0"/>
              <w:rPr>
                <w:rFonts w:asciiTheme="minorHAnsi" w:hAnsiTheme="minorHAnsi" w:cstheme="minorHAnsi"/>
              </w:rPr>
            </w:pPr>
          </w:p>
          <w:p w:rsidRPr="002922BD" w:rsidR="00593968" w:rsidP="002922BD" w:rsidRDefault="00DA578E" w14:paraId="0C798E71" w14:textId="77777777">
            <w:pPr>
              <w:pStyle w:val="TableParagraph"/>
              <w:rPr>
                <w:rFonts w:asciiTheme="minorHAnsi" w:hAnsiTheme="minorHAnsi" w:cstheme="minorHAnsi"/>
              </w:rPr>
            </w:pPr>
            <w:r>
              <w:rPr>
                <w:rFonts w:asciiTheme="minorHAnsi" w:hAnsiTheme="minorHAnsi" w:cstheme="minorHAnsi"/>
                <w:lang w:val="et"/>
              </w:rPr>
              <w:t>LP, KK, R, A (K) HH, V (S)</w:t>
            </w:r>
          </w:p>
        </w:tc>
        <w:tc>
          <w:tcPr>
            <w:tcW w:w="9943" w:type="dxa"/>
          </w:tcPr>
          <w:p w:rsidRPr="002922BD" w:rsidR="00593968" w:rsidP="002922BD" w:rsidRDefault="00DA578E" w14:paraId="2E5A3468" w14:textId="77777777">
            <w:pPr>
              <w:pStyle w:val="TableParagraph"/>
              <w:rPr>
                <w:rFonts w:asciiTheme="minorHAnsi" w:hAnsiTheme="minorHAnsi" w:cstheme="minorHAnsi"/>
              </w:rPr>
            </w:pPr>
            <w:r>
              <w:rPr>
                <w:rFonts w:asciiTheme="minorHAnsi" w:hAnsiTheme="minorHAnsi" w:cstheme="minorHAnsi"/>
                <w:lang w:val="et"/>
              </w:rPr>
              <w:t>Selleks, et vähendada keskkonnajalajälge, vähendades jäätmete kogust, kasutatakse ettevõttes eraldi pakendatud minisuuruses hügieenitarvete, näiteks seebi, šampooni ja dušigeeli asemel dosaatoreid.</w:t>
            </w:r>
          </w:p>
          <w:p w:rsidRPr="002922BD" w:rsidR="00593968" w:rsidP="002922BD" w:rsidRDefault="00593968" w14:paraId="55994BD4" w14:textId="77777777">
            <w:pPr>
              <w:pStyle w:val="TableParagraph"/>
              <w:spacing w:before="12"/>
              <w:ind w:left="0"/>
              <w:rPr>
                <w:rFonts w:asciiTheme="minorHAnsi" w:hAnsiTheme="minorHAnsi" w:cstheme="minorHAnsi"/>
              </w:rPr>
            </w:pPr>
          </w:p>
          <w:p w:rsidRPr="002922BD" w:rsidR="00593968" w:rsidP="002922BD" w:rsidRDefault="00DA578E" w14:paraId="74FED9E1" w14:textId="77777777">
            <w:pPr>
              <w:pStyle w:val="TableParagraph"/>
              <w:spacing w:line="480" w:lineRule="auto"/>
              <w:rPr>
                <w:rFonts w:asciiTheme="minorHAnsi" w:hAnsiTheme="minorHAnsi" w:cstheme="minorHAnsi"/>
              </w:rPr>
            </w:pPr>
            <w:r>
              <w:rPr>
                <w:rFonts w:asciiTheme="minorHAnsi" w:hAnsiTheme="minorHAnsi" w:cstheme="minorHAnsi"/>
                <w:lang w:val="et"/>
              </w:rPr>
              <w:t>See kehtib numbritubade tualettruumide, avalike alade tualettruumide ja personalialade tualett-/duširuumides. Kui dosaatoreid täidetakse, tuleb neid korrapäraselt ja põhjalikult puhastada.</w:t>
            </w:r>
          </w:p>
          <w:p w:rsidRPr="002922BD" w:rsidR="00593968" w:rsidP="002922BD" w:rsidRDefault="00DA578E" w14:paraId="6FF99315" w14:textId="77777777">
            <w:pPr>
              <w:pStyle w:val="TableParagraph"/>
              <w:spacing w:before="1"/>
              <w:rPr>
                <w:rFonts w:asciiTheme="minorHAnsi" w:hAnsiTheme="minorHAnsi" w:cstheme="minorHAnsi"/>
              </w:rPr>
            </w:pPr>
            <w:r>
              <w:rPr>
                <w:rFonts w:asciiTheme="minorHAnsi" w:hAnsiTheme="minorHAnsi" w:cstheme="minorHAnsi"/>
                <w:lang w:val="et"/>
              </w:rPr>
              <w:t>Kui riigiasutused kehtestavad hügieenireeglid, mis on selle kriteeriumiga vastuolus, peab ettevõte järgima riiklikke eeskirju ja vabastatakse selle kriteeriumi järgimisest.</w:t>
            </w:r>
          </w:p>
          <w:p w:rsidRPr="002922BD" w:rsidR="00593968" w:rsidP="002922BD" w:rsidRDefault="00593968" w14:paraId="548C80B1" w14:textId="77777777">
            <w:pPr>
              <w:pStyle w:val="TableParagraph"/>
              <w:spacing w:before="11"/>
              <w:ind w:left="0"/>
              <w:rPr>
                <w:rFonts w:asciiTheme="minorHAnsi" w:hAnsiTheme="minorHAnsi" w:cstheme="minorHAnsi"/>
              </w:rPr>
            </w:pPr>
          </w:p>
          <w:p w:rsidRPr="002922BD" w:rsidR="00593968" w:rsidP="002922BD" w:rsidRDefault="00DA578E" w14:paraId="2D31EE14" w14:textId="77777777">
            <w:pPr>
              <w:pStyle w:val="TableParagraph"/>
              <w:rPr>
                <w:rFonts w:asciiTheme="minorHAnsi" w:hAnsiTheme="minorHAnsi" w:cstheme="minorHAnsi"/>
              </w:rPr>
            </w:pPr>
            <w:r>
              <w:rPr>
                <w:rFonts w:asciiTheme="minorHAnsi" w:hAnsiTheme="minorHAnsi" w:cstheme="minorHAnsi"/>
                <w:lang w:val="et"/>
              </w:rPr>
              <w:t>Auditi (visuaalse kontrolli) ajal kontrollitakse dosaatorite olemasolu.</w:t>
            </w:r>
          </w:p>
        </w:tc>
      </w:tr>
      <w:tr w:rsidRPr="002922BD" w:rsidR="00F73330" w:rsidTr="000D30C4" w14:paraId="5A2DECD3" w14:textId="77777777">
        <w:trPr>
          <w:trHeight w:val="20"/>
        </w:trPr>
        <w:tc>
          <w:tcPr>
            <w:tcW w:w="848" w:type="dxa"/>
          </w:tcPr>
          <w:p w:rsidRPr="002922BD" w:rsidR="00F73330" w:rsidP="002922BD" w:rsidRDefault="00D33994" w14:paraId="327D0CCE" w14:textId="2EB87C80">
            <w:pPr>
              <w:pStyle w:val="TableParagraph"/>
              <w:spacing w:line="268" w:lineRule="exact"/>
              <w:rPr>
                <w:rFonts w:asciiTheme="minorHAnsi" w:hAnsiTheme="minorHAnsi" w:cstheme="minorHAnsi"/>
              </w:rPr>
            </w:pPr>
            <w:r>
              <w:rPr>
                <w:rFonts w:asciiTheme="minorHAnsi" w:hAnsiTheme="minorHAnsi" w:cstheme="minorHAnsi"/>
                <w:lang w:val="et"/>
              </w:rPr>
              <w:t>6.</w:t>
            </w:r>
            <w:r w:rsidR="00F73330">
              <w:rPr>
                <w:rFonts w:asciiTheme="minorHAnsi" w:hAnsiTheme="minorHAnsi" w:cstheme="minorHAnsi"/>
                <w:lang w:val="et"/>
              </w:rPr>
              <w:t>12</w:t>
            </w:r>
          </w:p>
        </w:tc>
        <w:tc>
          <w:tcPr>
            <w:tcW w:w="3260" w:type="dxa"/>
          </w:tcPr>
          <w:p w:rsidR="00F73330" w:rsidP="002922BD" w:rsidRDefault="00F73330" w14:paraId="4247FD90" w14:textId="02B43DAF">
            <w:pPr>
              <w:pStyle w:val="TableParagraph"/>
              <w:rPr>
                <w:rFonts w:asciiTheme="minorHAnsi" w:hAnsiTheme="minorHAnsi" w:cstheme="minorHAnsi"/>
                <w:i/>
              </w:rPr>
            </w:pPr>
            <w:r>
              <w:rPr>
                <w:rFonts w:asciiTheme="minorHAnsi" w:hAnsiTheme="minorHAnsi" w:cstheme="minorHAnsi"/>
                <w:i/>
                <w:iCs/>
                <w:lang w:val="et"/>
              </w:rPr>
              <w:t xml:space="preserve">Minisuuruses hügieenitarvete, nagu seebi, šampooni ja dušigeeli pakendid võetakse ringlusse, need on tehtud ringlusse võetud plastist, on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xml:space="preserve"> või biolagunevad. (S)</w:t>
            </w:r>
          </w:p>
          <w:p w:rsidRPr="002922BD" w:rsidR="00F73330" w:rsidP="002922BD" w:rsidRDefault="00F73330" w14:paraId="57AF1A78" w14:textId="77777777">
            <w:pPr>
              <w:pStyle w:val="TableParagraph"/>
              <w:rPr>
                <w:rFonts w:asciiTheme="minorHAnsi" w:hAnsiTheme="minorHAnsi" w:cstheme="minorHAnsi"/>
                <w:i/>
              </w:rPr>
            </w:pPr>
          </w:p>
          <w:p w:rsidRPr="002922BD" w:rsidR="00F73330" w:rsidP="002922BD" w:rsidRDefault="00F73330" w14:paraId="02610219" w14:textId="5ED75068">
            <w:pPr>
              <w:pStyle w:val="TableParagraph"/>
              <w:spacing w:line="268" w:lineRule="exact"/>
              <w:rPr>
                <w:rFonts w:asciiTheme="minorHAnsi" w:hAnsiTheme="minorHAnsi" w:cstheme="minorHAnsi"/>
                <w:i/>
              </w:rPr>
            </w:pPr>
            <w:r>
              <w:rPr>
                <w:rFonts w:asciiTheme="minorHAnsi" w:hAnsiTheme="minorHAnsi" w:cstheme="minorHAnsi"/>
                <w:lang w:val="et"/>
              </w:rPr>
              <w:t>HH, LP, V</w:t>
            </w:r>
          </w:p>
        </w:tc>
        <w:tc>
          <w:tcPr>
            <w:tcW w:w="9943" w:type="dxa"/>
          </w:tcPr>
          <w:p w:rsidR="00F73330" w:rsidP="002922BD" w:rsidRDefault="00F73330" w14:paraId="2B52BDBD" w14:textId="66DCBA34">
            <w:pPr>
              <w:pStyle w:val="TableParagraph"/>
              <w:rPr>
                <w:rFonts w:asciiTheme="minorHAnsi" w:hAnsiTheme="minorHAnsi" w:cstheme="minorHAnsi"/>
              </w:rPr>
            </w:pPr>
            <w:r>
              <w:rPr>
                <w:rFonts w:asciiTheme="minorHAnsi" w:hAnsiTheme="minorHAnsi" w:cstheme="minorHAnsi"/>
                <w:lang w:val="et"/>
              </w:rPr>
              <w:t xml:space="preserve">Selleks, et vähendada keskkonnajalajälge, vähendades jäätmete kogust, kasutatakse ettevõttes eraldi pakendatud minisuuruses šampooni, dušigeeli, seepi jms ainult siis, kui pakend võetakse ringlusse, on tehtud ringlusse võetud plastist, on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(näiteks paberi puhul FSC märgisega) või biolagunev.</w:t>
            </w:r>
          </w:p>
          <w:p w:rsidRPr="002922BD" w:rsidR="00F73330" w:rsidP="002922BD" w:rsidRDefault="00F73330" w14:paraId="3CE04498" w14:textId="77777777">
            <w:pPr>
              <w:pStyle w:val="TableParagraph"/>
              <w:rPr>
                <w:rFonts w:asciiTheme="minorHAnsi" w:hAnsiTheme="minorHAnsi" w:cstheme="minorHAnsi"/>
              </w:rPr>
            </w:pPr>
          </w:p>
          <w:p w:rsidRPr="002922BD" w:rsidR="00F73330" w:rsidP="002922BD" w:rsidRDefault="00F73330" w14:paraId="2045C252" w14:textId="77777777">
            <w:pPr>
              <w:pStyle w:val="TableParagraph"/>
              <w:rPr>
                <w:rFonts w:asciiTheme="minorHAnsi" w:hAnsiTheme="minorHAnsi" w:cstheme="minorHAnsi"/>
              </w:rPr>
            </w:pPr>
            <w:r>
              <w:rPr>
                <w:rFonts w:asciiTheme="minorHAnsi" w:hAnsiTheme="minorHAnsi" w:cstheme="minorHAnsi"/>
                <w:lang w:val="et"/>
              </w:rPr>
              <w:t>Võimaluse korral tuleks üle jäänud tooted ära kasutada personalialadel. Seal, kus võimalik, saab hügieenitarbeid ka annetusteks koguda või töötajatele anda.</w:t>
            </w:r>
          </w:p>
          <w:p w:rsidRPr="002922BD" w:rsidR="00F73330" w:rsidP="002922BD" w:rsidRDefault="00F73330" w14:paraId="2F3C8248" w14:textId="77777777">
            <w:pPr>
              <w:pStyle w:val="TableParagraph"/>
              <w:spacing w:before="12"/>
              <w:ind w:left="0"/>
              <w:rPr>
                <w:rFonts w:asciiTheme="minorHAnsi" w:hAnsiTheme="minorHAnsi" w:cstheme="minorHAnsi"/>
              </w:rPr>
            </w:pPr>
          </w:p>
          <w:p w:rsidRPr="002922BD" w:rsidR="00F73330" w:rsidP="002922BD" w:rsidRDefault="00F73330" w14:paraId="3F5ECA5D" w14:textId="77777777">
            <w:pPr>
              <w:pStyle w:val="TableParagraph"/>
              <w:rPr>
                <w:rFonts w:asciiTheme="minorHAnsi" w:hAnsiTheme="minorHAnsi" w:cstheme="minorHAnsi"/>
              </w:rPr>
            </w:pPr>
            <w:r>
              <w:rPr>
                <w:rFonts w:asciiTheme="minorHAnsi" w:hAnsiTheme="minorHAnsi" w:cstheme="minorHAnsi"/>
                <w:lang w:val="et"/>
              </w:rPr>
              <w:t>Kui pakendit saab riigis ringlusse võtta, siis seda tehakse ning tegevuskorraga tagatakse, et see eraldatakse muudest segaolmejäätmetest. Lisaks soovitatakse innustada külalisi jätma tühje pakendeid prügikasti kõrvale, et koristajatel oleks lihtsam neid muudest jäätmetest eraldada.</w:t>
            </w:r>
          </w:p>
          <w:p w:rsidRPr="002922BD" w:rsidR="00F73330" w:rsidP="002922BD" w:rsidRDefault="00F73330" w14:paraId="32863331" w14:textId="77777777">
            <w:pPr>
              <w:pStyle w:val="TableParagraph"/>
              <w:spacing w:before="1"/>
              <w:ind w:left="0"/>
              <w:rPr>
                <w:rFonts w:asciiTheme="minorHAnsi" w:hAnsiTheme="minorHAnsi" w:cstheme="minorHAnsi"/>
              </w:rPr>
            </w:pPr>
          </w:p>
          <w:p w:rsidRPr="002922BD" w:rsidR="00F73330" w:rsidP="002922BD" w:rsidRDefault="00F73330" w14:paraId="5E9A2297" w14:textId="6166BDBC">
            <w:pPr>
              <w:pStyle w:val="TableParagraph"/>
              <w:spacing w:before="1"/>
              <w:rPr>
                <w:rFonts w:asciiTheme="minorHAnsi" w:hAnsiTheme="minorHAnsi" w:cstheme="minorHAnsi"/>
              </w:rPr>
            </w:pPr>
            <w:r>
              <w:rPr>
                <w:rFonts w:asciiTheme="minorHAnsi" w:hAnsiTheme="minorHAnsi" w:cstheme="minorHAnsi"/>
                <w:lang w:val="et"/>
              </w:rPr>
              <w:t>Auditi ajal esitab ettevõte tooted ja tegevuskorra üle jäänud toodete kasutamise ja pakendi ringlussevõtu kohta.</w:t>
            </w:r>
          </w:p>
        </w:tc>
      </w:tr>
      <w:tr w:rsidRPr="002922BD" w:rsidR="00593968" w:rsidTr="000D30C4" w14:paraId="1949DD01" w14:textId="77777777">
        <w:trPr>
          <w:trHeight w:val="20"/>
        </w:trPr>
        <w:tc>
          <w:tcPr>
            <w:tcW w:w="848" w:type="dxa"/>
          </w:tcPr>
          <w:p w:rsidRPr="002922BD" w:rsidR="00593968" w:rsidP="002922BD" w:rsidRDefault="00D33994" w14:paraId="32A40BFF" w14:textId="1A2783C0">
            <w:pPr>
              <w:pStyle w:val="TableParagraph"/>
              <w:spacing w:before="1"/>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13</w:t>
            </w:r>
          </w:p>
        </w:tc>
        <w:tc>
          <w:tcPr>
            <w:tcW w:w="3260" w:type="dxa"/>
          </w:tcPr>
          <w:p w:rsidRPr="002922BD" w:rsidR="00593968" w:rsidP="002922BD" w:rsidRDefault="00DA578E" w14:paraId="5A6CF925" w14:textId="77777777">
            <w:pPr>
              <w:pStyle w:val="TableParagraph"/>
              <w:spacing w:before="1"/>
              <w:rPr>
                <w:rFonts w:asciiTheme="minorHAnsi" w:hAnsiTheme="minorHAnsi" w:cstheme="minorHAnsi"/>
                <w:i/>
              </w:rPr>
            </w:pPr>
            <w:r>
              <w:rPr>
                <w:rFonts w:asciiTheme="minorHAnsi" w:hAnsiTheme="minorHAnsi" w:cstheme="minorHAnsi"/>
                <w:i/>
                <w:iCs/>
                <w:lang w:val="et"/>
              </w:rPr>
              <w:t>Hügieeni- ja kosmeetikatarbeid ning muid ühekorratooteid saab vaid soovi korral. (S)</w:t>
            </w:r>
          </w:p>
          <w:p w:rsidRPr="002922BD" w:rsidR="00593968" w:rsidP="002922BD" w:rsidRDefault="00593968" w14:paraId="219EF389" w14:textId="77777777">
            <w:pPr>
              <w:pStyle w:val="TableParagraph"/>
              <w:spacing w:before="11"/>
              <w:ind w:left="0"/>
              <w:rPr>
                <w:rFonts w:asciiTheme="minorHAnsi" w:hAnsiTheme="minorHAnsi" w:cstheme="minorHAnsi"/>
              </w:rPr>
            </w:pPr>
          </w:p>
          <w:p w:rsidRPr="002922BD" w:rsidR="00593968" w:rsidP="002922BD" w:rsidRDefault="00DA578E" w14:paraId="69F1823E" w14:textId="77777777">
            <w:pPr>
              <w:pStyle w:val="TableParagraph"/>
              <w:rPr>
                <w:rFonts w:asciiTheme="minorHAnsi" w:hAnsiTheme="minorHAnsi" w:cstheme="minorHAnsi"/>
              </w:rPr>
            </w:pPr>
            <w:r>
              <w:rPr>
                <w:rFonts w:asciiTheme="minorHAnsi" w:hAnsiTheme="minorHAnsi" w:cstheme="minorHAnsi"/>
                <w:lang w:val="et"/>
              </w:rPr>
              <w:t>HH, LP, V</w:t>
            </w:r>
          </w:p>
        </w:tc>
        <w:tc>
          <w:tcPr>
            <w:tcW w:w="9943" w:type="dxa"/>
          </w:tcPr>
          <w:p w:rsidRPr="002922BD" w:rsidR="00593968" w:rsidP="002922BD" w:rsidRDefault="00DA578E" w14:paraId="711E7C8E" w14:textId="77777777">
            <w:pPr>
              <w:pStyle w:val="TableParagraph"/>
              <w:spacing w:before="1"/>
              <w:rPr>
                <w:rFonts w:asciiTheme="minorHAnsi" w:hAnsiTheme="minorHAnsi" w:cstheme="minorHAnsi"/>
              </w:rPr>
            </w:pPr>
            <w:r>
              <w:rPr>
                <w:rFonts w:asciiTheme="minorHAnsi" w:hAnsiTheme="minorHAnsi" w:cstheme="minorHAnsi"/>
                <w:lang w:val="et"/>
              </w:rPr>
              <w:t>Selleks, et vähendada keskkonnajalajälge, vähendades jäätmete kogust, ei ole ettevõtte numbritubades saadaval kosmeetikatarbeid ega muid ühekorratooteid, nagu seepi, šampooni, dušigeeli, susse, kingaviksi, vannimütse, juukseharju, küüneviile jms. Selle asemel tuleb neid küsida vastuvõtulauast.</w:t>
            </w:r>
          </w:p>
          <w:p w:rsidRPr="002922BD" w:rsidR="00593968" w:rsidP="002922BD" w:rsidRDefault="00593968" w14:paraId="399D5357" w14:textId="77777777">
            <w:pPr>
              <w:pStyle w:val="TableParagraph"/>
              <w:spacing w:before="11"/>
              <w:ind w:left="0"/>
              <w:rPr>
                <w:rFonts w:asciiTheme="minorHAnsi" w:hAnsiTheme="minorHAnsi" w:cstheme="minorHAnsi"/>
              </w:rPr>
            </w:pPr>
          </w:p>
          <w:p w:rsidRPr="002922BD" w:rsidR="00593968" w:rsidP="002922BD" w:rsidRDefault="00DA578E" w14:paraId="6392FEE7" w14:textId="77777777">
            <w:pPr>
              <w:pStyle w:val="TableParagraph"/>
              <w:rPr>
                <w:rFonts w:asciiTheme="minorHAnsi" w:hAnsiTheme="minorHAnsi" w:cstheme="minorHAnsi"/>
              </w:rPr>
            </w:pPr>
            <w:r>
              <w:rPr>
                <w:rFonts w:asciiTheme="minorHAnsi" w:hAnsiTheme="minorHAnsi" w:cstheme="minorHAnsi"/>
                <w:lang w:val="et"/>
              </w:rPr>
              <w:t>Auditi (visuaalse kontrolli) ajal kontrollitakse, et hügieeni- ega kosmeetikatarbeid ega muid ühekorratooteid ei oleks numbritubades saadaval.</w:t>
            </w:r>
          </w:p>
        </w:tc>
      </w:tr>
      <w:tr w:rsidRPr="002922BD" w:rsidR="00593968" w:rsidTr="000D30C4" w14:paraId="6ED540F7" w14:textId="77777777">
        <w:trPr>
          <w:trHeight w:val="20"/>
        </w:trPr>
        <w:tc>
          <w:tcPr>
            <w:tcW w:w="848" w:type="dxa"/>
          </w:tcPr>
          <w:p w:rsidRPr="002922BD" w:rsidR="00593968" w:rsidP="002922BD" w:rsidRDefault="00D33994" w14:paraId="41B03738" w14:textId="1477401F">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14</w:t>
            </w:r>
          </w:p>
        </w:tc>
        <w:tc>
          <w:tcPr>
            <w:tcW w:w="3260" w:type="dxa"/>
          </w:tcPr>
          <w:p w:rsidRPr="002922BD" w:rsidR="00593968" w:rsidP="002922BD" w:rsidRDefault="00DA578E" w14:paraId="2043409A" w14:textId="77777777">
            <w:pPr>
              <w:pStyle w:val="TableParagraph"/>
              <w:rPr>
                <w:rFonts w:asciiTheme="minorHAnsi" w:hAnsiTheme="minorHAnsi" w:cstheme="minorHAnsi"/>
                <w:i/>
              </w:rPr>
            </w:pPr>
            <w:r>
              <w:rPr>
                <w:rFonts w:asciiTheme="minorHAnsi" w:hAnsiTheme="minorHAnsi" w:cstheme="minorHAnsi"/>
                <w:i/>
                <w:iCs/>
                <w:lang w:val="et"/>
              </w:rPr>
              <w:t>Vähemalt viis eri toodet tarnitakse korduskasutatavas pakendis, mis tagastatakse tarnijale. (S)</w:t>
            </w:r>
          </w:p>
          <w:p w:rsidRPr="002922BD" w:rsidR="00593968" w:rsidP="002922BD" w:rsidRDefault="00593968" w14:paraId="4F1224F1" w14:textId="77777777">
            <w:pPr>
              <w:pStyle w:val="TableParagraph"/>
              <w:spacing w:before="10"/>
              <w:ind w:left="0"/>
              <w:rPr>
                <w:rFonts w:asciiTheme="minorHAnsi" w:hAnsiTheme="minorHAnsi" w:cstheme="minorHAnsi"/>
              </w:rPr>
            </w:pPr>
          </w:p>
          <w:p w:rsidRPr="002922BD" w:rsidR="00593968" w:rsidP="002922BD" w:rsidRDefault="00DA578E" w14:paraId="062018F5" w14:textId="77777777">
            <w:pPr>
              <w:pStyle w:val="TableParagraph"/>
              <w:rPr>
                <w:rFonts w:asciiTheme="minorHAnsi" w:hAnsiTheme="minorHAnsi" w:cstheme="minorHAnsi"/>
              </w:rPr>
            </w:pPr>
            <w:r>
              <w:rPr>
                <w:rFonts w:asciiTheme="minorHAnsi" w:hAnsiTheme="minorHAnsi" w:cstheme="minorHAnsi"/>
                <w:lang w:val="et"/>
              </w:rPr>
              <w:t>HH, LP, KK, R, A</w:t>
            </w:r>
          </w:p>
        </w:tc>
        <w:tc>
          <w:tcPr>
            <w:tcW w:w="9943" w:type="dxa"/>
          </w:tcPr>
          <w:p w:rsidRPr="002922BD" w:rsidR="00593968" w:rsidP="002922BD" w:rsidRDefault="00DA578E" w14:paraId="186A1598" w14:textId="77777777">
            <w:pPr>
              <w:pStyle w:val="TableParagraph"/>
              <w:rPr>
                <w:rFonts w:asciiTheme="minorHAnsi" w:hAnsiTheme="minorHAnsi" w:cstheme="minorHAnsi"/>
              </w:rPr>
            </w:pPr>
            <w:r>
              <w:rPr>
                <w:rFonts w:asciiTheme="minorHAnsi" w:hAnsiTheme="minorHAnsi" w:cstheme="minorHAnsi"/>
                <w:lang w:val="et"/>
              </w:rPr>
              <w:t xml:space="preserve">Ettevõttes toodetavate jäätmete kogust saab veelgi vähendada, leppides tarnijatega kokku, et tooteid tarnitakse pakkematerjalis, mida saab tagastada ja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(näiteks plastpurgid, vahtpolüstüreenkastid, plastkastid jne).</w:t>
            </w:r>
          </w:p>
          <w:p w:rsidRPr="002922BD" w:rsidR="00593968" w:rsidP="002922BD" w:rsidRDefault="00593968" w14:paraId="38CB309A" w14:textId="77777777">
            <w:pPr>
              <w:pStyle w:val="TableParagraph"/>
              <w:spacing w:before="9"/>
              <w:ind w:left="0"/>
              <w:rPr>
                <w:rFonts w:asciiTheme="minorHAnsi" w:hAnsiTheme="minorHAnsi" w:cstheme="minorHAnsi"/>
              </w:rPr>
            </w:pPr>
          </w:p>
          <w:p w:rsidRPr="002922BD" w:rsidR="00593968" w:rsidP="002922BD" w:rsidRDefault="00DA578E" w14:paraId="66144941" w14:textId="77777777">
            <w:pPr>
              <w:pStyle w:val="TableParagraph"/>
              <w:spacing w:before="1"/>
              <w:rPr>
                <w:rFonts w:asciiTheme="minorHAnsi" w:hAnsiTheme="minorHAnsi" w:cstheme="minorHAnsi"/>
              </w:rPr>
            </w:pPr>
            <w:r>
              <w:rPr>
                <w:rFonts w:asciiTheme="minorHAnsi" w:hAnsiTheme="minorHAnsi" w:cstheme="minorHAnsi"/>
                <w:lang w:val="et"/>
              </w:rPr>
              <w:t>Selleks, et ettevõte kriteeriumile vastaks, peab olema vähemalt viie eri tarnitud toote pakkematerjal tagastatav ja korduskasutatav. Kui ettevõte tellib vähem kui viit eri toodet ja need kõik tarnitakse korduskasutatavas pakendis, vastab ka see ettevõte kriteeriumile.</w:t>
            </w:r>
          </w:p>
          <w:p w:rsidRPr="002922BD" w:rsidR="00593968" w:rsidP="002922BD" w:rsidRDefault="00593968" w14:paraId="334B1D21" w14:textId="77777777">
            <w:pPr>
              <w:pStyle w:val="TableParagraph"/>
              <w:spacing w:before="1"/>
              <w:ind w:left="0"/>
              <w:rPr>
                <w:rFonts w:asciiTheme="minorHAnsi" w:hAnsiTheme="minorHAnsi" w:cstheme="minorHAnsi"/>
              </w:rPr>
            </w:pPr>
          </w:p>
          <w:p w:rsidRPr="002922BD" w:rsidR="00593968" w:rsidP="002922BD" w:rsidRDefault="00DA578E" w14:paraId="63A93EA6" w14:textId="77777777">
            <w:pPr>
              <w:pStyle w:val="TableParagraph"/>
              <w:rPr>
                <w:rFonts w:asciiTheme="minorHAnsi" w:hAnsiTheme="minorHAnsi" w:cstheme="minorHAnsi"/>
              </w:rPr>
            </w:pPr>
            <w:r>
              <w:rPr>
                <w:rFonts w:asciiTheme="minorHAnsi" w:hAnsiTheme="minorHAnsi" w:cstheme="minorHAnsi"/>
                <w:lang w:val="et"/>
              </w:rPr>
              <w:t>Auditi ajal esitab ettevõte tarnijatega sõlmitud lepingud vähemalt viie eri toote pakkematerjalide kogumise ja korduskasutuse kohta.</w:t>
            </w:r>
          </w:p>
        </w:tc>
      </w:tr>
      <w:tr w:rsidRPr="002922BD" w:rsidR="00F73330" w:rsidTr="000D30C4" w14:paraId="628274ED" w14:textId="77777777">
        <w:trPr>
          <w:trHeight w:val="20"/>
        </w:trPr>
        <w:tc>
          <w:tcPr>
            <w:tcW w:w="848" w:type="dxa"/>
          </w:tcPr>
          <w:p w:rsidRPr="002922BD" w:rsidR="00F73330" w:rsidP="002922BD" w:rsidRDefault="00D33994" w14:paraId="062A3BB2" w14:textId="6269B9AC">
            <w:pPr>
              <w:pStyle w:val="TableParagraph"/>
              <w:spacing w:line="268" w:lineRule="exact"/>
              <w:rPr>
                <w:rFonts w:asciiTheme="minorHAnsi" w:hAnsiTheme="minorHAnsi" w:cstheme="minorHAnsi"/>
              </w:rPr>
            </w:pPr>
            <w:r>
              <w:rPr>
                <w:rFonts w:asciiTheme="minorHAnsi" w:hAnsiTheme="minorHAnsi" w:cstheme="minorHAnsi"/>
                <w:lang w:val="et"/>
              </w:rPr>
              <w:t>6.</w:t>
            </w:r>
            <w:r w:rsidR="00F73330">
              <w:rPr>
                <w:rFonts w:asciiTheme="minorHAnsi" w:hAnsiTheme="minorHAnsi" w:cstheme="minorHAnsi"/>
                <w:lang w:val="et"/>
              </w:rPr>
              <w:t>15</w:t>
            </w:r>
          </w:p>
        </w:tc>
        <w:tc>
          <w:tcPr>
            <w:tcW w:w="3260" w:type="dxa"/>
          </w:tcPr>
          <w:p w:rsidRPr="002922BD" w:rsidR="00F73330" w:rsidP="00F73330" w:rsidRDefault="00F73330" w14:paraId="2513A77C" w14:textId="58803208">
            <w:pPr>
              <w:pStyle w:val="TableParagraph"/>
              <w:spacing w:line="268" w:lineRule="exact"/>
              <w:rPr>
                <w:rFonts w:asciiTheme="minorHAnsi" w:hAnsiTheme="minorHAnsi" w:cstheme="minorHAnsi"/>
                <w:i/>
              </w:rPr>
            </w:pPr>
            <w:r>
              <w:rPr>
                <w:rFonts w:asciiTheme="minorHAnsi" w:hAnsiTheme="minorHAnsi" w:cstheme="minorHAnsi"/>
                <w:i/>
                <w:iCs/>
                <w:lang w:val="et"/>
              </w:rPr>
              <w:t>Ettevõttel on jäätme</w:t>
            </w:r>
            <w:r w:rsidR="00E45B4D">
              <w:rPr>
                <w:rFonts w:asciiTheme="minorHAnsi" w:hAnsiTheme="minorHAnsi" w:cstheme="minorHAnsi"/>
                <w:i/>
                <w:iCs/>
                <w:lang w:val="et"/>
              </w:rPr>
              <w:t>kava</w:t>
            </w:r>
            <w:r>
              <w:rPr>
                <w:rFonts w:asciiTheme="minorHAnsi" w:hAnsiTheme="minorHAnsi" w:cstheme="minorHAnsi"/>
                <w:i/>
                <w:iCs/>
                <w:lang w:val="et"/>
              </w:rPr>
              <w:t xml:space="preserve">, et jäätmeid vähendada ja/või </w:t>
            </w:r>
            <w:proofErr w:type="spellStart"/>
            <w:r>
              <w:rPr>
                <w:rFonts w:asciiTheme="minorHAnsi" w:hAnsiTheme="minorHAnsi" w:cstheme="minorHAnsi"/>
                <w:i/>
                <w:iCs/>
                <w:lang w:val="et"/>
              </w:rPr>
              <w:t>korduskasutada</w:t>
            </w:r>
            <w:proofErr w:type="spellEnd"/>
            <w:r>
              <w:rPr>
                <w:rFonts w:asciiTheme="minorHAnsi" w:hAnsiTheme="minorHAnsi" w:cstheme="minorHAnsi"/>
                <w:i/>
                <w:iCs/>
                <w:lang w:val="et"/>
              </w:rPr>
              <w:t>. (S)</w:t>
            </w:r>
          </w:p>
          <w:p w:rsidRPr="002922BD" w:rsidR="00F73330" w:rsidP="002922BD" w:rsidRDefault="00F73330" w14:paraId="7E0D03A1" w14:textId="77777777">
            <w:pPr>
              <w:pStyle w:val="TableParagraph"/>
              <w:ind w:left="0"/>
              <w:rPr>
                <w:rFonts w:asciiTheme="minorHAnsi" w:hAnsiTheme="minorHAnsi" w:cstheme="minorHAnsi"/>
              </w:rPr>
            </w:pPr>
          </w:p>
          <w:p w:rsidRPr="002922BD" w:rsidR="00F73330" w:rsidP="002922BD" w:rsidRDefault="00F73330" w14:paraId="593DB66C" w14:textId="5451318C">
            <w:pPr>
              <w:pStyle w:val="TableParagraph"/>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F73330" w:rsidP="00F73330" w:rsidRDefault="00F73330" w14:paraId="29E10EB3" w14:textId="4CFD0C18">
            <w:pPr>
              <w:pStyle w:val="TableParagraph"/>
              <w:spacing w:line="268" w:lineRule="exact"/>
              <w:rPr>
                <w:rFonts w:asciiTheme="minorHAnsi" w:hAnsiTheme="minorHAnsi" w:cstheme="minorHAnsi"/>
              </w:rPr>
            </w:pPr>
            <w:r>
              <w:rPr>
                <w:rFonts w:asciiTheme="minorHAnsi" w:hAnsiTheme="minorHAnsi" w:cstheme="minorHAnsi"/>
                <w:lang w:val="et"/>
              </w:rPr>
              <w:t xml:space="preserve">Kui ettevõte </w:t>
            </w:r>
            <w:r w:rsidR="00ED6E55">
              <w:rPr>
                <w:rFonts w:asciiTheme="minorHAnsi" w:hAnsiTheme="minorHAnsi" w:cstheme="minorHAnsi"/>
                <w:lang w:val="et"/>
              </w:rPr>
              <w:t>on teadlik</w:t>
            </w:r>
            <w:r>
              <w:rPr>
                <w:rFonts w:asciiTheme="minorHAnsi" w:hAnsiTheme="minorHAnsi" w:cstheme="minorHAnsi"/>
                <w:lang w:val="et"/>
              </w:rPr>
              <w:t xml:space="preserve"> sorditud jäätmete </w:t>
            </w:r>
            <w:r w:rsidR="00D11791">
              <w:rPr>
                <w:rFonts w:asciiTheme="minorHAnsi" w:hAnsiTheme="minorHAnsi" w:cstheme="minorHAnsi"/>
                <w:lang w:val="et"/>
              </w:rPr>
              <w:t xml:space="preserve">täpsetest </w:t>
            </w:r>
            <w:r>
              <w:rPr>
                <w:rFonts w:asciiTheme="minorHAnsi" w:hAnsiTheme="minorHAnsi" w:cstheme="minorHAnsi"/>
                <w:lang w:val="et"/>
              </w:rPr>
              <w:t>kogust</w:t>
            </w:r>
            <w:r w:rsidR="000A0CD7">
              <w:rPr>
                <w:rFonts w:asciiTheme="minorHAnsi" w:hAnsiTheme="minorHAnsi" w:cstheme="minorHAnsi"/>
                <w:lang w:val="et"/>
              </w:rPr>
              <w:t>est</w:t>
            </w:r>
            <w:r>
              <w:rPr>
                <w:rFonts w:asciiTheme="minorHAnsi" w:hAnsiTheme="minorHAnsi" w:cstheme="minorHAnsi"/>
                <w:lang w:val="et"/>
              </w:rPr>
              <w:t xml:space="preserve">, on </w:t>
            </w:r>
            <w:r w:rsidR="00D11791">
              <w:rPr>
                <w:rFonts w:asciiTheme="minorHAnsi" w:hAnsiTheme="minorHAnsi" w:cstheme="minorHAnsi"/>
                <w:lang w:val="et"/>
              </w:rPr>
              <w:t>ettevõtte</w:t>
            </w:r>
            <w:r w:rsidR="00885DF0">
              <w:rPr>
                <w:rFonts w:asciiTheme="minorHAnsi" w:hAnsiTheme="minorHAnsi" w:cstheme="minorHAnsi"/>
                <w:lang w:val="et"/>
              </w:rPr>
              <w:t>l</w:t>
            </w:r>
            <w:r w:rsidR="000D7790">
              <w:rPr>
                <w:rFonts w:asciiTheme="minorHAnsi" w:hAnsiTheme="minorHAnsi" w:cstheme="minorHAnsi"/>
                <w:lang w:val="et"/>
              </w:rPr>
              <w:t xml:space="preserve"> </w:t>
            </w:r>
            <w:r w:rsidR="00166494">
              <w:rPr>
                <w:rFonts w:asciiTheme="minorHAnsi" w:hAnsiTheme="minorHAnsi" w:cstheme="minorHAnsi"/>
                <w:lang w:val="et"/>
              </w:rPr>
              <w:t>olemas</w:t>
            </w:r>
            <w:r w:rsidR="000D7790">
              <w:rPr>
                <w:rFonts w:asciiTheme="minorHAnsi" w:hAnsiTheme="minorHAnsi" w:cstheme="minorHAnsi"/>
                <w:lang w:val="et"/>
              </w:rPr>
              <w:t xml:space="preserve"> kava</w:t>
            </w:r>
            <w:r w:rsidR="00997051">
              <w:rPr>
                <w:rFonts w:asciiTheme="minorHAnsi" w:hAnsiTheme="minorHAnsi" w:cstheme="minorHAnsi"/>
                <w:lang w:val="et"/>
              </w:rPr>
              <w:t xml:space="preserve"> oma keskkonna jalajäl</w:t>
            </w:r>
            <w:r w:rsidR="006218AD">
              <w:rPr>
                <w:rFonts w:asciiTheme="minorHAnsi" w:hAnsiTheme="minorHAnsi" w:cstheme="minorHAnsi"/>
                <w:lang w:val="et"/>
              </w:rPr>
              <w:t>j</w:t>
            </w:r>
            <w:r w:rsidR="00997051">
              <w:rPr>
                <w:rFonts w:asciiTheme="minorHAnsi" w:hAnsiTheme="minorHAnsi" w:cstheme="minorHAnsi"/>
                <w:lang w:val="et"/>
              </w:rPr>
              <w:t>e vähenda</w:t>
            </w:r>
            <w:r w:rsidR="006218AD">
              <w:rPr>
                <w:rFonts w:asciiTheme="minorHAnsi" w:hAnsiTheme="minorHAnsi" w:cstheme="minorHAnsi"/>
                <w:lang w:val="et"/>
              </w:rPr>
              <w:t>miseks</w:t>
            </w:r>
            <w:r w:rsidR="00615DA2">
              <w:rPr>
                <w:rFonts w:asciiTheme="minorHAnsi" w:hAnsiTheme="minorHAnsi" w:cstheme="minorHAnsi"/>
                <w:lang w:val="et"/>
              </w:rPr>
              <w:t xml:space="preserve"> </w:t>
            </w:r>
            <w:r w:rsidR="00C709D0">
              <w:rPr>
                <w:rFonts w:asciiTheme="minorHAnsi" w:hAnsiTheme="minorHAnsi" w:cstheme="minorHAnsi"/>
                <w:lang w:val="et"/>
              </w:rPr>
              <w:t xml:space="preserve">jäätmetekke minimeerimise, </w:t>
            </w:r>
            <w:r>
              <w:rPr>
                <w:rFonts w:asciiTheme="minorHAnsi" w:hAnsiTheme="minorHAnsi" w:cstheme="minorHAnsi"/>
                <w:lang w:val="et"/>
              </w:rPr>
              <w:t>ringlussevõtu ja/või korduskasutuse kaudu</w:t>
            </w:r>
            <w:r w:rsidR="0083358A">
              <w:rPr>
                <w:rFonts w:asciiTheme="minorHAnsi" w:hAnsiTheme="minorHAnsi" w:cstheme="minorHAnsi"/>
                <w:lang w:val="et"/>
              </w:rPr>
              <w:t xml:space="preserve"> vähendades seeläbi ka</w:t>
            </w:r>
            <w:r>
              <w:rPr>
                <w:rFonts w:asciiTheme="minorHAnsi" w:hAnsiTheme="minorHAnsi" w:cstheme="minorHAnsi"/>
                <w:lang w:val="et"/>
              </w:rPr>
              <w:t xml:space="preserve"> kulusid. Eesmärk on jäätmeid märkimisväärselt vähendada või </w:t>
            </w:r>
            <w:r w:rsidR="009B779A">
              <w:rPr>
                <w:rFonts w:asciiTheme="minorHAnsi" w:hAnsiTheme="minorHAnsi" w:cstheme="minorHAnsi"/>
                <w:lang w:val="et"/>
              </w:rPr>
              <w:t xml:space="preserve">jäätmeteket </w:t>
            </w:r>
            <w:r w:rsidR="00333B0A">
              <w:rPr>
                <w:rFonts w:asciiTheme="minorHAnsi" w:hAnsiTheme="minorHAnsi" w:cstheme="minorHAnsi"/>
                <w:lang w:val="et"/>
              </w:rPr>
              <w:t>vältida</w:t>
            </w:r>
            <w:r>
              <w:rPr>
                <w:rFonts w:asciiTheme="minorHAnsi" w:hAnsiTheme="minorHAnsi" w:cstheme="minorHAnsi"/>
                <w:lang w:val="et"/>
              </w:rPr>
              <w:t>.</w:t>
            </w:r>
          </w:p>
          <w:p w:rsidRPr="002922BD" w:rsidR="00F73330" w:rsidP="002922BD" w:rsidRDefault="00F73330" w14:paraId="39FDA425" w14:textId="77777777">
            <w:pPr>
              <w:pStyle w:val="TableParagraph"/>
              <w:ind w:left="0"/>
              <w:rPr>
                <w:rFonts w:asciiTheme="minorHAnsi" w:hAnsiTheme="minorHAnsi" w:cstheme="minorHAnsi"/>
              </w:rPr>
            </w:pPr>
          </w:p>
          <w:p w:rsidRPr="002922BD" w:rsidR="00F73330" w:rsidP="002922BD" w:rsidRDefault="00D7769B" w14:paraId="528F0558" w14:textId="062E2A32">
            <w:pPr>
              <w:pStyle w:val="TableParagraph"/>
              <w:rPr>
                <w:rFonts w:asciiTheme="minorHAnsi" w:hAnsiTheme="minorHAnsi" w:cstheme="minorHAnsi"/>
              </w:rPr>
            </w:pPr>
            <w:r>
              <w:rPr>
                <w:rFonts w:asciiTheme="minorHAnsi" w:hAnsiTheme="minorHAnsi" w:cstheme="minorHAnsi"/>
                <w:lang w:val="et"/>
              </w:rPr>
              <w:t xml:space="preserve">Jäätmekoguste </w:t>
            </w:r>
            <w:r w:rsidR="00AA56F5">
              <w:rPr>
                <w:rFonts w:asciiTheme="minorHAnsi" w:hAnsiTheme="minorHAnsi" w:cstheme="minorHAnsi"/>
                <w:lang w:val="et"/>
              </w:rPr>
              <w:t xml:space="preserve">liigiti </w:t>
            </w:r>
            <w:r w:rsidR="004F25EF">
              <w:rPr>
                <w:rFonts w:asciiTheme="minorHAnsi" w:hAnsiTheme="minorHAnsi" w:cstheme="minorHAnsi"/>
                <w:lang w:val="et"/>
              </w:rPr>
              <w:t xml:space="preserve">registreerimine </w:t>
            </w:r>
            <w:r w:rsidR="00E57777">
              <w:rPr>
                <w:rFonts w:asciiTheme="minorHAnsi" w:hAnsiTheme="minorHAnsi" w:cstheme="minorHAnsi"/>
                <w:lang w:val="et"/>
              </w:rPr>
              <w:t>on läh</w:t>
            </w:r>
            <w:r w:rsidR="006B2583">
              <w:rPr>
                <w:rFonts w:asciiTheme="minorHAnsi" w:hAnsiTheme="minorHAnsi" w:cstheme="minorHAnsi"/>
                <w:lang w:val="et"/>
              </w:rPr>
              <w:t>te</w:t>
            </w:r>
            <w:r w:rsidR="00E57777">
              <w:rPr>
                <w:rFonts w:asciiTheme="minorHAnsi" w:hAnsiTheme="minorHAnsi" w:cstheme="minorHAnsi"/>
                <w:lang w:val="et"/>
              </w:rPr>
              <w:t>aluseks</w:t>
            </w:r>
            <w:r w:rsidR="003E6B42">
              <w:rPr>
                <w:rFonts w:asciiTheme="minorHAnsi" w:hAnsiTheme="minorHAnsi" w:cstheme="minorHAnsi"/>
                <w:lang w:val="et"/>
              </w:rPr>
              <w:t xml:space="preserve"> jäätmekava</w:t>
            </w:r>
            <w:r w:rsidR="00E57777">
              <w:rPr>
                <w:rFonts w:asciiTheme="minorHAnsi" w:hAnsiTheme="minorHAnsi" w:cstheme="minorHAnsi"/>
                <w:lang w:val="et"/>
              </w:rPr>
              <w:t xml:space="preserve"> koostamisele</w:t>
            </w:r>
            <w:r w:rsidR="00F73330">
              <w:rPr>
                <w:rFonts w:asciiTheme="minorHAnsi" w:hAnsiTheme="minorHAnsi" w:cstheme="minorHAnsi"/>
                <w:lang w:val="et"/>
              </w:rPr>
              <w:t>, ku</w:t>
            </w:r>
            <w:r w:rsidR="00052830">
              <w:rPr>
                <w:rFonts w:asciiTheme="minorHAnsi" w:hAnsiTheme="minorHAnsi" w:cstheme="minorHAnsi"/>
                <w:lang w:val="et"/>
              </w:rPr>
              <w:t xml:space="preserve">s on kirjeldatud </w:t>
            </w:r>
            <w:r w:rsidR="007C36A9">
              <w:rPr>
                <w:rFonts w:asciiTheme="minorHAnsi" w:hAnsiTheme="minorHAnsi" w:cstheme="minorHAnsi"/>
                <w:lang w:val="et"/>
              </w:rPr>
              <w:t>meetmed jäätmetekke vähendamiseks</w:t>
            </w:r>
            <w:r w:rsidR="00F73330">
              <w:rPr>
                <w:rFonts w:asciiTheme="minorHAnsi" w:hAnsiTheme="minorHAnsi" w:cstheme="minorHAnsi"/>
                <w:lang w:val="et"/>
              </w:rPr>
              <w:t>, ringlussevõt</w:t>
            </w:r>
            <w:r w:rsidR="007C36A9">
              <w:rPr>
                <w:rFonts w:asciiTheme="minorHAnsi" w:hAnsiTheme="minorHAnsi" w:cstheme="minorHAnsi"/>
                <w:lang w:val="et"/>
              </w:rPr>
              <w:t>uks</w:t>
            </w:r>
            <w:r w:rsidR="00F73330">
              <w:rPr>
                <w:rFonts w:asciiTheme="minorHAnsi" w:hAnsiTheme="minorHAnsi" w:cstheme="minorHAnsi"/>
                <w:lang w:val="et"/>
              </w:rPr>
              <w:t xml:space="preserve"> ja/või </w:t>
            </w:r>
            <w:proofErr w:type="spellStart"/>
            <w:r w:rsidR="00F73330">
              <w:rPr>
                <w:rFonts w:asciiTheme="minorHAnsi" w:hAnsiTheme="minorHAnsi" w:cstheme="minorHAnsi"/>
                <w:lang w:val="et"/>
              </w:rPr>
              <w:t>korduskasutada</w:t>
            </w:r>
            <w:proofErr w:type="spellEnd"/>
            <w:r w:rsidR="00F73330">
              <w:rPr>
                <w:rFonts w:asciiTheme="minorHAnsi" w:hAnsiTheme="minorHAnsi" w:cstheme="minorHAnsi"/>
                <w:lang w:val="et"/>
              </w:rPr>
              <w:t xml:space="preserve"> eri kategooriate jäätme</w:t>
            </w:r>
            <w:r w:rsidR="002F3B6A">
              <w:rPr>
                <w:rFonts w:asciiTheme="minorHAnsi" w:hAnsiTheme="minorHAnsi" w:cstheme="minorHAnsi"/>
                <w:lang w:val="et"/>
              </w:rPr>
              <w:t>te lõikes</w:t>
            </w:r>
            <w:r w:rsidR="00462ABF">
              <w:rPr>
                <w:rFonts w:asciiTheme="minorHAnsi" w:hAnsiTheme="minorHAnsi" w:cstheme="minorHAnsi"/>
                <w:lang w:val="et"/>
              </w:rPr>
              <w:t xml:space="preserve">. </w:t>
            </w:r>
          </w:p>
          <w:p w:rsidRPr="002922BD" w:rsidR="00F73330" w:rsidP="002922BD" w:rsidRDefault="00F73330" w14:paraId="53CCDC01" w14:textId="77777777">
            <w:pPr>
              <w:pStyle w:val="TableParagraph"/>
              <w:spacing w:before="1"/>
              <w:ind w:left="0"/>
              <w:rPr>
                <w:rFonts w:asciiTheme="minorHAnsi" w:hAnsiTheme="minorHAnsi" w:cstheme="minorHAnsi"/>
              </w:rPr>
            </w:pPr>
          </w:p>
          <w:p w:rsidRPr="002922BD" w:rsidR="00F73330" w:rsidP="002922BD" w:rsidRDefault="00F73330" w14:paraId="31BAB36F" w14:textId="194666D1">
            <w:pPr>
              <w:pStyle w:val="TableParagraph"/>
              <w:rPr>
                <w:rFonts w:asciiTheme="minorHAnsi" w:hAnsiTheme="minorHAnsi" w:cstheme="minorHAnsi"/>
              </w:rPr>
            </w:pPr>
            <w:r>
              <w:rPr>
                <w:rFonts w:asciiTheme="minorHAnsi" w:hAnsiTheme="minorHAnsi" w:cstheme="minorHAnsi"/>
                <w:lang w:val="et"/>
              </w:rPr>
              <w:t>Auditi ajal esitab ettevõte kirjaliku jäätme</w:t>
            </w:r>
            <w:r w:rsidR="00462ABF">
              <w:rPr>
                <w:rFonts w:asciiTheme="minorHAnsi" w:hAnsiTheme="minorHAnsi" w:cstheme="minorHAnsi"/>
                <w:lang w:val="et"/>
              </w:rPr>
              <w:t>kava</w:t>
            </w:r>
            <w:r>
              <w:rPr>
                <w:rFonts w:asciiTheme="minorHAnsi" w:hAnsiTheme="minorHAnsi" w:cstheme="minorHAnsi"/>
                <w:lang w:val="et"/>
              </w:rPr>
              <w:t>, ku</w:t>
            </w:r>
            <w:r w:rsidR="004C451A">
              <w:rPr>
                <w:rFonts w:asciiTheme="minorHAnsi" w:hAnsiTheme="minorHAnsi" w:cstheme="minorHAnsi"/>
                <w:lang w:val="et"/>
              </w:rPr>
              <w:t>s on kirjeldatud, kuidas ettevõtte</w:t>
            </w:r>
            <w:r>
              <w:rPr>
                <w:rFonts w:asciiTheme="minorHAnsi" w:hAnsiTheme="minorHAnsi" w:cstheme="minorHAnsi"/>
                <w:lang w:val="et"/>
              </w:rPr>
              <w:t xml:space="preserve"> jäätmeid vähenda</w:t>
            </w:r>
            <w:r w:rsidR="004C451A">
              <w:rPr>
                <w:rFonts w:asciiTheme="minorHAnsi" w:hAnsiTheme="minorHAnsi" w:cstheme="minorHAnsi"/>
                <w:lang w:val="et"/>
              </w:rPr>
              <w:t>b</w:t>
            </w:r>
            <w:r>
              <w:rPr>
                <w:rFonts w:asciiTheme="minorHAnsi" w:hAnsiTheme="minorHAnsi" w:cstheme="minorHAnsi"/>
                <w:lang w:val="et"/>
              </w:rPr>
              <w:t>, ringlusse võta</w:t>
            </w:r>
            <w:r w:rsidR="004C451A">
              <w:rPr>
                <w:rFonts w:asciiTheme="minorHAnsi" w:hAnsiTheme="minorHAnsi" w:cstheme="minorHAnsi"/>
                <w:lang w:val="et"/>
              </w:rPr>
              <w:t>b</w:t>
            </w:r>
            <w:r>
              <w:rPr>
                <w:rFonts w:asciiTheme="minorHAnsi" w:hAnsiTheme="minorHAnsi" w:cstheme="minorHAnsi"/>
                <w:lang w:val="et"/>
              </w:rPr>
              <w:t xml:space="preserve"> ja/või </w:t>
            </w:r>
            <w:proofErr w:type="spellStart"/>
            <w:r>
              <w:rPr>
                <w:rFonts w:asciiTheme="minorHAnsi" w:hAnsiTheme="minorHAnsi" w:cstheme="minorHAnsi"/>
                <w:lang w:val="et"/>
              </w:rPr>
              <w:t>korduskasuta</w:t>
            </w:r>
            <w:r w:rsidR="004C451A">
              <w:rPr>
                <w:rFonts w:asciiTheme="minorHAnsi" w:hAnsiTheme="minorHAnsi" w:cstheme="minorHAnsi"/>
                <w:lang w:val="et"/>
              </w:rPr>
              <w:t>b</w:t>
            </w:r>
            <w:proofErr w:type="spellEnd"/>
            <w:r>
              <w:rPr>
                <w:rFonts w:asciiTheme="minorHAnsi" w:hAnsiTheme="minorHAnsi" w:cstheme="minorHAnsi"/>
                <w:lang w:val="et"/>
              </w:rPr>
              <w:t>.</w:t>
            </w:r>
          </w:p>
        </w:tc>
      </w:tr>
      <w:tr w:rsidRPr="002922BD" w:rsidR="00593968" w:rsidTr="000D30C4" w14:paraId="6D9D1378" w14:textId="77777777">
        <w:trPr>
          <w:trHeight w:val="20"/>
        </w:trPr>
        <w:tc>
          <w:tcPr>
            <w:tcW w:w="848" w:type="dxa"/>
          </w:tcPr>
          <w:p w:rsidRPr="002922BD" w:rsidR="00593968" w:rsidP="002922BD" w:rsidRDefault="00D33994" w14:paraId="513C45AC" w14:textId="0E9DD5A3">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16</w:t>
            </w:r>
          </w:p>
        </w:tc>
        <w:tc>
          <w:tcPr>
            <w:tcW w:w="3260" w:type="dxa"/>
          </w:tcPr>
          <w:p w:rsidRPr="002922BD" w:rsidR="00593968" w:rsidP="002922BD" w:rsidRDefault="00DA578E" w14:paraId="1049BA2B" w14:textId="77777777">
            <w:pPr>
              <w:pStyle w:val="TableParagraph"/>
              <w:rPr>
                <w:rFonts w:asciiTheme="minorHAnsi" w:hAnsiTheme="minorHAnsi" w:cstheme="minorHAnsi"/>
                <w:i/>
              </w:rPr>
            </w:pPr>
            <w:r>
              <w:rPr>
                <w:rFonts w:asciiTheme="minorHAnsi" w:hAnsiTheme="minorHAnsi" w:cstheme="minorHAnsi"/>
                <w:i/>
                <w:iCs/>
                <w:lang w:val="et"/>
              </w:rPr>
              <w:t>Külalised ja töötajad saavad sortida jäätmeid kategooriatesse, mida käideldakse jäätmekäitluspunktides. (S)</w:t>
            </w:r>
          </w:p>
          <w:p w:rsidRPr="002922BD" w:rsidR="00593968" w:rsidP="002922BD" w:rsidRDefault="00593968" w14:paraId="7777BF90" w14:textId="77777777">
            <w:pPr>
              <w:pStyle w:val="TableParagraph"/>
              <w:spacing w:before="10"/>
              <w:ind w:left="0"/>
              <w:rPr>
                <w:rFonts w:asciiTheme="minorHAnsi" w:hAnsiTheme="minorHAnsi" w:cstheme="minorHAnsi"/>
              </w:rPr>
            </w:pPr>
          </w:p>
          <w:p w:rsidRPr="002922BD" w:rsidR="00593968" w:rsidP="002922BD" w:rsidRDefault="00DA578E" w14:paraId="47FCDD24"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4ABC8239" w14:textId="77777777">
            <w:pPr>
              <w:pStyle w:val="TableParagraph"/>
              <w:rPr>
                <w:rFonts w:asciiTheme="minorHAnsi" w:hAnsiTheme="minorHAnsi" w:cstheme="minorHAnsi"/>
              </w:rPr>
            </w:pPr>
            <w:r>
              <w:rPr>
                <w:rFonts w:asciiTheme="minorHAnsi" w:hAnsiTheme="minorHAnsi" w:cstheme="minorHAnsi"/>
                <w:lang w:val="et"/>
              </w:rPr>
              <w:t>Selleks, et suurendada külaliste ja töötajate teadlikkust jäätmete sortimisest, pakub ettevõte neile võimalust oma jäätmed sortida. Sorditud jäätmed kogutakse kokku ja pannakse jäätmekäitluspunktis olevatesse eri jäätmekategooriate prügikastidesse.</w:t>
            </w:r>
          </w:p>
          <w:p w:rsidRPr="002922BD" w:rsidR="00593968" w:rsidP="002922BD" w:rsidRDefault="00593968" w14:paraId="3CDC9DDF" w14:textId="77777777">
            <w:pPr>
              <w:pStyle w:val="TableParagraph"/>
              <w:spacing w:before="10"/>
              <w:ind w:left="0"/>
              <w:rPr>
                <w:rFonts w:asciiTheme="minorHAnsi" w:hAnsiTheme="minorHAnsi" w:cstheme="minorHAnsi"/>
              </w:rPr>
            </w:pPr>
          </w:p>
          <w:p w:rsidRPr="002922BD" w:rsidR="00593968" w:rsidP="002922BD" w:rsidRDefault="00DA578E" w14:paraId="76A153B1" w14:textId="77777777">
            <w:pPr>
              <w:pStyle w:val="TableParagraph"/>
              <w:rPr>
                <w:rFonts w:asciiTheme="minorHAnsi" w:hAnsiTheme="minorHAnsi" w:cstheme="minorHAnsi"/>
              </w:rPr>
            </w:pPr>
            <w:r>
              <w:rPr>
                <w:rFonts w:asciiTheme="minorHAnsi" w:hAnsiTheme="minorHAnsi" w:cstheme="minorHAnsi"/>
                <w:lang w:val="et"/>
              </w:rPr>
              <w:t>Külalistele võib prügikastid eri jäätmete jaoks panna numbritubadesse või avalikele aladele (koridori, fuajeesse, restorani, konverentsiruumidesse, parkimisaladesse jne). Töötajatele võib prügikastid panna töötajate sööklasse, riietusruumidesse jne.</w:t>
            </w:r>
          </w:p>
          <w:p w:rsidRPr="002922BD" w:rsidR="00593968" w:rsidP="002922BD" w:rsidRDefault="00593968" w14:paraId="2614ABC8" w14:textId="77777777">
            <w:pPr>
              <w:pStyle w:val="TableParagraph"/>
              <w:spacing w:before="1"/>
              <w:ind w:left="0"/>
              <w:rPr>
                <w:rFonts w:asciiTheme="minorHAnsi" w:hAnsiTheme="minorHAnsi" w:cstheme="minorHAnsi"/>
              </w:rPr>
            </w:pPr>
          </w:p>
          <w:p w:rsidR="00593968" w:rsidP="002922BD" w:rsidRDefault="00DA578E" w14:paraId="020EE284" w14:textId="483D4945">
            <w:pPr>
              <w:pStyle w:val="TableParagraph"/>
              <w:rPr>
                <w:rFonts w:asciiTheme="minorHAnsi" w:hAnsiTheme="minorHAnsi" w:cstheme="minorHAnsi"/>
              </w:rPr>
            </w:pPr>
            <w:r>
              <w:rPr>
                <w:rFonts w:asciiTheme="minorHAnsi" w:hAnsiTheme="minorHAnsi" w:cstheme="minorHAnsi"/>
                <w:lang w:val="et"/>
              </w:rPr>
              <w:t>Jäätmed võib sorteerida eri jäätmetele mõeldud prügikastidesse või ühte suurde prügikasti, millel on eri jäätmete jaoks eraldatud osad. On väga tähtis, et oleksid ka selged juhised/sildid (eelistatult sümbolid või illustratsioonid), mis osutavad eri jäätmete prügikastidele/lahtritele.</w:t>
            </w:r>
          </w:p>
          <w:p w:rsidRPr="002922BD" w:rsidR="00F73330" w:rsidP="002922BD" w:rsidRDefault="00F73330" w14:paraId="7230C543" w14:textId="77777777">
            <w:pPr>
              <w:pStyle w:val="TableParagraph"/>
              <w:rPr>
                <w:rFonts w:asciiTheme="minorHAnsi" w:hAnsiTheme="minorHAnsi" w:cstheme="minorHAnsi"/>
              </w:rPr>
            </w:pPr>
          </w:p>
          <w:p w:rsidRPr="002922BD" w:rsidR="00593968" w:rsidP="002922BD" w:rsidRDefault="00DA578E" w14:paraId="101480AD" w14:textId="77777777">
            <w:pPr>
              <w:pStyle w:val="TableParagraph"/>
              <w:spacing w:before="1"/>
              <w:jc w:val="both"/>
              <w:rPr>
                <w:rFonts w:asciiTheme="minorHAnsi" w:hAnsiTheme="minorHAnsi" w:cstheme="minorHAnsi"/>
              </w:rPr>
            </w:pPr>
            <w:r>
              <w:rPr>
                <w:rFonts w:asciiTheme="minorHAnsi" w:hAnsiTheme="minorHAnsi" w:cstheme="minorHAnsi"/>
                <w:lang w:val="et"/>
              </w:rPr>
              <w:t>Segaolmejäätmed ega muud jäätmed ei ole eraldi kategooria. Teine võimalus on luua sortimissüsteem, mille järgi pannakse jäätmed eri kohtadesse (näiteks paber ja ajaleht lauale, pudelid ja purgid prügikasti kõrvale ning muud jäätmed prügikasti).</w:t>
            </w:r>
          </w:p>
          <w:p w:rsidRPr="002922BD" w:rsidR="00593968" w:rsidP="002922BD" w:rsidRDefault="00593968" w14:paraId="7D993274" w14:textId="77777777">
            <w:pPr>
              <w:pStyle w:val="TableParagraph"/>
              <w:spacing w:before="11"/>
              <w:ind w:left="0"/>
              <w:rPr>
                <w:rFonts w:asciiTheme="minorHAnsi" w:hAnsiTheme="minorHAnsi" w:cstheme="minorHAnsi"/>
              </w:rPr>
            </w:pPr>
          </w:p>
          <w:p w:rsidRPr="002922BD" w:rsidR="00593968" w:rsidP="002922BD" w:rsidRDefault="00DA578E" w14:paraId="79319987" w14:textId="77777777">
            <w:pPr>
              <w:pStyle w:val="TableParagraph"/>
              <w:rPr>
                <w:rFonts w:asciiTheme="minorHAnsi" w:hAnsiTheme="minorHAnsi" w:cstheme="minorHAnsi"/>
              </w:rPr>
            </w:pPr>
            <w:r>
              <w:rPr>
                <w:rFonts w:asciiTheme="minorHAnsi" w:hAnsiTheme="minorHAnsi" w:cstheme="minorHAnsi"/>
                <w:lang w:val="et"/>
              </w:rPr>
              <w:t xml:space="preserve">Teave </w:t>
            </w:r>
            <w:proofErr w:type="spellStart"/>
            <w:r>
              <w:rPr>
                <w:rFonts w:asciiTheme="minorHAnsi" w:hAnsiTheme="minorHAnsi" w:cstheme="minorHAnsi"/>
                <w:lang w:val="et"/>
              </w:rPr>
              <w:t>jäätmesortimisvõimaluste</w:t>
            </w:r>
            <w:proofErr w:type="spellEnd"/>
            <w:r>
              <w:rPr>
                <w:rFonts w:asciiTheme="minorHAnsi" w:hAnsiTheme="minorHAnsi" w:cstheme="minorHAnsi"/>
                <w:lang w:val="et"/>
              </w:rPr>
              <w:t xml:space="preserve"> kohta esitatakse külalistele koos teabega ettevõtte keskkonnatööst (külalistele mõeldud mappide, numbritubade või avalike alade teleriekraanide, avalikel aladel või konverentsiruumides oleva teabe jms kaudu).</w:t>
            </w:r>
          </w:p>
          <w:p w:rsidRPr="002922BD" w:rsidR="00593968" w:rsidP="002922BD" w:rsidRDefault="00593968" w14:paraId="7EDBC6F3" w14:textId="77777777">
            <w:pPr>
              <w:pStyle w:val="TableParagraph"/>
              <w:spacing w:before="2"/>
              <w:ind w:left="0"/>
              <w:rPr>
                <w:rFonts w:asciiTheme="minorHAnsi" w:hAnsiTheme="minorHAnsi" w:cstheme="minorHAnsi"/>
              </w:rPr>
            </w:pPr>
          </w:p>
          <w:p w:rsidRPr="002922BD" w:rsidR="00593968" w:rsidP="002922BD" w:rsidRDefault="00DA578E" w14:paraId="506C62AB"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w:t>
            </w:r>
          </w:p>
          <w:p w:rsidRPr="002922BD" w:rsidR="00593968" w:rsidP="002922BD" w:rsidRDefault="00593968" w14:paraId="691226D7" w14:textId="77777777">
            <w:pPr>
              <w:pStyle w:val="TableParagraph"/>
              <w:spacing w:before="2"/>
              <w:ind w:left="0"/>
              <w:rPr>
                <w:rFonts w:asciiTheme="minorHAnsi" w:hAnsiTheme="minorHAnsi" w:cstheme="minorHAnsi"/>
              </w:rPr>
            </w:pPr>
          </w:p>
          <w:p w:rsidRPr="002922BD" w:rsidR="00593968" w:rsidP="002922BD" w:rsidRDefault="00DA578E" w14:paraId="7868F572" w14:textId="77777777">
            <w:pPr>
              <w:pStyle w:val="TableParagraph"/>
              <w:spacing w:before="1" w:line="237" w:lineRule="auto"/>
              <w:rPr>
                <w:rFonts w:asciiTheme="minorHAnsi" w:hAnsiTheme="minorHAnsi" w:cstheme="minorHAnsi"/>
              </w:rPr>
            </w:pPr>
            <w:r>
              <w:rPr>
                <w:rFonts w:asciiTheme="minorHAnsi" w:hAnsiTheme="minorHAnsi" w:cstheme="minorHAnsi"/>
                <w:lang w:val="et"/>
              </w:rPr>
              <w:t xml:space="preserve">Auditi (visuaalse kontrolli) ajal näidatakse külaliste ja töötajate </w:t>
            </w:r>
            <w:proofErr w:type="spellStart"/>
            <w:r>
              <w:rPr>
                <w:rFonts w:asciiTheme="minorHAnsi" w:hAnsiTheme="minorHAnsi" w:cstheme="minorHAnsi"/>
                <w:lang w:val="et"/>
              </w:rPr>
              <w:t>jäätmesortimissüsteemi</w:t>
            </w:r>
            <w:proofErr w:type="spellEnd"/>
            <w:r>
              <w:rPr>
                <w:rFonts w:asciiTheme="minorHAnsi" w:hAnsiTheme="minorHAnsi" w:cstheme="minorHAnsi"/>
                <w:lang w:val="et"/>
              </w:rPr>
              <w:t xml:space="preserve"> (koos lihtsasti arusaadava teabega).</w:t>
            </w:r>
          </w:p>
        </w:tc>
      </w:tr>
      <w:tr w:rsidRPr="002922BD" w:rsidR="00593968" w:rsidTr="000D30C4" w14:paraId="1C25A3A9" w14:textId="77777777">
        <w:trPr>
          <w:trHeight w:val="20"/>
        </w:trPr>
        <w:tc>
          <w:tcPr>
            <w:tcW w:w="848" w:type="dxa"/>
          </w:tcPr>
          <w:p w:rsidRPr="002922BD" w:rsidR="00593968" w:rsidP="002922BD" w:rsidRDefault="00D33994" w14:paraId="23E83DEF" w14:textId="65BF32E7">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17</w:t>
            </w:r>
          </w:p>
        </w:tc>
        <w:tc>
          <w:tcPr>
            <w:tcW w:w="3260" w:type="dxa"/>
          </w:tcPr>
          <w:p w:rsidRPr="002922BD" w:rsidR="00593968" w:rsidP="002922BD" w:rsidRDefault="00DA578E" w14:paraId="1F9CBC4A" w14:textId="77777777">
            <w:pPr>
              <w:pStyle w:val="TableParagraph"/>
              <w:rPr>
                <w:rFonts w:asciiTheme="minorHAnsi" w:hAnsiTheme="minorHAnsi" w:cstheme="minorHAnsi"/>
                <w:i/>
              </w:rPr>
            </w:pPr>
            <w:r>
              <w:rPr>
                <w:rFonts w:asciiTheme="minorHAnsi" w:hAnsiTheme="minorHAnsi" w:cstheme="minorHAnsi"/>
                <w:i/>
                <w:iCs/>
                <w:lang w:val="et"/>
              </w:rPr>
              <w:t xml:space="preserve">Vähemalt 75% seebist, dušigeelist ja šampoonist on riiklikult või rahvusvaheliselt tunnustatud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(S)</w:t>
            </w:r>
          </w:p>
          <w:p w:rsidRPr="002922BD" w:rsidR="00593968" w:rsidP="002922BD" w:rsidRDefault="00593968" w14:paraId="5AF01AC7" w14:textId="77777777">
            <w:pPr>
              <w:pStyle w:val="TableParagraph"/>
              <w:ind w:left="0"/>
              <w:rPr>
                <w:rFonts w:asciiTheme="minorHAnsi" w:hAnsiTheme="minorHAnsi" w:cstheme="minorHAnsi"/>
              </w:rPr>
            </w:pPr>
          </w:p>
          <w:p w:rsidRPr="002922BD" w:rsidR="00593968" w:rsidP="002922BD" w:rsidRDefault="00DA578E" w14:paraId="48403177"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1B66EA8" w14:textId="77777777">
            <w:pPr>
              <w:pStyle w:val="TableParagraph"/>
              <w:rPr>
                <w:rFonts w:asciiTheme="minorHAnsi" w:hAnsiTheme="minorHAnsi" w:cstheme="minorHAnsi"/>
              </w:rPr>
            </w:pPr>
            <w:r>
              <w:rPr>
                <w:rFonts w:asciiTheme="minorHAnsi" w:hAnsiTheme="minorHAnsi" w:cstheme="minorHAnsi"/>
                <w:lang w:val="et"/>
              </w:rPr>
              <w:t xml:space="preserve">Selleks, et vähendada keskkonnajalajälge, vähendades kasutatud kemikaalide kogust, on vähemalt 75% ettevõttes kasutatavast seebist, dušigeelist ja šampoonist riiklikult või rahvusvaheliselt tunnustatud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On soovitatav, et peale </w:t>
            </w:r>
            <w:proofErr w:type="spellStart"/>
            <w:r>
              <w:rPr>
                <w:rFonts w:asciiTheme="minorHAnsi" w:hAnsiTheme="minorHAnsi" w:cstheme="minorHAnsi"/>
                <w:lang w:val="et"/>
              </w:rPr>
              <w:t>ökomärgise</w:t>
            </w:r>
            <w:proofErr w:type="spellEnd"/>
            <w:r>
              <w:rPr>
                <w:rFonts w:asciiTheme="minorHAnsi" w:hAnsiTheme="minorHAnsi" w:cstheme="minorHAnsi"/>
                <w:lang w:val="et"/>
              </w:rPr>
              <w:t xml:space="preserve"> oleks seebil, dušigeelil ja šampoonil ka julmusevaba toote märgis (mis tähendab, et neid ei ole loomadel katsetatud). See kehtib nii numbritubade, personalialade kui ka avalike alade tualettruumides.</w:t>
            </w:r>
          </w:p>
          <w:p w:rsidRPr="002922BD" w:rsidR="00593968" w:rsidP="002922BD" w:rsidRDefault="00593968" w14:paraId="2EC0075D" w14:textId="77777777">
            <w:pPr>
              <w:pStyle w:val="TableParagraph"/>
              <w:ind w:left="0"/>
              <w:rPr>
                <w:rFonts w:asciiTheme="minorHAnsi" w:hAnsiTheme="minorHAnsi" w:cstheme="minorHAnsi"/>
              </w:rPr>
            </w:pPr>
          </w:p>
          <w:p w:rsidRPr="002922BD" w:rsidR="00593968" w:rsidP="002922BD" w:rsidRDefault="00DA578E" w14:paraId="17E73695"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oma ostupõhimõtted ja/või kontrollitakse visuaalselt, kas ettevõte vastab kriteeriumile, mille kohaselt on vähemalt 75% seebist, dušigeelist ja šampoonist riiklikult või rahvusvaheliselt tunnustatud </w:t>
            </w:r>
            <w:proofErr w:type="spellStart"/>
            <w:r>
              <w:rPr>
                <w:rFonts w:asciiTheme="minorHAnsi" w:hAnsiTheme="minorHAnsi" w:cstheme="minorHAnsi"/>
                <w:lang w:val="et"/>
              </w:rPr>
              <w:t>ökomärgisega</w:t>
            </w:r>
            <w:proofErr w:type="spellEnd"/>
            <w:r>
              <w:rPr>
                <w:rFonts w:asciiTheme="minorHAnsi" w:hAnsiTheme="minorHAnsi" w:cstheme="minorHAnsi"/>
                <w:lang w:val="et"/>
              </w:rPr>
              <w:t>.</w:t>
            </w:r>
          </w:p>
        </w:tc>
      </w:tr>
      <w:tr w:rsidRPr="002922BD" w:rsidR="00593968" w:rsidTr="000D30C4" w14:paraId="1526FB2D" w14:textId="77777777">
        <w:trPr>
          <w:trHeight w:val="20"/>
        </w:trPr>
        <w:tc>
          <w:tcPr>
            <w:tcW w:w="848" w:type="dxa"/>
          </w:tcPr>
          <w:p w:rsidRPr="002922BD" w:rsidR="00593968" w:rsidP="002922BD" w:rsidRDefault="00D33994" w14:paraId="6B044057" w14:textId="61A70F4D">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18</w:t>
            </w:r>
          </w:p>
        </w:tc>
        <w:tc>
          <w:tcPr>
            <w:tcW w:w="3260" w:type="dxa"/>
          </w:tcPr>
          <w:p w:rsidRPr="002922BD" w:rsidR="00593968" w:rsidP="002922BD" w:rsidRDefault="00DA578E" w14:paraId="1D25416B" w14:textId="77777777">
            <w:pPr>
              <w:pStyle w:val="TableParagraph"/>
              <w:rPr>
                <w:rFonts w:asciiTheme="minorHAnsi" w:hAnsiTheme="minorHAnsi" w:cstheme="minorHAnsi"/>
                <w:i/>
              </w:rPr>
            </w:pPr>
            <w:r>
              <w:rPr>
                <w:rFonts w:asciiTheme="minorHAnsi" w:hAnsiTheme="minorHAnsi" w:cstheme="minorHAnsi"/>
                <w:i/>
                <w:iCs/>
                <w:lang w:val="et"/>
              </w:rPr>
              <w:t xml:space="preserve">Vähemalt viis ostetud toodet ei ole pakendatud plasti või on pakendatud plasti, mis sisaldab vähemalt 50% </w:t>
            </w:r>
            <w:proofErr w:type="spellStart"/>
            <w:r>
              <w:rPr>
                <w:rFonts w:asciiTheme="minorHAnsi" w:hAnsiTheme="minorHAnsi" w:cstheme="minorHAnsi"/>
                <w:i/>
                <w:iCs/>
                <w:lang w:val="et"/>
              </w:rPr>
              <w:t>ringlussevõetud</w:t>
            </w:r>
            <w:proofErr w:type="spellEnd"/>
            <w:r>
              <w:rPr>
                <w:rFonts w:asciiTheme="minorHAnsi" w:hAnsiTheme="minorHAnsi" w:cstheme="minorHAnsi"/>
                <w:i/>
                <w:iCs/>
                <w:lang w:val="et"/>
              </w:rPr>
              <w:t xml:space="preserve"> plasti. (S)</w:t>
            </w:r>
          </w:p>
          <w:p w:rsidRPr="002922BD" w:rsidR="00593968" w:rsidP="002922BD" w:rsidRDefault="00593968" w14:paraId="394B6A6E" w14:textId="77777777">
            <w:pPr>
              <w:pStyle w:val="TableParagraph"/>
              <w:spacing w:before="10"/>
              <w:ind w:left="0"/>
              <w:rPr>
                <w:rFonts w:asciiTheme="minorHAnsi" w:hAnsiTheme="minorHAnsi" w:cstheme="minorHAnsi"/>
              </w:rPr>
            </w:pPr>
          </w:p>
          <w:p w:rsidRPr="002922BD" w:rsidR="00593968" w:rsidP="002922BD" w:rsidRDefault="00DA578E" w14:paraId="1D3EDF85"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011B7D4" w14:textId="77777777">
            <w:pPr>
              <w:pStyle w:val="TableParagraph"/>
              <w:rPr>
                <w:rFonts w:asciiTheme="minorHAnsi" w:hAnsiTheme="minorHAnsi" w:cstheme="minorHAnsi"/>
              </w:rPr>
            </w:pPr>
            <w:r>
              <w:rPr>
                <w:rFonts w:asciiTheme="minorHAnsi" w:hAnsiTheme="minorHAnsi" w:cstheme="minorHAnsi"/>
                <w:lang w:val="et"/>
              </w:rPr>
              <w:t xml:space="preserve">Et vähendada keskkonnajalajälge, vähendades jäätmete kogust, ostab ettevõte tooteid, mis ei ole pakendatud plasti. Kui toode on pakendatud plasti, peaks see sisaldama vähemalt 50% ulatuses </w:t>
            </w:r>
            <w:proofErr w:type="spellStart"/>
            <w:r>
              <w:rPr>
                <w:rFonts w:asciiTheme="minorHAnsi" w:hAnsiTheme="minorHAnsi" w:cstheme="minorHAnsi"/>
                <w:lang w:val="et"/>
              </w:rPr>
              <w:t>ringlussevõetud</w:t>
            </w:r>
            <w:proofErr w:type="spellEnd"/>
            <w:r>
              <w:rPr>
                <w:rFonts w:asciiTheme="minorHAnsi" w:hAnsiTheme="minorHAnsi" w:cstheme="minorHAnsi"/>
                <w:lang w:val="et"/>
              </w:rPr>
              <w:t xml:space="preserve"> plasti. Pärast kasutamist tuleks toote pakend uuesti ringlusse võtta.</w:t>
            </w:r>
          </w:p>
          <w:p w:rsidRPr="002922BD" w:rsidR="00593968" w:rsidP="002922BD" w:rsidRDefault="00593968" w14:paraId="12C5F092" w14:textId="77777777">
            <w:pPr>
              <w:pStyle w:val="TableParagraph"/>
              <w:spacing w:before="9"/>
              <w:ind w:left="0"/>
              <w:rPr>
                <w:rFonts w:asciiTheme="minorHAnsi" w:hAnsiTheme="minorHAnsi" w:cstheme="minorHAnsi"/>
              </w:rPr>
            </w:pPr>
          </w:p>
          <w:p w:rsidRPr="002922BD" w:rsidR="00593968" w:rsidP="002922BD" w:rsidRDefault="00DA578E" w14:paraId="4EAADF7D" w14:textId="77777777">
            <w:pPr>
              <w:pStyle w:val="TableParagraph"/>
              <w:spacing w:before="1"/>
              <w:rPr>
                <w:rFonts w:asciiTheme="minorHAnsi" w:hAnsiTheme="minorHAnsi" w:cstheme="minorHAnsi"/>
              </w:rPr>
            </w:pPr>
            <w:r>
              <w:rPr>
                <w:rFonts w:asciiTheme="minorHAnsi" w:hAnsiTheme="minorHAnsi" w:cstheme="minorHAnsi"/>
                <w:lang w:val="et"/>
              </w:rPr>
              <w:t xml:space="preserve">Et kriteeriumit täita, peab vähemalt viis toodet (näiteks puhastustooted, hügieenitarbed, toiduained jne) olema pakendatud plastivabalt või plasti, mis sisaldab vähemalt 50% ulatuses </w:t>
            </w:r>
            <w:proofErr w:type="spellStart"/>
            <w:r>
              <w:rPr>
                <w:rFonts w:asciiTheme="minorHAnsi" w:hAnsiTheme="minorHAnsi" w:cstheme="minorHAnsi"/>
                <w:lang w:val="et"/>
              </w:rPr>
              <w:t>ringlussevõetud</w:t>
            </w:r>
            <w:proofErr w:type="spellEnd"/>
            <w:r>
              <w:rPr>
                <w:rFonts w:asciiTheme="minorHAnsi" w:hAnsiTheme="minorHAnsi" w:cstheme="minorHAnsi"/>
                <w:lang w:val="et"/>
              </w:rPr>
              <w:t xml:space="preserve"> plasti.</w:t>
            </w:r>
          </w:p>
          <w:p w:rsidRPr="002922BD" w:rsidR="00593968" w:rsidP="002922BD" w:rsidRDefault="00593968" w14:paraId="0C4C9F12" w14:textId="77777777">
            <w:pPr>
              <w:pStyle w:val="TableParagraph"/>
              <w:spacing w:before="1"/>
              <w:ind w:left="0"/>
              <w:rPr>
                <w:rFonts w:asciiTheme="minorHAnsi" w:hAnsiTheme="minorHAnsi" w:cstheme="minorHAnsi"/>
              </w:rPr>
            </w:pPr>
          </w:p>
          <w:p w:rsidRPr="002922BD" w:rsidR="00593968" w:rsidP="002922BD" w:rsidRDefault="00DA578E" w14:paraId="727F3527"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tõendid, et vähemalt viis toodet ei ole pakendatud plasti või on pakendatud plasti, mis sisaldab vähemalt 50% ulatuses </w:t>
            </w:r>
            <w:proofErr w:type="spellStart"/>
            <w:r>
              <w:rPr>
                <w:rFonts w:asciiTheme="minorHAnsi" w:hAnsiTheme="minorHAnsi" w:cstheme="minorHAnsi"/>
                <w:lang w:val="et"/>
              </w:rPr>
              <w:t>ringlussevõetud</w:t>
            </w:r>
            <w:proofErr w:type="spellEnd"/>
            <w:r>
              <w:rPr>
                <w:rFonts w:asciiTheme="minorHAnsi" w:hAnsiTheme="minorHAnsi" w:cstheme="minorHAnsi"/>
                <w:lang w:val="et"/>
              </w:rPr>
              <w:t xml:space="preserve"> plasti.</w:t>
            </w:r>
          </w:p>
        </w:tc>
      </w:tr>
      <w:tr w:rsidRPr="002922BD" w:rsidR="00593968" w:rsidTr="000D30C4" w14:paraId="34709CC2" w14:textId="77777777">
        <w:trPr>
          <w:trHeight w:val="20"/>
        </w:trPr>
        <w:tc>
          <w:tcPr>
            <w:tcW w:w="848" w:type="dxa"/>
          </w:tcPr>
          <w:p w:rsidRPr="002922BD" w:rsidR="00593968" w:rsidP="002922BD" w:rsidRDefault="00D33994" w14:paraId="137EB74E" w14:textId="45E9305F">
            <w:pPr>
              <w:pStyle w:val="TableParagraph"/>
              <w:spacing w:line="268" w:lineRule="exact"/>
              <w:rPr>
                <w:rFonts w:asciiTheme="minorHAnsi" w:hAnsiTheme="minorHAnsi" w:cstheme="minorHAnsi"/>
              </w:rPr>
            </w:pPr>
            <w:r>
              <w:rPr>
                <w:rFonts w:asciiTheme="minorHAnsi" w:hAnsiTheme="minorHAnsi" w:cstheme="minorHAnsi"/>
                <w:lang w:val="et"/>
              </w:rPr>
              <w:t>6.</w:t>
            </w:r>
            <w:r w:rsidR="00DA578E">
              <w:rPr>
                <w:rFonts w:asciiTheme="minorHAnsi" w:hAnsiTheme="minorHAnsi" w:cstheme="minorHAnsi"/>
                <w:lang w:val="et"/>
              </w:rPr>
              <w:t>19</w:t>
            </w:r>
          </w:p>
        </w:tc>
        <w:tc>
          <w:tcPr>
            <w:tcW w:w="3260" w:type="dxa"/>
          </w:tcPr>
          <w:p w:rsidRPr="002922BD" w:rsidR="00593968" w:rsidP="002922BD" w:rsidRDefault="00DA578E" w14:paraId="7F4AE986" w14:textId="77777777">
            <w:pPr>
              <w:pStyle w:val="TableParagraph"/>
              <w:rPr>
                <w:rFonts w:asciiTheme="minorHAnsi" w:hAnsiTheme="minorHAnsi" w:cstheme="minorHAnsi"/>
                <w:i/>
              </w:rPr>
            </w:pPr>
            <w:r>
              <w:rPr>
                <w:rFonts w:asciiTheme="minorHAnsi" w:hAnsiTheme="minorHAnsi" w:cstheme="minorHAnsi"/>
                <w:i/>
                <w:iCs/>
                <w:lang w:val="et"/>
              </w:rPr>
              <w:t>Biojäätmeid kompostitakse või kasutatakse muul otstarbel. (S)</w:t>
            </w:r>
          </w:p>
          <w:p w:rsidRPr="002922BD" w:rsidR="00593968" w:rsidP="002922BD" w:rsidRDefault="00593968" w14:paraId="77EDB0BD" w14:textId="77777777">
            <w:pPr>
              <w:pStyle w:val="TableParagraph"/>
              <w:spacing w:before="9"/>
              <w:ind w:left="0"/>
              <w:rPr>
                <w:rFonts w:asciiTheme="minorHAnsi" w:hAnsiTheme="minorHAnsi" w:cstheme="minorHAnsi"/>
              </w:rPr>
            </w:pPr>
          </w:p>
          <w:p w:rsidRPr="002922BD" w:rsidR="00593968" w:rsidP="002922BD" w:rsidRDefault="00DA578E" w14:paraId="74A234A0"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0DC9C29B" w14:textId="77777777">
            <w:pPr>
              <w:pStyle w:val="TableParagraph"/>
              <w:rPr>
                <w:rFonts w:asciiTheme="minorHAnsi" w:hAnsiTheme="minorHAnsi" w:cstheme="minorHAnsi"/>
              </w:rPr>
            </w:pPr>
            <w:r>
              <w:rPr>
                <w:rFonts w:asciiTheme="minorHAnsi" w:hAnsiTheme="minorHAnsi" w:cstheme="minorHAnsi"/>
                <w:lang w:val="et"/>
              </w:rPr>
              <w:t xml:space="preserve">Selleks, et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jäätmeid orgaanilistest allikatest (toidu- ja/või aiajäätmeid) ja seeläbi vähendada keskkonnajalajälge, on ettevõttel kord </w:t>
            </w:r>
            <w:proofErr w:type="spellStart"/>
            <w:r>
              <w:rPr>
                <w:rFonts w:asciiTheme="minorHAnsi" w:hAnsiTheme="minorHAnsi" w:cstheme="minorHAnsi"/>
                <w:lang w:val="et"/>
              </w:rPr>
              <w:t>biojäätmete</w:t>
            </w:r>
            <w:proofErr w:type="spellEnd"/>
            <w:r>
              <w:rPr>
                <w:rFonts w:asciiTheme="minorHAnsi" w:hAnsiTheme="minorHAnsi" w:cstheme="minorHAnsi"/>
                <w:lang w:val="et"/>
              </w:rPr>
              <w:t xml:space="preserve"> sortimiseks. Biojäätmeid võib kompostida või kasutada muul otstarbel, näiteks </w:t>
            </w:r>
            <w:proofErr w:type="spellStart"/>
            <w:r>
              <w:rPr>
                <w:rFonts w:asciiTheme="minorHAnsi" w:hAnsiTheme="minorHAnsi" w:cstheme="minorHAnsi"/>
                <w:lang w:val="et"/>
              </w:rPr>
              <w:t>biogaasi</w:t>
            </w:r>
            <w:proofErr w:type="spellEnd"/>
            <w:r>
              <w:rPr>
                <w:rFonts w:asciiTheme="minorHAnsi" w:hAnsiTheme="minorHAnsi" w:cstheme="minorHAnsi"/>
                <w:lang w:val="et"/>
              </w:rPr>
              <w:t xml:space="preserve"> tootmiseks või loomasöödaks.</w:t>
            </w:r>
          </w:p>
          <w:p w:rsidRPr="002922BD" w:rsidR="00593968" w:rsidP="002922BD" w:rsidRDefault="00593968" w14:paraId="103B7E1E" w14:textId="77777777">
            <w:pPr>
              <w:pStyle w:val="TableParagraph"/>
              <w:spacing w:before="9"/>
              <w:ind w:left="0"/>
              <w:rPr>
                <w:rFonts w:asciiTheme="minorHAnsi" w:hAnsiTheme="minorHAnsi" w:cstheme="minorHAnsi"/>
              </w:rPr>
            </w:pPr>
          </w:p>
          <w:p w:rsidRPr="002922BD" w:rsidR="00593968" w:rsidP="002922BD" w:rsidRDefault="00DA578E" w14:paraId="5561F527" w14:textId="77777777">
            <w:pPr>
              <w:pStyle w:val="TableParagraph"/>
              <w:spacing w:before="1"/>
              <w:rPr>
                <w:rFonts w:asciiTheme="minorHAnsi" w:hAnsiTheme="minorHAnsi" w:cstheme="minorHAnsi"/>
              </w:rPr>
            </w:pPr>
            <w:r>
              <w:rPr>
                <w:rFonts w:asciiTheme="minorHAnsi" w:hAnsiTheme="minorHAnsi" w:cstheme="minorHAnsi"/>
                <w:lang w:val="et"/>
              </w:rPr>
              <w:t xml:space="preserve">Kui </w:t>
            </w:r>
            <w:proofErr w:type="spellStart"/>
            <w:r>
              <w:rPr>
                <w:rFonts w:asciiTheme="minorHAnsi" w:hAnsiTheme="minorHAnsi" w:cstheme="minorHAnsi"/>
                <w:lang w:val="et"/>
              </w:rPr>
              <w:t>biojäätmed</w:t>
            </w:r>
            <w:proofErr w:type="spellEnd"/>
            <w:r>
              <w:rPr>
                <w:rFonts w:asciiTheme="minorHAnsi" w:hAnsiTheme="minorHAnsi" w:cstheme="minorHAnsi"/>
                <w:lang w:val="et"/>
              </w:rPr>
              <w:t xml:space="preserve"> kompostitakse, on tähtis, et seda tehtaks hügieeniliselt ja ilma et see mõjutaks külalisi, töötajaid või ümbritsevat kogukonda.</w:t>
            </w:r>
          </w:p>
          <w:p w:rsidRPr="002922BD" w:rsidR="00593968" w:rsidP="002922BD" w:rsidRDefault="00593968" w14:paraId="2A06B21C" w14:textId="77777777">
            <w:pPr>
              <w:pStyle w:val="TableParagraph"/>
              <w:spacing w:before="1"/>
              <w:ind w:left="0"/>
              <w:rPr>
                <w:rFonts w:asciiTheme="minorHAnsi" w:hAnsiTheme="minorHAnsi" w:cstheme="minorHAnsi"/>
              </w:rPr>
            </w:pPr>
          </w:p>
          <w:p w:rsidRPr="002922BD" w:rsidR="00593968" w:rsidP="002922BD" w:rsidRDefault="00DA578E" w14:paraId="5DEBA6F3" w14:textId="77777777">
            <w:pPr>
              <w:pStyle w:val="TableParagraph"/>
              <w:rPr>
                <w:rFonts w:asciiTheme="minorHAnsi" w:hAnsiTheme="minorHAnsi" w:cstheme="minorHAnsi"/>
              </w:rPr>
            </w:pPr>
            <w:r>
              <w:rPr>
                <w:rFonts w:asciiTheme="minorHAnsi" w:hAnsiTheme="minorHAnsi" w:cstheme="minorHAnsi"/>
                <w:lang w:val="et"/>
              </w:rPr>
              <w:t xml:space="preserve">Auditi (visuaalse kontrolli) ajal näitab ettevõte kompostihunnikut või </w:t>
            </w:r>
            <w:proofErr w:type="spellStart"/>
            <w:r>
              <w:rPr>
                <w:rFonts w:asciiTheme="minorHAnsi" w:hAnsiTheme="minorHAnsi" w:cstheme="minorHAnsi"/>
                <w:lang w:val="et"/>
              </w:rPr>
              <w:t>biojäätmekonteinerit</w:t>
            </w:r>
            <w:proofErr w:type="spellEnd"/>
            <w:r>
              <w:rPr>
                <w:rFonts w:asciiTheme="minorHAnsi" w:hAnsiTheme="minorHAnsi" w:cstheme="minorHAnsi"/>
                <w:lang w:val="et"/>
              </w:rPr>
              <w:t xml:space="preserve">. Kui mõni teine ettevõte kogub komposti </w:t>
            </w:r>
            <w:proofErr w:type="spellStart"/>
            <w:r>
              <w:rPr>
                <w:rFonts w:asciiTheme="minorHAnsi" w:hAnsiTheme="minorHAnsi" w:cstheme="minorHAnsi"/>
                <w:lang w:val="et"/>
              </w:rPr>
              <w:t>biogaasi</w:t>
            </w:r>
            <w:proofErr w:type="spellEnd"/>
            <w:r>
              <w:rPr>
                <w:rFonts w:asciiTheme="minorHAnsi" w:hAnsiTheme="minorHAnsi" w:cstheme="minorHAnsi"/>
                <w:lang w:val="et"/>
              </w:rPr>
              <w:t xml:space="preserve"> tootmiseks, loomasöödaks või muul otstarbel, esitab ettevõte dokumendid, mis tõendavad, et </w:t>
            </w:r>
            <w:proofErr w:type="spellStart"/>
            <w:r>
              <w:rPr>
                <w:rFonts w:asciiTheme="minorHAnsi" w:hAnsiTheme="minorHAnsi" w:cstheme="minorHAnsi"/>
                <w:lang w:val="et"/>
              </w:rPr>
              <w:t>biojäätmeid</w:t>
            </w:r>
            <w:proofErr w:type="spellEnd"/>
            <w:r>
              <w:rPr>
                <w:rFonts w:asciiTheme="minorHAnsi" w:hAnsiTheme="minorHAnsi" w:cstheme="minorHAnsi"/>
                <w:lang w:val="et"/>
              </w:rPr>
              <w:t xml:space="preserve"> käitleb sõltumatu ettevõte.</w:t>
            </w:r>
          </w:p>
        </w:tc>
      </w:tr>
      <w:tr w:rsidRPr="002922BD" w:rsidR="00593968" w:rsidTr="000D30C4" w14:paraId="638828E7" w14:textId="77777777">
        <w:trPr>
          <w:trHeight w:val="20"/>
        </w:trPr>
        <w:tc>
          <w:tcPr>
            <w:tcW w:w="14051" w:type="dxa"/>
            <w:gridSpan w:val="3"/>
          </w:tcPr>
          <w:p w:rsidRPr="002922BD" w:rsidR="00593968" w:rsidP="002922BD" w:rsidRDefault="00593968" w14:paraId="5F3A8834" w14:textId="77777777">
            <w:pPr>
              <w:pStyle w:val="TableParagraph"/>
              <w:ind w:left="0"/>
              <w:rPr>
                <w:rFonts w:asciiTheme="minorHAnsi" w:hAnsiTheme="minorHAnsi" w:cstheme="minorHAnsi"/>
              </w:rPr>
            </w:pPr>
          </w:p>
        </w:tc>
      </w:tr>
      <w:tr w:rsidRPr="002922BD" w:rsidR="00593968" w:rsidTr="000D30C4" w14:paraId="58A522FA" w14:textId="77777777">
        <w:trPr>
          <w:trHeight w:val="20"/>
        </w:trPr>
        <w:tc>
          <w:tcPr>
            <w:tcW w:w="14051" w:type="dxa"/>
            <w:gridSpan w:val="3"/>
          </w:tcPr>
          <w:p w:rsidRPr="002922BD" w:rsidR="00593968" w:rsidP="002922BD" w:rsidRDefault="00DA578E" w14:paraId="2BFE5F92" w14:textId="77777777">
            <w:pPr>
              <w:pStyle w:val="TableParagraph"/>
              <w:spacing w:line="268" w:lineRule="exact"/>
              <w:ind w:left="6655"/>
              <w:rPr>
                <w:rFonts w:asciiTheme="minorHAnsi" w:hAnsiTheme="minorHAnsi" w:cstheme="minorHAnsi"/>
                <w:b/>
              </w:rPr>
            </w:pPr>
            <w:r>
              <w:rPr>
                <w:rFonts w:asciiTheme="minorHAnsi" w:hAnsiTheme="minorHAnsi" w:cstheme="minorHAnsi"/>
                <w:b/>
                <w:bCs/>
                <w:lang w:val="et"/>
              </w:rPr>
              <w:t>7. ENERGIA</w:t>
            </w:r>
          </w:p>
        </w:tc>
      </w:tr>
      <w:tr w:rsidRPr="002922BD" w:rsidR="00593968" w:rsidTr="000D30C4" w14:paraId="3EE8591E" w14:textId="77777777">
        <w:trPr>
          <w:trHeight w:val="20"/>
        </w:trPr>
        <w:tc>
          <w:tcPr>
            <w:tcW w:w="848" w:type="dxa"/>
          </w:tcPr>
          <w:p w:rsidRPr="002922BD" w:rsidR="00593968" w:rsidP="002922BD" w:rsidRDefault="00D33994" w14:paraId="523BC0D6" w14:textId="55AB87B5">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1</w:t>
            </w:r>
          </w:p>
        </w:tc>
        <w:tc>
          <w:tcPr>
            <w:tcW w:w="3260" w:type="dxa"/>
          </w:tcPr>
          <w:p w:rsidRPr="002922BD" w:rsidR="00593968" w:rsidP="002922BD" w:rsidRDefault="00DA578E" w14:paraId="5961C0C9" w14:textId="77777777">
            <w:pPr>
              <w:pStyle w:val="TableParagraph"/>
              <w:rPr>
                <w:rFonts w:asciiTheme="minorHAnsi" w:hAnsiTheme="minorHAnsi" w:cstheme="minorHAnsi"/>
              </w:rPr>
            </w:pPr>
            <w:r>
              <w:rPr>
                <w:rFonts w:asciiTheme="minorHAnsi" w:hAnsiTheme="minorHAnsi" w:cstheme="minorHAnsi"/>
                <w:lang w:val="et"/>
              </w:rPr>
              <w:t>Energiatarve tuleb registreerida vähemalt korra kuus. (K)</w:t>
            </w:r>
          </w:p>
          <w:p w:rsidRPr="002922BD" w:rsidR="00593968" w:rsidP="002922BD" w:rsidRDefault="00593968" w14:paraId="162DC034" w14:textId="77777777">
            <w:pPr>
              <w:pStyle w:val="TableParagraph"/>
              <w:spacing w:before="12"/>
              <w:ind w:left="0"/>
              <w:rPr>
                <w:rFonts w:asciiTheme="minorHAnsi" w:hAnsiTheme="minorHAnsi" w:cstheme="minorHAnsi"/>
              </w:rPr>
            </w:pPr>
          </w:p>
          <w:p w:rsidRPr="002922BD" w:rsidR="00593968" w:rsidP="002922BD" w:rsidRDefault="00DA578E" w14:paraId="743354EB"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704DA6E4" w14:textId="77777777">
            <w:pPr>
              <w:pStyle w:val="TableParagraph"/>
              <w:rPr>
                <w:rFonts w:asciiTheme="minorHAnsi" w:hAnsiTheme="minorHAnsi" w:cstheme="minorHAnsi"/>
              </w:rPr>
            </w:pPr>
            <w:r>
              <w:rPr>
                <w:rFonts w:asciiTheme="minorHAnsi" w:hAnsiTheme="minorHAnsi" w:cstheme="minorHAnsi"/>
                <w:lang w:val="et"/>
              </w:rPr>
              <w:t>Selleks, et ettevõte vähendaks energia kokkuhoiu abil keskkonnajalajälge ja kulusid, registreeritakse energia kogukulu vähemalt korra kuus. Kui võimalik, märgitakse ka energiatarbimise kohad.</w:t>
            </w:r>
          </w:p>
          <w:p w:rsidRPr="002922BD" w:rsidR="00593968" w:rsidP="002922BD" w:rsidRDefault="00593968" w14:paraId="6E086BD7" w14:textId="77777777">
            <w:pPr>
              <w:pStyle w:val="TableParagraph"/>
              <w:ind w:left="0"/>
              <w:rPr>
                <w:rFonts w:asciiTheme="minorHAnsi" w:hAnsiTheme="minorHAnsi" w:cstheme="minorHAnsi"/>
              </w:rPr>
            </w:pPr>
          </w:p>
          <w:p w:rsidRPr="002922BD" w:rsidR="00593968" w:rsidP="002922BD" w:rsidRDefault="00DA578E" w14:paraId="541E106A" w14:textId="77777777">
            <w:pPr>
              <w:pStyle w:val="TableParagraph"/>
              <w:rPr>
                <w:rFonts w:asciiTheme="minorHAnsi" w:hAnsiTheme="minorHAnsi" w:cstheme="minorHAnsi"/>
              </w:rPr>
            </w:pPr>
            <w:r>
              <w:rPr>
                <w:rFonts w:asciiTheme="minorHAnsi" w:hAnsiTheme="minorHAnsi" w:cstheme="minorHAnsi"/>
                <w:lang w:val="et"/>
              </w:rPr>
              <w:t>Energia kogutarvet soovitatakse registreerida rohkem kui korra kuus, kuna nii on teave täpsem.</w:t>
            </w:r>
          </w:p>
          <w:p w:rsidRPr="002922BD" w:rsidR="00593968" w:rsidP="002922BD" w:rsidRDefault="00593968" w14:paraId="20688F59" w14:textId="77777777">
            <w:pPr>
              <w:pStyle w:val="TableParagraph"/>
              <w:spacing w:before="1"/>
              <w:ind w:left="0"/>
              <w:rPr>
                <w:rFonts w:asciiTheme="minorHAnsi" w:hAnsiTheme="minorHAnsi" w:cstheme="minorHAnsi"/>
              </w:rPr>
            </w:pPr>
          </w:p>
          <w:p w:rsidRPr="002922BD" w:rsidR="00593968" w:rsidP="002922BD" w:rsidRDefault="00DA578E" w14:paraId="664FFED4" w14:textId="77777777">
            <w:pPr>
              <w:pStyle w:val="TableParagraph"/>
              <w:rPr>
                <w:rFonts w:asciiTheme="minorHAnsi" w:hAnsiTheme="minorHAnsi" w:cstheme="minorHAnsi"/>
              </w:rPr>
            </w:pPr>
            <w:r>
              <w:rPr>
                <w:rFonts w:asciiTheme="minorHAnsi" w:hAnsiTheme="minorHAnsi" w:cstheme="minorHAnsi"/>
                <w:lang w:val="et"/>
              </w:rPr>
              <w:t>Andmeid peaks analüüsima ja aktiivselt kasutama, et vähendada energiatarvet. Ettevõttes on kehtestatud kord juhuks, kui energiatarbes on suuri muutusi (eelkõige siis, kui tarbitud on oodatust rohkem), et muutuste põhjused viivitamata välja selgitada ja võtta parandusmeetmeid.</w:t>
            </w:r>
          </w:p>
          <w:p w:rsidRPr="002922BD" w:rsidR="00593968" w:rsidP="002922BD" w:rsidRDefault="00593968" w14:paraId="25EFFF62" w14:textId="77777777">
            <w:pPr>
              <w:pStyle w:val="TableParagraph"/>
              <w:spacing w:before="11"/>
              <w:ind w:left="0"/>
              <w:rPr>
                <w:rFonts w:asciiTheme="minorHAnsi" w:hAnsiTheme="minorHAnsi" w:cstheme="minorHAnsi"/>
              </w:rPr>
            </w:pPr>
          </w:p>
          <w:p w:rsidRPr="002922BD" w:rsidR="00593968" w:rsidP="002922BD" w:rsidRDefault="00DA578E" w14:paraId="03250974" w14:textId="77777777">
            <w:pPr>
              <w:pStyle w:val="TableParagraph"/>
              <w:rPr>
                <w:rFonts w:asciiTheme="minorHAnsi" w:hAnsiTheme="minorHAnsi" w:cstheme="minorHAnsi"/>
              </w:rPr>
            </w:pPr>
            <w:r>
              <w:rPr>
                <w:rFonts w:asciiTheme="minorHAnsi" w:hAnsiTheme="minorHAnsi" w:cstheme="minorHAnsi"/>
                <w:lang w:val="et"/>
              </w:rPr>
              <w:t>Auditi ajal esitatakse vähemalt igakuine registreeritud energia kogutarve ja tegevuskord, mis on kehtestatud, et uurida äkilisi ja/või suuri muutusi energia kogutarbes ja seda parandada.</w:t>
            </w:r>
          </w:p>
        </w:tc>
      </w:tr>
      <w:tr w:rsidRPr="002922BD" w:rsidR="00593968" w:rsidTr="000D30C4" w14:paraId="0505ECD6" w14:textId="77777777">
        <w:trPr>
          <w:trHeight w:val="20"/>
        </w:trPr>
        <w:tc>
          <w:tcPr>
            <w:tcW w:w="848" w:type="dxa"/>
          </w:tcPr>
          <w:p w:rsidRPr="002922BD" w:rsidR="00593968" w:rsidP="002922BD" w:rsidRDefault="00D33994" w14:paraId="72AFB3A8" w14:textId="089ABA03">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2</w:t>
            </w:r>
          </w:p>
        </w:tc>
        <w:tc>
          <w:tcPr>
            <w:tcW w:w="3260" w:type="dxa"/>
          </w:tcPr>
          <w:p w:rsidRPr="002922BD" w:rsidR="00593968" w:rsidP="002922BD" w:rsidRDefault="00DA578E" w14:paraId="598C2A1E" w14:textId="4A8E09ED">
            <w:pPr>
              <w:pStyle w:val="TableParagraph"/>
              <w:jc w:val="both"/>
              <w:rPr>
                <w:rFonts w:asciiTheme="minorHAnsi" w:hAnsiTheme="minorHAnsi" w:cstheme="minorHAnsi"/>
              </w:rPr>
            </w:pPr>
            <w:r>
              <w:rPr>
                <w:rFonts w:asciiTheme="minorHAnsi" w:hAnsiTheme="minorHAnsi" w:cstheme="minorHAnsi"/>
                <w:lang w:val="et"/>
              </w:rPr>
              <w:t xml:space="preserve">Kehtestatud </w:t>
            </w:r>
            <w:r w:rsidR="008134FB">
              <w:rPr>
                <w:rFonts w:asciiTheme="minorHAnsi" w:hAnsiTheme="minorHAnsi" w:cstheme="minorHAnsi"/>
                <w:lang w:val="et"/>
              </w:rPr>
              <w:t>on</w:t>
            </w:r>
            <w:r>
              <w:rPr>
                <w:rFonts w:asciiTheme="minorHAnsi" w:hAnsiTheme="minorHAnsi" w:cstheme="minorHAnsi"/>
                <w:lang w:val="et"/>
              </w:rPr>
              <w:t xml:space="preserve"> kord kütte-, ventilatsiooni- ja kliimaseadmete kasutamise kohta. (K)</w:t>
            </w:r>
          </w:p>
          <w:p w:rsidRPr="002922BD" w:rsidR="00593968" w:rsidP="002922BD" w:rsidRDefault="00593968" w14:paraId="7138A4ED" w14:textId="77777777">
            <w:pPr>
              <w:pStyle w:val="TableParagraph"/>
              <w:ind w:left="0"/>
              <w:rPr>
                <w:rFonts w:asciiTheme="minorHAnsi" w:hAnsiTheme="minorHAnsi" w:cstheme="minorHAnsi"/>
              </w:rPr>
            </w:pPr>
          </w:p>
          <w:p w:rsidRPr="002922BD" w:rsidR="00593968" w:rsidP="002922BD" w:rsidRDefault="00DA578E" w14:paraId="251C04BF" w14:textId="77777777">
            <w:pPr>
              <w:pStyle w:val="TableParagraph"/>
              <w:jc w:val="bot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3EEED58C" w14:textId="77777777">
            <w:pPr>
              <w:pStyle w:val="TableParagraph"/>
              <w:rPr>
                <w:rFonts w:asciiTheme="minorHAnsi" w:hAnsiTheme="minorHAnsi" w:cstheme="minorHAnsi"/>
              </w:rPr>
            </w:pPr>
            <w:r>
              <w:rPr>
                <w:rFonts w:asciiTheme="minorHAnsi" w:hAnsiTheme="minorHAnsi" w:cstheme="minorHAnsi"/>
                <w:lang w:val="et"/>
              </w:rPr>
              <w:t>Selleks, et vähendada energia kokkuhoiu abil keskkonnajalajälge ja kulusid, peab ettevõttes olema kord kütte-, ventilatsiooni- ja kliimaseadmete jaoks.</w:t>
            </w:r>
          </w:p>
          <w:p w:rsidRPr="002922BD" w:rsidR="00593968" w:rsidP="002922BD" w:rsidRDefault="00593968" w14:paraId="6B83449B" w14:textId="77777777">
            <w:pPr>
              <w:pStyle w:val="TableParagraph"/>
              <w:spacing w:before="12"/>
              <w:ind w:left="0"/>
              <w:rPr>
                <w:rFonts w:asciiTheme="minorHAnsi" w:hAnsiTheme="minorHAnsi" w:cstheme="minorHAnsi"/>
              </w:rPr>
            </w:pPr>
          </w:p>
          <w:p w:rsidRPr="002922BD" w:rsidR="00593968" w:rsidP="002922BD" w:rsidRDefault="00DA578E" w14:paraId="25EBEBF7" w14:textId="77777777">
            <w:pPr>
              <w:pStyle w:val="TableParagraph"/>
              <w:rPr>
                <w:rFonts w:asciiTheme="minorHAnsi" w:hAnsiTheme="minorHAnsi" w:cstheme="minorHAnsi"/>
              </w:rPr>
            </w:pPr>
            <w:r>
              <w:rPr>
                <w:rFonts w:asciiTheme="minorHAnsi" w:hAnsiTheme="minorHAnsi" w:cstheme="minorHAnsi"/>
                <w:lang w:val="et"/>
              </w:rPr>
              <w:t xml:space="preserve">Süsteem, millega kütte-, ventilatsiooni- ja kliimaseadmeid reguleeritakse või välja lülitatakse, võib olla automaatne </w:t>
            </w:r>
            <w:proofErr w:type="spellStart"/>
            <w:r>
              <w:rPr>
                <w:rFonts w:asciiTheme="minorHAnsi" w:hAnsiTheme="minorHAnsi" w:cstheme="minorHAnsi"/>
                <w:lang w:val="et"/>
              </w:rPr>
              <w:t>kesksüsteem</w:t>
            </w:r>
            <w:proofErr w:type="spellEnd"/>
            <w:r>
              <w:rPr>
                <w:rFonts w:asciiTheme="minorHAnsi" w:hAnsiTheme="minorHAnsi" w:cstheme="minorHAnsi"/>
                <w:lang w:val="et"/>
              </w:rPr>
              <w:t xml:space="preserve"> või manuaalne arvutisüsteem (hoone juhtimissüsteem). Samuti võib kütte-, ventilatsiooni- ja kliimaseadmeid töötajate tegevuskorras kirjeldatud ettevõtte eri osades käsitsi reguleerida. Lisaks tuleks kaaluda temperatuuri reguleerimist, hoides ees kardinaid ja ruloosid.</w:t>
            </w:r>
          </w:p>
          <w:p w:rsidRPr="002922BD" w:rsidR="00593968" w:rsidP="002922BD" w:rsidRDefault="00593968" w14:paraId="66C82DBB" w14:textId="77777777">
            <w:pPr>
              <w:pStyle w:val="TableParagraph"/>
              <w:spacing w:before="11"/>
              <w:ind w:left="0"/>
              <w:rPr>
                <w:rFonts w:asciiTheme="minorHAnsi" w:hAnsiTheme="minorHAnsi" w:cstheme="minorHAnsi"/>
              </w:rPr>
            </w:pPr>
          </w:p>
          <w:p w:rsidRPr="002922BD" w:rsidR="00593968" w:rsidP="002922BD" w:rsidRDefault="00DA578E" w14:paraId="288F5852" w14:textId="77777777">
            <w:pPr>
              <w:pStyle w:val="TableParagraph"/>
              <w:rPr>
                <w:rFonts w:asciiTheme="minorHAnsi" w:hAnsiTheme="minorHAnsi" w:cstheme="minorHAnsi"/>
              </w:rPr>
            </w:pPr>
            <w:r>
              <w:rPr>
                <w:rFonts w:asciiTheme="minorHAnsi" w:hAnsiTheme="minorHAnsi" w:cstheme="minorHAnsi"/>
                <w:lang w:val="et"/>
              </w:rPr>
              <w:t>Süsteemi seadistamisel võetakse arvesse aastaaegade vaheldumist ja seda, kas ettevõtte eri osasid (numbritube, konverentsialasid, restorani, muid avalikke alasid jne) kasutatakse või mitte.</w:t>
            </w:r>
          </w:p>
          <w:p w:rsidRPr="002922BD" w:rsidR="00593968" w:rsidP="002922BD" w:rsidRDefault="00593968" w14:paraId="1E3BFF28" w14:textId="77777777">
            <w:pPr>
              <w:pStyle w:val="TableParagraph"/>
              <w:spacing w:before="1"/>
              <w:ind w:left="0"/>
              <w:rPr>
                <w:rFonts w:asciiTheme="minorHAnsi" w:hAnsiTheme="minorHAnsi" w:cstheme="minorHAnsi"/>
              </w:rPr>
            </w:pPr>
          </w:p>
          <w:p w:rsidRPr="002922BD" w:rsidR="00593968" w:rsidP="002922BD" w:rsidRDefault="00DA578E" w14:paraId="7EB8724D" w14:textId="77777777">
            <w:pPr>
              <w:pStyle w:val="TableParagraph"/>
              <w:rPr>
                <w:rFonts w:asciiTheme="minorHAnsi" w:hAnsiTheme="minorHAnsi" w:cstheme="minorHAnsi"/>
              </w:rPr>
            </w:pPr>
            <w:r>
              <w:rPr>
                <w:rFonts w:asciiTheme="minorHAnsi" w:hAnsiTheme="minorHAnsi" w:cstheme="minorHAnsi"/>
                <w:lang w:val="et"/>
              </w:rPr>
              <w:t>Auditi ajal näitab ettevõte hoone juhtimissüsteemi ja/või esitab tegevuskorra, mis tõendab, et kehtestatud on kütte-, ventilatsiooni- ja kliimaseadmete juhtimissüsteem.</w:t>
            </w:r>
          </w:p>
        </w:tc>
      </w:tr>
      <w:tr w:rsidRPr="002922BD" w:rsidR="00593968" w:rsidTr="000D30C4" w14:paraId="25D8F52F" w14:textId="77777777">
        <w:trPr>
          <w:trHeight w:val="20"/>
        </w:trPr>
        <w:tc>
          <w:tcPr>
            <w:tcW w:w="848" w:type="dxa"/>
          </w:tcPr>
          <w:p w:rsidRPr="002922BD" w:rsidR="00593968" w:rsidP="002922BD" w:rsidRDefault="00D33994" w14:paraId="1E34DE80" w14:textId="271BD02D">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3</w:t>
            </w:r>
          </w:p>
        </w:tc>
        <w:tc>
          <w:tcPr>
            <w:tcW w:w="3260" w:type="dxa"/>
          </w:tcPr>
          <w:p w:rsidRPr="00FD706F" w:rsidR="00593968" w:rsidP="002922BD" w:rsidRDefault="00DA578E" w14:paraId="6D48A07A" w14:textId="2F48DC60">
            <w:pPr>
              <w:pStyle w:val="TableParagraph"/>
              <w:jc w:val="both"/>
              <w:rPr>
                <w:rFonts w:asciiTheme="minorHAnsi" w:hAnsiTheme="minorHAnsi" w:cstheme="minorHAnsi"/>
              </w:rPr>
            </w:pPr>
            <w:r w:rsidRPr="00FD706F">
              <w:rPr>
                <w:rFonts w:asciiTheme="minorHAnsi" w:hAnsiTheme="minorHAnsi" w:cstheme="minorHAnsi"/>
                <w:lang w:val="et"/>
              </w:rPr>
              <w:t xml:space="preserve">Vähemalt </w:t>
            </w:r>
            <w:r w:rsidRPr="00FD706F" w:rsidR="00A6699F">
              <w:rPr>
                <w:rFonts w:asciiTheme="minorHAnsi" w:hAnsiTheme="minorHAnsi" w:cstheme="minorHAnsi"/>
                <w:lang w:val="et"/>
              </w:rPr>
              <w:t>80</w:t>
            </w:r>
            <w:r w:rsidRPr="00FD706F">
              <w:rPr>
                <w:rFonts w:asciiTheme="minorHAnsi" w:hAnsiTheme="minorHAnsi" w:cstheme="minorHAnsi"/>
                <w:lang w:val="et"/>
              </w:rPr>
              <w:t>% elektrilampidest on energiatõhusad ja vähemalt 50% on LED-lambid. (K)</w:t>
            </w:r>
          </w:p>
          <w:p w:rsidRPr="00FD706F" w:rsidR="00593968" w:rsidP="002922BD" w:rsidRDefault="00593968" w14:paraId="16414935" w14:textId="77777777">
            <w:pPr>
              <w:pStyle w:val="TableParagraph"/>
              <w:ind w:left="0"/>
              <w:rPr>
                <w:rFonts w:asciiTheme="minorHAnsi" w:hAnsiTheme="minorHAnsi" w:cstheme="minorHAnsi"/>
              </w:rPr>
            </w:pPr>
          </w:p>
          <w:p w:rsidRPr="00FD706F" w:rsidR="00593968" w:rsidP="002922BD" w:rsidRDefault="00DA578E" w14:paraId="61A2247C" w14:textId="77777777">
            <w:pPr>
              <w:pStyle w:val="TableParagraph"/>
              <w:jc w:val="both"/>
              <w:rPr>
                <w:rFonts w:asciiTheme="minorHAnsi" w:hAnsiTheme="minorHAnsi" w:cstheme="minorHAnsi"/>
              </w:rPr>
            </w:pPr>
            <w:r w:rsidRPr="00FD706F">
              <w:rPr>
                <w:rFonts w:asciiTheme="minorHAnsi" w:hAnsiTheme="minorHAnsi" w:cstheme="minorHAnsi"/>
                <w:lang w:val="et"/>
              </w:rPr>
              <w:t>HH, LP, V, KK, R, A</w:t>
            </w:r>
          </w:p>
        </w:tc>
        <w:tc>
          <w:tcPr>
            <w:tcW w:w="9943" w:type="dxa"/>
          </w:tcPr>
          <w:p w:rsidRPr="00FD706F" w:rsidR="00593968" w:rsidP="002922BD" w:rsidRDefault="00DA578E" w14:paraId="245E85A9" w14:textId="643E3E1F">
            <w:pPr>
              <w:pStyle w:val="TableParagraph"/>
              <w:rPr>
                <w:rFonts w:asciiTheme="minorHAnsi" w:hAnsiTheme="minorHAnsi" w:cstheme="minorHAnsi"/>
              </w:rPr>
            </w:pPr>
            <w:r w:rsidRPr="00FD706F">
              <w:rPr>
                <w:rFonts w:asciiTheme="minorHAnsi" w:hAnsiTheme="minorHAnsi" w:cstheme="minorHAnsi"/>
                <w:lang w:val="et"/>
              </w:rPr>
              <w:t xml:space="preserve">Kuna elektrilampidele kulub suur osa energiatarbest, siis keskkonnajalajälje vähendamiseks tagab ettevõte, et vähemalt </w:t>
            </w:r>
            <w:r w:rsidRPr="00FD706F" w:rsidR="00ED59FD">
              <w:rPr>
                <w:rFonts w:asciiTheme="minorHAnsi" w:hAnsiTheme="minorHAnsi" w:cstheme="minorHAnsi"/>
                <w:lang w:val="et"/>
              </w:rPr>
              <w:t>80</w:t>
            </w:r>
            <w:r w:rsidRPr="00FD706F">
              <w:rPr>
                <w:rFonts w:asciiTheme="minorHAnsi" w:hAnsiTheme="minorHAnsi" w:cstheme="minorHAnsi"/>
                <w:lang w:val="et"/>
              </w:rPr>
              <w:t xml:space="preserve">% kõigist elektrilampidest on energiatõhusad ja vastavad ühele kahest kõige energiatõhusamast klassist ELi energiamärgistussüsteemis või neil on Energy </w:t>
            </w:r>
            <w:proofErr w:type="spellStart"/>
            <w:r w:rsidRPr="00FD706F">
              <w:rPr>
                <w:rFonts w:asciiTheme="minorHAnsi" w:hAnsiTheme="minorHAnsi" w:cstheme="minorHAnsi"/>
                <w:lang w:val="et"/>
              </w:rPr>
              <w:t>Stari</w:t>
            </w:r>
            <w:proofErr w:type="spellEnd"/>
            <w:r w:rsidRPr="00FD706F">
              <w:rPr>
                <w:rFonts w:asciiTheme="minorHAnsi" w:hAnsiTheme="minorHAnsi" w:cstheme="minorHAnsi"/>
                <w:lang w:val="et"/>
              </w:rPr>
              <w:t xml:space="preserve"> märgis. Nõue kehtib numbritubade, avalike alade (sealhulgas fuajee, restoranid, konverentsiala, koridorid jne) ja personalialade kohta.</w:t>
            </w:r>
          </w:p>
          <w:p w:rsidRPr="00FD706F" w:rsidR="00593968" w:rsidP="002922BD" w:rsidRDefault="00593968" w14:paraId="593A6B5A" w14:textId="77777777">
            <w:pPr>
              <w:pStyle w:val="TableParagraph"/>
              <w:ind w:left="0"/>
              <w:rPr>
                <w:rFonts w:asciiTheme="minorHAnsi" w:hAnsiTheme="minorHAnsi" w:cstheme="minorHAnsi"/>
              </w:rPr>
            </w:pPr>
          </w:p>
          <w:p w:rsidRPr="00FD706F" w:rsidR="00593968" w:rsidP="002922BD" w:rsidRDefault="00DA578E" w14:paraId="3135360F" w14:textId="77777777">
            <w:pPr>
              <w:pStyle w:val="TableParagraph"/>
              <w:rPr>
                <w:rFonts w:asciiTheme="minorHAnsi" w:hAnsiTheme="minorHAnsi" w:cstheme="minorHAnsi"/>
              </w:rPr>
            </w:pPr>
            <w:r w:rsidRPr="00FD706F">
              <w:rPr>
                <w:rFonts w:asciiTheme="minorHAnsi" w:hAnsiTheme="minorHAnsi" w:cstheme="minorHAnsi"/>
                <w:lang w:val="et"/>
              </w:rPr>
              <w:t>Kõige energiatõhusamad ja seega eelistatumad on LED-lambid, kuid kasutada võib ka teisi energiatõhusaid elektrilampe (</w:t>
            </w:r>
            <w:proofErr w:type="spellStart"/>
            <w:r w:rsidRPr="00FD706F">
              <w:rPr>
                <w:rFonts w:asciiTheme="minorHAnsi" w:hAnsiTheme="minorHAnsi" w:cstheme="minorHAnsi"/>
                <w:lang w:val="et"/>
              </w:rPr>
              <w:t>kompaktluminofoorlampe</w:t>
            </w:r>
            <w:proofErr w:type="spellEnd"/>
            <w:r w:rsidRPr="00FD706F">
              <w:rPr>
                <w:rFonts w:asciiTheme="minorHAnsi" w:hAnsiTheme="minorHAnsi" w:cstheme="minorHAnsi"/>
                <w:lang w:val="et"/>
              </w:rPr>
              <w:t xml:space="preserve">). Vähemalt 50% kõigist elektrilampidest peavad olema LED-lambid. Kui viimase kolme aasta jooksul on ostetud muid energiatõhusaid elektrilampe, siis võib ettevõtte vabastada </w:t>
            </w:r>
            <w:r w:rsidRPr="00FD706F">
              <w:rPr>
                <w:rFonts w:asciiTheme="minorHAnsi" w:hAnsiTheme="minorHAnsi" w:cstheme="minorHAnsi"/>
                <w:lang w:val="et"/>
              </w:rPr>
              <w:t>kohustusest, et vähemalt 50% lampidest peavad olema LED-lambid.</w:t>
            </w:r>
          </w:p>
          <w:p w:rsidRPr="00FD706F" w:rsidR="00593968" w:rsidP="002922BD" w:rsidRDefault="00593968" w14:paraId="6167B989" w14:textId="77777777">
            <w:pPr>
              <w:pStyle w:val="TableParagraph"/>
              <w:ind w:left="0"/>
              <w:rPr>
                <w:rFonts w:asciiTheme="minorHAnsi" w:hAnsiTheme="minorHAnsi" w:cstheme="minorHAnsi"/>
              </w:rPr>
            </w:pPr>
          </w:p>
          <w:p w:rsidRPr="00FD706F" w:rsidR="00593968" w:rsidP="002922BD" w:rsidRDefault="00DA578E" w14:paraId="63459FAC" w14:textId="77777777">
            <w:pPr>
              <w:pStyle w:val="TableParagraph"/>
              <w:rPr>
                <w:rFonts w:asciiTheme="minorHAnsi" w:hAnsiTheme="minorHAnsi" w:cstheme="minorHAnsi"/>
              </w:rPr>
            </w:pPr>
            <w:r w:rsidRPr="00FD706F">
              <w:rPr>
                <w:rFonts w:asciiTheme="minorHAnsi" w:hAnsiTheme="minorHAnsi" w:cstheme="minorHAnsi"/>
                <w:lang w:val="et"/>
              </w:rPr>
              <w:t>Enamasti on energiatõhusad elektrilambid kallimad kui teised, kuid peale selle, et need on tõhusad, kestavad need lambid kauem ja neid ei ole vaja nii tihti vahetada kui vähem energiatõhusaid lampe. Pikas perspektiivis vähendab see kulusid ja tööaega, mis kulub lampide vahetamisele.</w:t>
            </w:r>
          </w:p>
          <w:p w:rsidRPr="00FD706F" w:rsidR="00593968" w:rsidP="002922BD" w:rsidRDefault="00593968" w14:paraId="010B80B3" w14:textId="77777777">
            <w:pPr>
              <w:pStyle w:val="TableParagraph"/>
              <w:spacing w:before="1"/>
              <w:ind w:left="0"/>
              <w:rPr>
                <w:rFonts w:asciiTheme="minorHAnsi" w:hAnsiTheme="minorHAnsi" w:cstheme="minorHAnsi"/>
              </w:rPr>
            </w:pPr>
          </w:p>
          <w:p w:rsidRPr="00FD706F" w:rsidR="00593968" w:rsidP="002922BD" w:rsidRDefault="00DA578E" w14:paraId="31550621" w14:textId="28C4247A">
            <w:pPr>
              <w:pStyle w:val="TableParagraph"/>
              <w:rPr>
                <w:rFonts w:asciiTheme="minorHAnsi" w:hAnsiTheme="minorHAnsi" w:cstheme="minorHAnsi"/>
              </w:rPr>
            </w:pPr>
            <w:r w:rsidRPr="00FD706F">
              <w:rPr>
                <w:rFonts w:asciiTheme="minorHAnsi" w:hAnsiTheme="minorHAnsi" w:cstheme="minorHAnsi"/>
                <w:lang w:val="et"/>
              </w:rPr>
              <w:t xml:space="preserve">Auditi ajal esitab ettevõte ülevaate kõigist elektrilampidest, millest on näha, et vähemalt </w:t>
            </w:r>
            <w:r w:rsidRPr="00FD706F" w:rsidR="003A7D4F">
              <w:rPr>
                <w:rFonts w:asciiTheme="minorHAnsi" w:hAnsiTheme="minorHAnsi" w:cstheme="minorHAnsi"/>
                <w:lang w:val="et"/>
              </w:rPr>
              <w:t>80</w:t>
            </w:r>
            <w:r w:rsidRPr="00FD706F">
              <w:rPr>
                <w:rFonts w:asciiTheme="minorHAnsi" w:hAnsiTheme="minorHAnsi" w:cstheme="minorHAnsi"/>
                <w:lang w:val="et"/>
              </w:rPr>
              <w:t>% ettevõtte lampidest on energiatõhusad ja vähemalt 50% on LED-lambid. Visuaalse kontrolli ajal vaadatakse üle pisteliselt valitud numbritubade, avalike alade ja personalialade energiatõhusad elektrilambid.</w:t>
            </w:r>
          </w:p>
        </w:tc>
      </w:tr>
      <w:tr w:rsidRPr="002922BD" w:rsidR="00593968" w:rsidTr="000D30C4" w14:paraId="4E984704" w14:textId="77777777">
        <w:trPr>
          <w:trHeight w:val="20"/>
        </w:trPr>
        <w:tc>
          <w:tcPr>
            <w:tcW w:w="848" w:type="dxa"/>
          </w:tcPr>
          <w:p w:rsidRPr="002922BD" w:rsidR="00593968" w:rsidP="002922BD" w:rsidRDefault="00D33994" w14:paraId="0F42DF36" w14:textId="42BBFE10">
            <w:pPr>
              <w:pStyle w:val="TableParagraph"/>
              <w:spacing w:before="1"/>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4</w:t>
            </w:r>
          </w:p>
        </w:tc>
        <w:tc>
          <w:tcPr>
            <w:tcW w:w="3260" w:type="dxa"/>
          </w:tcPr>
          <w:p w:rsidRPr="002922BD" w:rsidR="00593968" w:rsidP="002922BD" w:rsidRDefault="00DA578E" w14:paraId="1379CF42" w14:textId="77777777">
            <w:pPr>
              <w:pStyle w:val="TableParagraph"/>
              <w:spacing w:before="1"/>
              <w:rPr>
                <w:rFonts w:asciiTheme="minorHAnsi" w:hAnsiTheme="minorHAnsi" w:cstheme="minorHAnsi"/>
              </w:rPr>
            </w:pPr>
            <w:r>
              <w:rPr>
                <w:rFonts w:asciiTheme="minorHAnsi" w:hAnsiTheme="minorHAnsi" w:cstheme="minorHAnsi"/>
                <w:lang w:val="et"/>
              </w:rPr>
              <w:t>Väljalaskesüsteemi rasvafiltreid tuleb puhastada vähemalt korra aastas. (K)</w:t>
            </w:r>
          </w:p>
          <w:p w:rsidRPr="002922BD" w:rsidR="00593968" w:rsidP="002922BD" w:rsidRDefault="00593968" w14:paraId="4310CE63" w14:textId="77777777">
            <w:pPr>
              <w:pStyle w:val="TableParagraph"/>
              <w:spacing w:before="11"/>
              <w:ind w:left="0"/>
              <w:rPr>
                <w:rFonts w:asciiTheme="minorHAnsi" w:hAnsiTheme="minorHAnsi" w:cstheme="minorHAnsi"/>
              </w:rPr>
            </w:pPr>
          </w:p>
          <w:p w:rsidRPr="002922BD" w:rsidR="00593968" w:rsidP="002922BD" w:rsidRDefault="00DA578E" w14:paraId="76CA7F05"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177DD40" w14:textId="77777777">
            <w:pPr>
              <w:pStyle w:val="TableParagraph"/>
              <w:spacing w:before="1"/>
              <w:jc w:val="both"/>
              <w:rPr>
                <w:rFonts w:asciiTheme="minorHAnsi" w:hAnsiTheme="minorHAnsi" w:cstheme="minorHAnsi"/>
              </w:rPr>
            </w:pPr>
            <w:r>
              <w:rPr>
                <w:rFonts w:asciiTheme="minorHAnsi" w:hAnsiTheme="minorHAnsi" w:cstheme="minorHAnsi"/>
                <w:lang w:val="et"/>
              </w:rPr>
              <w:t>Kui rasvafiltreid ei puhastata korrapäraselt, tarbivad köögi väljalaskesüsteemid rohkem energiat. Keskkonnajalajälje vähendamiseks tuleb seega väljalaskesüsteemi rasvafiltreid puhastada vähemalt korra aastas, kuid eelistatult tihemini.</w:t>
            </w:r>
          </w:p>
          <w:p w:rsidRPr="002922BD" w:rsidR="00593968" w:rsidP="002922BD" w:rsidRDefault="00593968" w14:paraId="7E6FB298" w14:textId="77777777">
            <w:pPr>
              <w:pStyle w:val="TableParagraph"/>
              <w:spacing w:before="11"/>
              <w:ind w:left="0"/>
              <w:rPr>
                <w:rFonts w:asciiTheme="minorHAnsi" w:hAnsiTheme="minorHAnsi" w:cstheme="minorHAnsi"/>
              </w:rPr>
            </w:pPr>
          </w:p>
          <w:p w:rsidRPr="002922BD" w:rsidR="00593968" w:rsidP="002922BD" w:rsidRDefault="00DA578E" w14:paraId="1E2362F6" w14:textId="77777777">
            <w:pPr>
              <w:pStyle w:val="TableParagraph"/>
              <w:rPr>
                <w:rFonts w:asciiTheme="minorHAnsi" w:hAnsiTheme="minorHAnsi" w:cstheme="minorHAnsi"/>
              </w:rPr>
            </w:pPr>
            <w:r>
              <w:rPr>
                <w:rFonts w:asciiTheme="minorHAnsi" w:hAnsiTheme="minorHAnsi" w:cstheme="minorHAnsi"/>
                <w:lang w:val="et"/>
              </w:rPr>
              <w:t>Auditi ajal esitab ettevõte tegevuskorra rasvafiltrite puhastamise kohta vähemalt korra aastas (sealhulgas teabe, millal rasvafiltrit viimati puhastati).</w:t>
            </w:r>
          </w:p>
        </w:tc>
      </w:tr>
      <w:tr w:rsidRPr="002922BD" w:rsidR="00F73330" w:rsidTr="000D30C4" w14:paraId="2CB483CC" w14:textId="77777777">
        <w:trPr>
          <w:trHeight w:val="20"/>
        </w:trPr>
        <w:tc>
          <w:tcPr>
            <w:tcW w:w="848" w:type="dxa"/>
          </w:tcPr>
          <w:p w:rsidRPr="002922BD" w:rsidR="00F73330" w:rsidP="002922BD" w:rsidRDefault="00D33994" w14:paraId="42E94184" w14:textId="66F614A5">
            <w:pPr>
              <w:pStyle w:val="TableParagraph"/>
              <w:spacing w:line="268" w:lineRule="exact"/>
              <w:rPr>
                <w:rFonts w:asciiTheme="minorHAnsi" w:hAnsiTheme="minorHAnsi" w:cstheme="minorHAnsi"/>
              </w:rPr>
            </w:pPr>
            <w:r>
              <w:rPr>
                <w:rFonts w:asciiTheme="minorHAnsi" w:hAnsiTheme="minorHAnsi" w:cstheme="minorHAnsi"/>
                <w:lang w:val="et"/>
              </w:rPr>
              <w:t>7.</w:t>
            </w:r>
            <w:r w:rsidR="00F73330">
              <w:rPr>
                <w:rFonts w:asciiTheme="minorHAnsi" w:hAnsiTheme="minorHAnsi" w:cstheme="minorHAnsi"/>
                <w:lang w:val="et"/>
              </w:rPr>
              <w:t>5</w:t>
            </w:r>
          </w:p>
        </w:tc>
        <w:tc>
          <w:tcPr>
            <w:tcW w:w="3260" w:type="dxa"/>
          </w:tcPr>
          <w:p w:rsidRPr="002922BD" w:rsidR="00F73330" w:rsidP="00F73330" w:rsidRDefault="00F73330" w14:paraId="65434E5A" w14:textId="10A44B70">
            <w:pPr>
              <w:pStyle w:val="TableParagraph"/>
              <w:rPr>
                <w:rFonts w:asciiTheme="minorHAnsi" w:hAnsiTheme="minorHAnsi" w:cstheme="minorHAnsi"/>
              </w:rPr>
            </w:pPr>
            <w:r>
              <w:rPr>
                <w:rFonts w:asciiTheme="minorHAnsi" w:hAnsiTheme="minorHAnsi" w:cstheme="minorHAnsi"/>
                <w:lang w:val="et"/>
              </w:rPr>
              <w:t>Kütte-, ventilatsiooni- ja kliimasüsteemi tuleb kontrollida vähemalt korra aastas ning vajaduse korral hooldada, et see oleks alati energiatõhus. (K)</w:t>
            </w:r>
          </w:p>
          <w:p w:rsidRPr="002922BD" w:rsidR="00F73330" w:rsidP="002922BD" w:rsidRDefault="00F73330" w14:paraId="6221B5E6" w14:textId="77777777">
            <w:pPr>
              <w:pStyle w:val="TableParagraph"/>
              <w:ind w:left="0"/>
              <w:rPr>
                <w:rFonts w:asciiTheme="minorHAnsi" w:hAnsiTheme="minorHAnsi" w:cstheme="minorHAnsi"/>
              </w:rPr>
            </w:pPr>
          </w:p>
          <w:p w:rsidRPr="002922BD" w:rsidR="00F73330" w:rsidP="002922BD" w:rsidRDefault="00F73330" w14:paraId="08BC9E10" w14:textId="424C254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00F73330" w:rsidP="002922BD" w:rsidRDefault="00F73330" w14:paraId="6ECB594A" w14:textId="097AA93E">
            <w:pPr>
              <w:pStyle w:val="TableParagraph"/>
              <w:rPr>
                <w:rFonts w:asciiTheme="minorHAnsi" w:hAnsiTheme="minorHAnsi" w:cstheme="minorHAnsi"/>
              </w:rPr>
            </w:pPr>
            <w:r>
              <w:rPr>
                <w:rFonts w:asciiTheme="minorHAnsi" w:hAnsiTheme="minorHAnsi" w:cstheme="minorHAnsi"/>
                <w:lang w:val="et"/>
              </w:rPr>
              <w:t>Selleks, et üldine kütte-, ventilatsiooni- ja kliimasüsteem oleks energiatõhus ning et vähendada keskkonnajalajälge ja kulusid, kontrollitakse seda vähemalt korra aastas.</w:t>
            </w:r>
          </w:p>
          <w:p w:rsidRPr="002922BD" w:rsidR="00F73330" w:rsidP="002922BD" w:rsidRDefault="00F73330" w14:paraId="41BB555D" w14:textId="77777777">
            <w:pPr>
              <w:pStyle w:val="TableParagraph"/>
              <w:rPr>
                <w:rFonts w:asciiTheme="minorHAnsi" w:hAnsiTheme="minorHAnsi" w:cstheme="minorHAnsi"/>
              </w:rPr>
            </w:pPr>
          </w:p>
          <w:p w:rsidRPr="002922BD" w:rsidR="00F73330" w:rsidP="002922BD" w:rsidRDefault="00F73330" w14:paraId="0A2D644C" w14:textId="77777777">
            <w:pPr>
              <w:pStyle w:val="TableParagraph"/>
              <w:rPr>
                <w:rFonts w:asciiTheme="minorHAnsi" w:hAnsiTheme="minorHAnsi" w:cstheme="minorHAnsi"/>
              </w:rPr>
            </w:pPr>
            <w:r>
              <w:rPr>
                <w:rFonts w:asciiTheme="minorHAnsi" w:hAnsiTheme="minorHAnsi" w:cstheme="minorHAnsi"/>
                <w:lang w:val="et"/>
              </w:rPr>
              <w:t>Soovitatavalt kontrollib süsteemi mõni teine äriühing, kuid seda võib kontrollida ka keegi ettevõttest, näiteks peainsener. Kontroll hõlmab ka kütte-, ventilatsiooni- ja kliimasüsteemi filtreid.</w:t>
            </w:r>
          </w:p>
          <w:p w:rsidRPr="002922BD" w:rsidR="00F73330" w:rsidP="002922BD" w:rsidRDefault="00F73330" w14:paraId="0A6D6731" w14:textId="77777777">
            <w:pPr>
              <w:pStyle w:val="TableParagraph"/>
              <w:ind w:left="0"/>
              <w:rPr>
                <w:rFonts w:asciiTheme="minorHAnsi" w:hAnsiTheme="minorHAnsi" w:cstheme="minorHAnsi"/>
              </w:rPr>
            </w:pPr>
          </w:p>
          <w:p w:rsidRPr="002922BD" w:rsidR="00F73330" w:rsidP="002922BD" w:rsidRDefault="00F73330" w14:paraId="221C8364" w14:textId="77777777">
            <w:pPr>
              <w:pStyle w:val="TableParagraph"/>
              <w:rPr>
                <w:rFonts w:asciiTheme="minorHAnsi" w:hAnsiTheme="minorHAnsi" w:cstheme="minorHAnsi"/>
              </w:rPr>
            </w:pPr>
            <w:r>
              <w:rPr>
                <w:rFonts w:asciiTheme="minorHAnsi" w:hAnsiTheme="minorHAnsi" w:cstheme="minorHAnsi"/>
                <w:lang w:val="et"/>
              </w:rPr>
              <w:t>Kui kütte-, ventilatsiooni- ja kliimasüsteemi kontrolli ajal ilmneb vajadus hoolduseks (puhastuseks või paranduseks), peab ettevõte tagama, et seda tehtaks. Soovitatavalt tehakse parandustööd kohe, kuid kui see ei ole võimalik, tuleb tagada, et kütte-, ventilatsiooni- ja kliimasüsteem parandatakse 1–2 kuu jooksul kontrollist, mille käigus parandust vajav viga ilmnes.</w:t>
            </w:r>
          </w:p>
          <w:p w:rsidRPr="002922BD" w:rsidR="00F73330" w:rsidP="002922BD" w:rsidRDefault="00F73330" w14:paraId="3AE95CD5" w14:textId="77777777">
            <w:pPr>
              <w:pStyle w:val="TableParagraph"/>
              <w:spacing w:before="1"/>
              <w:ind w:left="0"/>
              <w:rPr>
                <w:rFonts w:asciiTheme="minorHAnsi" w:hAnsiTheme="minorHAnsi" w:cstheme="minorHAnsi"/>
              </w:rPr>
            </w:pPr>
          </w:p>
          <w:p w:rsidRPr="002922BD" w:rsidR="00F73330" w:rsidP="002922BD" w:rsidRDefault="00F73330" w14:paraId="470883C9" w14:textId="259B387D">
            <w:pPr>
              <w:pStyle w:val="TableParagraph"/>
              <w:spacing w:before="1"/>
              <w:rPr>
                <w:rFonts w:asciiTheme="minorHAnsi" w:hAnsiTheme="minorHAnsi" w:cstheme="minorHAnsi"/>
              </w:rPr>
            </w:pPr>
            <w:r>
              <w:rPr>
                <w:rFonts w:asciiTheme="minorHAnsi" w:hAnsiTheme="minorHAnsi" w:cstheme="minorHAnsi"/>
                <w:lang w:val="et"/>
              </w:rPr>
              <w:t xml:space="preserve">Auditi ajal esitab ettevõte kütte-, ventilatsiooni- ja kliimasüsteemi </w:t>
            </w:r>
            <w:proofErr w:type="spellStart"/>
            <w:r>
              <w:rPr>
                <w:rFonts w:asciiTheme="minorHAnsi" w:hAnsiTheme="minorHAnsi" w:cstheme="minorHAnsi"/>
                <w:lang w:val="et"/>
              </w:rPr>
              <w:t>välis</w:t>
            </w:r>
            <w:proofErr w:type="spellEnd"/>
            <w:r>
              <w:rPr>
                <w:rFonts w:asciiTheme="minorHAnsi" w:hAnsiTheme="minorHAnsi" w:cstheme="minorHAnsi"/>
                <w:lang w:val="et"/>
              </w:rPr>
              <w:t>- või sisekontrolli tegevuskorra. Samuti esitatakse teave, millal kütte-, ventilatsiooni- ja kliimasüsteemi viimati kontrolliti (viimase 12 kuu jooksul) ja mis oli kontrolli tulemus (sealhulgas andmed mistahes paranduste kohta).</w:t>
            </w:r>
          </w:p>
        </w:tc>
      </w:tr>
      <w:tr w:rsidRPr="002922BD" w:rsidR="00593968" w:rsidTr="000D30C4" w14:paraId="7674D569" w14:textId="77777777">
        <w:trPr>
          <w:trHeight w:val="20"/>
        </w:trPr>
        <w:tc>
          <w:tcPr>
            <w:tcW w:w="848" w:type="dxa"/>
          </w:tcPr>
          <w:p w:rsidRPr="002922BD" w:rsidR="00593968" w:rsidP="002922BD" w:rsidRDefault="00D33994" w14:paraId="3A54C738" w14:textId="0037704F">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6</w:t>
            </w:r>
          </w:p>
        </w:tc>
        <w:tc>
          <w:tcPr>
            <w:tcW w:w="3260" w:type="dxa"/>
          </w:tcPr>
          <w:p w:rsidRPr="002922BD" w:rsidR="00593968" w:rsidP="002922BD" w:rsidRDefault="00DA578E" w14:paraId="616B8090" w14:textId="77777777">
            <w:pPr>
              <w:pStyle w:val="TableParagraph"/>
              <w:rPr>
                <w:rFonts w:asciiTheme="minorHAnsi" w:hAnsiTheme="minorHAnsi" w:cstheme="minorHAnsi"/>
              </w:rPr>
            </w:pPr>
            <w:r>
              <w:rPr>
                <w:rFonts w:asciiTheme="minorHAnsi" w:hAnsiTheme="minorHAnsi" w:cstheme="minorHAnsi"/>
                <w:lang w:val="et"/>
              </w:rPr>
              <w:t>Külmkappidel, külmhoonetel, soojenduskappidel ja ahjudel peavad olema toimivad uksetihendid. (K)</w:t>
            </w:r>
          </w:p>
          <w:p w:rsidRPr="002922BD" w:rsidR="00593968" w:rsidP="002922BD" w:rsidRDefault="00593968" w14:paraId="7430109E" w14:textId="77777777">
            <w:pPr>
              <w:pStyle w:val="TableParagraph"/>
              <w:ind w:left="0"/>
              <w:rPr>
                <w:rFonts w:asciiTheme="minorHAnsi" w:hAnsiTheme="minorHAnsi" w:cstheme="minorHAnsi"/>
              </w:rPr>
            </w:pPr>
          </w:p>
          <w:p w:rsidRPr="002922BD" w:rsidR="00593968" w:rsidP="002922BD" w:rsidRDefault="00DA578E" w14:paraId="72FA6459"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0AE89A5A" w14:textId="77777777">
            <w:pPr>
              <w:pStyle w:val="TableParagraph"/>
              <w:rPr>
                <w:rFonts w:asciiTheme="minorHAnsi" w:hAnsiTheme="minorHAnsi" w:cstheme="minorHAnsi"/>
              </w:rPr>
            </w:pPr>
            <w:r>
              <w:rPr>
                <w:rFonts w:asciiTheme="minorHAnsi" w:hAnsiTheme="minorHAnsi" w:cstheme="minorHAnsi"/>
                <w:lang w:val="et"/>
              </w:rPr>
              <w:t>Külmikute, külmkambrite (või sügavkülmkambrite), soojenduskappide ja ahjude energiatarve suureneb, kui neil ei ole toimivaid tihendeid. Tihendid võivad olla näiteks kummitihendid seadmete uste ümber.</w:t>
            </w:r>
          </w:p>
          <w:p w:rsidRPr="002922BD" w:rsidR="00593968" w:rsidP="002922BD" w:rsidRDefault="00593968" w14:paraId="18763774" w14:textId="77777777">
            <w:pPr>
              <w:pStyle w:val="TableParagraph"/>
              <w:ind w:left="0"/>
              <w:rPr>
                <w:rFonts w:asciiTheme="minorHAnsi" w:hAnsiTheme="minorHAnsi" w:cstheme="minorHAnsi"/>
              </w:rPr>
            </w:pPr>
          </w:p>
          <w:p w:rsidRPr="002922BD" w:rsidR="00593968" w:rsidP="002922BD" w:rsidRDefault="00DA578E" w14:paraId="0A3A1EEE" w14:textId="77777777">
            <w:pPr>
              <w:pStyle w:val="TableParagraph"/>
              <w:rPr>
                <w:rFonts w:asciiTheme="minorHAnsi" w:hAnsiTheme="minorHAnsi" w:cstheme="minorHAnsi"/>
              </w:rPr>
            </w:pPr>
            <w:r>
              <w:rPr>
                <w:rFonts w:asciiTheme="minorHAnsi" w:hAnsiTheme="minorHAnsi" w:cstheme="minorHAnsi"/>
                <w:lang w:val="et"/>
              </w:rPr>
              <w:t xml:space="preserve">Tihendid võivad ajapikku kuluda. Seetõttu on vaja seadmete uksetihendeid kontrollida vähemalt korra aastas, kuid eelistatult tihemini. Kui kontrolli käigus selgub, et uksetihendid ei tööta enam korralikult, peab </w:t>
            </w:r>
            <w:r>
              <w:rPr>
                <w:rFonts w:asciiTheme="minorHAnsi" w:hAnsiTheme="minorHAnsi" w:cstheme="minorHAnsi"/>
                <w:lang w:val="et"/>
              </w:rPr>
              <w:t>ettevõte tagama, et puudulikud uksetihendid parandatakse/asendatakse kohe.</w:t>
            </w:r>
          </w:p>
          <w:p w:rsidRPr="002922BD" w:rsidR="00593968" w:rsidP="002922BD" w:rsidRDefault="00593968" w14:paraId="72C1565E" w14:textId="77777777">
            <w:pPr>
              <w:pStyle w:val="TableParagraph"/>
              <w:spacing w:before="11"/>
              <w:ind w:left="0"/>
              <w:rPr>
                <w:rFonts w:asciiTheme="minorHAnsi" w:hAnsiTheme="minorHAnsi" w:cstheme="minorHAnsi"/>
              </w:rPr>
            </w:pPr>
          </w:p>
          <w:p w:rsidRPr="002922BD" w:rsidR="00593968" w:rsidP="002922BD" w:rsidRDefault="00DA578E" w14:paraId="7E1B400B" w14:textId="77777777">
            <w:pPr>
              <w:pStyle w:val="TableParagraph"/>
              <w:rPr>
                <w:rFonts w:asciiTheme="minorHAnsi" w:hAnsiTheme="minorHAnsi" w:cstheme="minorHAnsi"/>
              </w:rPr>
            </w:pPr>
            <w:r>
              <w:rPr>
                <w:rFonts w:asciiTheme="minorHAnsi" w:hAnsiTheme="minorHAnsi" w:cstheme="minorHAnsi"/>
                <w:lang w:val="et"/>
              </w:rPr>
              <w:t>Auditi ajal esitab ettevõte tegevuskorra uksetihendite kontrollimise ja paranduse/vahetuse kohta vähemalt korra aastas. Visuaalse ülevaatuse ajal kontrollitakse, et pisteliselt valitud külmikute, külmkambrite (või sügavkülmkambrite), soojenduskappide ja ahjude tihendid toimiksid.</w:t>
            </w:r>
          </w:p>
        </w:tc>
      </w:tr>
      <w:tr w:rsidRPr="002922BD" w:rsidR="00F73330" w:rsidTr="000D30C4" w14:paraId="01C72FC6" w14:textId="77777777">
        <w:trPr>
          <w:trHeight w:val="20"/>
        </w:trPr>
        <w:tc>
          <w:tcPr>
            <w:tcW w:w="848" w:type="dxa"/>
          </w:tcPr>
          <w:p w:rsidRPr="002922BD" w:rsidR="00F73330" w:rsidP="002922BD" w:rsidRDefault="00D33994" w14:paraId="7B2C213D" w14:textId="406025A4">
            <w:pPr>
              <w:pStyle w:val="TableParagraph"/>
              <w:spacing w:line="268" w:lineRule="exact"/>
              <w:rPr>
                <w:rFonts w:asciiTheme="minorHAnsi" w:hAnsiTheme="minorHAnsi" w:cstheme="minorHAnsi"/>
              </w:rPr>
            </w:pPr>
            <w:r>
              <w:rPr>
                <w:rFonts w:asciiTheme="minorHAnsi" w:hAnsiTheme="minorHAnsi" w:cstheme="minorHAnsi"/>
                <w:lang w:val="et"/>
              </w:rPr>
              <w:t>7.</w:t>
            </w:r>
            <w:r w:rsidR="00F73330">
              <w:rPr>
                <w:rFonts w:asciiTheme="minorHAnsi" w:hAnsiTheme="minorHAnsi" w:cstheme="minorHAnsi"/>
                <w:lang w:val="et"/>
              </w:rPr>
              <w:t>7</w:t>
            </w:r>
          </w:p>
        </w:tc>
        <w:tc>
          <w:tcPr>
            <w:tcW w:w="3260" w:type="dxa"/>
          </w:tcPr>
          <w:p w:rsidRPr="002922BD" w:rsidR="00F73330" w:rsidP="002922BD" w:rsidRDefault="00F73330" w14:paraId="67042A5A" w14:textId="77777777">
            <w:pPr>
              <w:pStyle w:val="TableParagraph"/>
              <w:rPr>
                <w:rFonts w:asciiTheme="minorHAnsi" w:hAnsiTheme="minorHAnsi" w:cstheme="minorHAnsi"/>
              </w:rPr>
            </w:pPr>
            <w:r>
              <w:rPr>
                <w:rFonts w:asciiTheme="minorHAnsi" w:hAnsiTheme="minorHAnsi" w:cstheme="minorHAnsi"/>
                <w:lang w:val="et"/>
              </w:rPr>
              <w:t>Külmutusseadmed tuleb korrapäraselt üles sulatada (K)</w:t>
            </w:r>
          </w:p>
          <w:p w:rsidRPr="002922BD" w:rsidR="00F73330" w:rsidP="002922BD" w:rsidRDefault="00F73330" w14:paraId="25D9AF04" w14:textId="77777777">
            <w:pPr>
              <w:pStyle w:val="TableParagraph"/>
              <w:ind w:left="0"/>
              <w:rPr>
                <w:rFonts w:asciiTheme="minorHAnsi" w:hAnsiTheme="minorHAnsi" w:cstheme="minorHAnsi"/>
              </w:rPr>
            </w:pPr>
          </w:p>
          <w:p w:rsidRPr="002922BD" w:rsidR="00F73330" w:rsidP="002922BD" w:rsidRDefault="00F73330" w14:paraId="2B1BEAA5" w14:textId="77777777">
            <w:pPr>
              <w:pStyle w:val="TableParagraph"/>
              <w:rPr>
                <w:rFonts w:asciiTheme="minorHAnsi" w:hAnsiTheme="minorHAnsi" w:cstheme="minorHAnsi"/>
              </w:rPr>
            </w:pPr>
            <w:r>
              <w:rPr>
                <w:rFonts w:asciiTheme="minorHAnsi" w:hAnsiTheme="minorHAnsi" w:cstheme="minorHAnsi"/>
                <w:lang w:val="et"/>
              </w:rPr>
              <w:t>HH, LP, KK, R, A</w:t>
            </w:r>
          </w:p>
        </w:tc>
        <w:tc>
          <w:tcPr>
            <w:tcW w:w="9943" w:type="dxa"/>
          </w:tcPr>
          <w:p w:rsidRPr="002922BD" w:rsidR="00F73330" w:rsidP="002922BD" w:rsidRDefault="00F73330" w14:paraId="69058CA3" w14:textId="77777777">
            <w:pPr>
              <w:pStyle w:val="TableParagraph"/>
              <w:rPr>
                <w:rFonts w:asciiTheme="minorHAnsi" w:hAnsiTheme="minorHAnsi" w:cstheme="minorHAnsi"/>
              </w:rPr>
            </w:pPr>
            <w:r>
              <w:rPr>
                <w:rFonts w:asciiTheme="minorHAnsi" w:hAnsiTheme="minorHAnsi" w:cstheme="minorHAnsi"/>
                <w:lang w:val="et"/>
              </w:rPr>
              <w:t>Selleks, et vähendada energia kokkuhoiu abil keskkonnajalajälge ja kulusid, sulatatakse köökide külmutusseadmed korrapäraselt üles, et neis ei oleks liigset jääd, mis mõjub nende tööle halvasti.</w:t>
            </w:r>
          </w:p>
          <w:p w:rsidRPr="002922BD" w:rsidR="00F73330" w:rsidP="002922BD" w:rsidRDefault="00F73330" w14:paraId="14F13B1C" w14:textId="77777777">
            <w:pPr>
              <w:pStyle w:val="TableParagraph"/>
              <w:spacing w:before="3"/>
              <w:ind w:left="0"/>
              <w:rPr>
                <w:rFonts w:asciiTheme="minorHAnsi" w:hAnsiTheme="minorHAnsi" w:cstheme="minorHAnsi"/>
              </w:rPr>
            </w:pPr>
          </w:p>
          <w:p w:rsidRPr="002922BD" w:rsidR="00F73330" w:rsidP="002922BD" w:rsidRDefault="00F73330" w14:paraId="4E3873FD" w14:textId="77777777">
            <w:pPr>
              <w:pStyle w:val="TableParagraph"/>
              <w:spacing w:line="270" w:lineRule="atLeast"/>
              <w:rPr>
                <w:rFonts w:asciiTheme="minorHAnsi" w:hAnsiTheme="minorHAnsi" w:cstheme="minorHAnsi"/>
              </w:rPr>
            </w:pPr>
            <w:r>
              <w:rPr>
                <w:rFonts w:asciiTheme="minorHAnsi" w:hAnsiTheme="minorHAnsi" w:cstheme="minorHAnsi"/>
                <w:lang w:val="et"/>
              </w:rPr>
              <w:t>Soovitatavalt sulatatakse seadmed üles vähemalt korra aastas, kuid eelistatult tihemini. Kui seadmetel on automaatne sulatusfunktsioon, vastab seade sellele kriteeriumile.</w:t>
            </w:r>
          </w:p>
          <w:p w:rsidRPr="002922BD" w:rsidR="00F73330" w:rsidP="002922BD" w:rsidRDefault="00F73330" w14:paraId="66C6A040" w14:textId="77777777">
            <w:pPr>
              <w:pStyle w:val="TableParagraph"/>
              <w:spacing w:before="11"/>
              <w:ind w:left="0"/>
              <w:rPr>
                <w:rFonts w:asciiTheme="minorHAnsi" w:hAnsiTheme="minorHAnsi" w:cstheme="minorHAnsi"/>
              </w:rPr>
            </w:pPr>
          </w:p>
          <w:p w:rsidRPr="002922BD" w:rsidR="00F73330" w:rsidP="002922BD" w:rsidRDefault="00F73330" w14:paraId="05755840" w14:textId="6CFEB44E">
            <w:pPr>
              <w:pStyle w:val="TableParagraph"/>
              <w:rPr>
                <w:rFonts w:asciiTheme="minorHAnsi" w:hAnsiTheme="minorHAnsi" w:cstheme="minorHAnsi"/>
              </w:rPr>
            </w:pPr>
            <w:r>
              <w:rPr>
                <w:rFonts w:asciiTheme="minorHAnsi" w:hAnsiTheme="minorHAnsi" w:cstheme="minorHAnsi"/>
                <w:lang w:val="et"/>
              </w:rPr>
              <w:t>Auditi ajal esitab ettevõte tegevuskorra seadmete ülessulatuse kohta vähemalt korra aastas. Visuaalne ülevaatus hõlmab pistelist jääkoguse kontrolli külmutusseadmetes.</w:t>
            </w:r>
          </w:p>
        </w:tc>
      </w:tr>
      <w:tr w:rsidRPr="002922BD" w:rsidR="00593968" w:rsidTr="000D30C4" w14:paraId="1F8565BD" w14:textId="77777777">
        <w:trPr>
          <w:trHeight w:val="20"/>
        </w:trPr>
        <w:tc>
          <w:tcPr>
            <w:tcW w:w="848" w:type="dxa"/>
          </w:tcPr>
          <w:p w:rsidRPr="002922BD" w:rsidR="00593968" w:rsidP="002922BD" w:rsidRDefault="00D33994" w14:paraId="0A3514EF" w14:textId="29D3A7F9">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8</w:t>
            </w:r>
          </w:p>
        </w:tc>
        <w:tc>
          <w:tcPr>
            <w:tcW w:w="3260" w:type="dxa"/>
          </w:tcPr>
          <w:p w:rsidRPr="00FD706F" w:rsidR="00593968" w:rsidP="002922BD" w:rsidRDefault="00DA578E" w14:paraId="3170B98A" w14:textId="54506265">
            <w:pPr>
              <w:pStyle w:val="TableParagraph"/>
              <w:jc w:val="both"/>
              <w:rPr>
                <w:rFonts w:asciiTheme="minorHAnsi" w:hAnsiTheme="minorHAnsi" w:cstheme="minorHAnsi"/>
              </w:rPr>
            </w:pPr>
            <w:r w:rsidRPr="00FD706F">
              <w:rPr>
                <w:rFonts w:asciiTheme="minorHAnsi" w:hAnsiTheme="minorHAnsi" w:cstheme="minorHAnsi"/>
                <w:lang w:val="et"/>
              </w:rPr>
              <w:t xml:space="preserve">Äsja ostetud minibaaride energiatarve ei tohi olla üle </w:t>
            </w:r>
            <w:r w:rsidRPr="00FD706F" w:rsidR="000D34F3">
              <w:rPr>
                <w:rFonts w:asciiTheme="minorHAnsi" w:hAnsiTheme="minorHAnsi" w:cstheme="minorHAnsi"/>
                <w:lang w:val="et"/>
              </w:rPr>
              <w:t>0,8</w:t>
            </w:r>
            <w:r w:rsidRPr="00FD706F">
              <w:rPr>
                <w:rFonts w:asciiTheme="minorHAnsi" w:hAnsiTheme="minorHAnsi" w:cstheme="minorHAnsi"/>
                <w:lang w:val="et"/>
              </w:rPr>
              <w:t xml:space="preserve"> kWh päevas. (K)</w:t>
            </w:r>
          </w:p>
          <w:p w:rsidRPr="00FD706F" w:rsidR="00593968" w:rsidP="002922BD" w:rsidRDefault="00593968" w14:paraId="4C8ABD1F" w14:textId="77777777">
            <w:pPr>
              <w:pStyle w:val="TableParagraph"/>
              <w:ind w:left="0"/>
              <w:rPr>
                <w:rFonts w:asciiTheme="minorHAnsi" w:hAnsiTheme="minorHAnsi" w:cstheme="minorHAnsi"/>
              </w:rPr>
            </w:pPr>
          </w:p>
          <w:p w:rsidRPr="00FD706F" w:rsidR="00593968" w:rsidP="002922BD" w:rsidRDefault="00DA578E" w14:paraId="01862DE0" w14:textId="77777777">
            <w:pPr>
              <w:pStyle w:val="TableParagraph"/>
              <w:rPr>
                <w:rFonts w:asciiTheme="minorHAnsi" w:hAnsiTheme="minorHAnsi" w:cstheme="minorHAnsi"/>
              </w:rPr>
            </w:pPr>
            <w:r w:rsidRPr="00FD706F">
              <w:rPr>
                <w:rFonts w:asciiTheme="minorHAnsi" w:hAnsiTheme="minorHAnsi" w:cstheme="minorHAnsi"/>
                <w:lang w:val="et"/>
              </w:rPr>
              <w:t>HH</w:t>
            </w:r>
          </w:p>
        </w:tc>
        <w:tc>
          <w:tcPr>
            <w:tcW w:w="9943" w:type="dxa"/>
          </w:tcPr>
          <w:p w:rsidRPr="00FD706F" w:rsidR="00593968" w:rsidP="002922BD" w:rsidRDefault="00DA578E" w14:paraId="139A9529" w14:textId="5070DE7C">
            <w:pPr>
              <w:pStyle w:val="TableParagraph"/>
              <w:rPr>
                <w:rFonts w:asciiTheme="minorHAnsi" w:hAnsiTheme="minorHAnsi" w:cstheme="minorHAnsi"/>
              </w:rPr>
            </w:pPr>
            <w:r w:rsidRPr="00FD706F">
              <w:rPr>
                <w:rFonts w:asciiTheme="minorHAnsi" w:hAnsiTheme="minorHAnsi" w:cstheme="minorHAnsi"/>
                <w:lang w:val="et"/>
              </w:rPr>
              <w:t xml:space="preserve">Selleks, et vähendada energiakokkuhoiu abil keskkonnajalajälge ja kulusid, on soovitatav, et ettevõtte numbritubades ei oleks minibaare. Kui numbritubades on minibaarid, siis ei tohi viimase 12 kuu jooksul ostetud minibaaride energiatarve ületada </w:t>
            </w:r>
            <w:r w:rsidRPr="00FD706F" w:rsidR="000D34F3">
              <w:rPr>
                <w:rFonts w:asciiTheme="minorHAnsi" w:hAnsiTheme="minorHAnsi" w:cstheme="minorHAnsi"/>
                <w:lang w:val="et"/>
              </w:rPr>
              <w:t>0,8</w:t>
            </w:r>
            <w:r w:rsidRPr="00FD706F">
              <w:rPr>
                <w:rFonts w:asciiTheme="minorHAnsi" w:hAnsiTheme="minorHAnsi" w:cstheme="minorHAnsi"/>
                <w:lang w:val="et"/>
              </w:rPr>
              <w:t xml:space="preserve"> kWh päevas. Teave minibaaride energiatarbe kohta on tavaliselt esitatud nende tehnilistes kirjeldustes.</w:t>
            </w:r>
          </w:p>
          <w:p w:rsidRPr="00FD706F" w:rsidR="00593968" w:rsidP="002922BD" w:rsidRDefault="00593968" w14:paraId="2C5914DF" w14:textId="77777777">
            <w:pPr>
              <w:pStyle w:val="TableParagraph"/>
              <w:spacing w:before="3"/>
              <w:ind w:left="0"/>
              <w:rPr>
                <w:rFonts w:asciiTheme="minorHAnsi" w:hAnsiTheme="minorHAnsi" w:cstheme="minorHAnsi"/>
              </w:rPr>
            </w:pPr>
          </w:p>
          <w:p w:rsidRPr="00FD706F" w:rsidR="00593968" w:rsidP="002922BD" w:rsidRDefault="00DA578E" w14:paraId="70827F38" w14:textId="77777777">
            <w:pPr>
              <w:pStyle w:val="TableParagraph"/>
              <w:spacing w:line="237" w:lineRule="auto"/>
              <w:rPr>
                <w:rFonts w:asciiTheme="minorHAnsi" w:hAnsiTheme="minorHAnsi" w:cstheme="minorHAnsi"/>
              </w:rPr>
            </w:pPr>
            <w:r w:rsidRPr="00FD706F">
              <w:rPr>
                <w:rFonts w:asciiTheme="minorHAnsi" w:hAnsiTheme="minorHAnsi" w:cstheme="minorHAnsi"/>
                <w:lang w:val="et"/>
              </w:rPr>
              <w:t>See kriteerium ei kehti tavasuuruses külmikutega numbritubade ega külaliskorterite kohta, kuigi ka sellise majutustüübi puhul võiksid külmikud olla energiatõhusad.</w:t>
            </w:r>
          </w:p>
          <w:p w:rsidRPr="00FD706F" w:rsidR="00593968" w:rsidP="002922BD" w:rsidRDefault="00593968" w14:paraId="5957857C" w14:textId="77777777">
            <w:pPr>
              <w:pStyle w:val="TableParagraph"/>
              <w:spacing w:before="1"/>
              <w:ind w:left="0"/>
              <w:rPr>
                <w:rFonts w:asciiTheme="minorHAnsi" w:hAnsiTheme="minorHAnsi" w:cstheme="minorHAnsi"/>
              </w:rPr>
            </w:pPr>
          </w:p>
          <w:p w:rsidRPr="00FD706F" w:rsidR="00593968" w:rsidP="002922BD" w:rsidRDefault="00DA578E" w14:paraId="0DA8CB21" w14:textId="6713ECB7">
            <w:pPr>
              <w:pStyle w:val="TableParagraph"/>
              <w:spacing w:before="1"/>
              <w:rPr>
                <w:rFonts w:asciiTheme="minorHAnsi" w:hAnsiTheme="minorHAnsi" w:cstheme="minorHAnsi"/>
              </w:rPr>
            </w:pPr>
            <w:r w:rsidRPr="00FD706F">
              <w:rPr>
                <w:rFonts w:asciiTheme="minorHAnsi" w:hAnsiTheme="minorHAnsi" w:cstheme="minorHAnsi"/>
                <w:lang w:val="et"/>
              </w:rPr>
              <w:t xml:space="preserve">Auditi ajal esitab ettevõte tehnilised kirjeldused viimase 12 kuu jooksul ostetud minibaaride energiatarbe kohta, mis tõendavad, et nende päevane energiatarve ei ületa </w:t>
            </w:r>
            <w:r w:rsidRPr="00FD706F" w:rsidR="000D34F3">
              <w:rPr>
                <w:rFonts w:asciiTheme="minorHAnsi" w:hAnsiTheme="minorHAnsi" w:cstheme="minorHAnsi"/>
                <w:lang w:val="et"/>
              </w:rPr>
              <w:t>0,8</w:t>
            </w:r>
            <w:r w:rsidRPr="00FD706F">
              <w:rPr>
                <w:rFonts w:asciiTheme="minorHAnsi" w:hAnsiTheme="minorHAnsi" w:cstheme="minorHAnsi"/>
                <w:lang w:val="et"/>
              </w:rPr>
              <w:t xml:space="preserve"> kWh.</w:t>
            </w:r>
          </w:p>
        </w:tc>
      </w:tr>
      <w:tr w:rsidRPr="002922BD" w:rsidR="00F73330" w:rsidTr="000D30C4" w14:paraId="5F5B028B" w14:textId="77777777">
        <w:trPr>
          <w:trHeight w:val="20"/>
        </w:trPr>
        <w:tc>
          <w:tcPr>
            <w:tcW w:w="848" w:type="dxa"/>
          </w:tcPr>
          <w:p w:rsidRPr="002922BD" w:rsidR="00F73330" w:rsidP="002922BD" w:rsidRDefault="00D33994" w14:paraId="5B9CD8B4" w14:textId="1E99B238">
            <w:pPr>
              <w:pStyle w:val="TableParagraph"/>
              <w:spacing w:line="268" w:lineRule="exact"/>
              <w:rPr>
                <w:rFonts w:asciiTheme="minorHAnsi" w:hAnsiTheme="minorHAnsi" w:cstheme="minorHAnsi"/>
              </w:rPr>
            </w:pPr>
            <w:r>
              <w:rPr>
                <w:rFonts w:asciiTheme="minorHAnsi" w:hAnsiTheme="minorHAnsi" w:cstheme="minorHAnsi"/>
                <w:lang w:val="et"/>
              </w:rPr>
              <w:t>7.</w:t>
            </w:r>
            <w:r w:rsidR="00F73330">
              <w:rPr>
                <w:rFonts w:asciiTheme="minorHAnsi" w:hAnsiTheme="minorHAnsi" w:cstheme="minorHAnsi"/>
                <w:lang w:val="et"/>
              </w:rPr>
              <w:t>9</w:t>
            </w:r>
          </w:p>
        </w:tc>
        <w:tc>
          <w:tcPr>
            <w:tcW w:w="3260" w:type="dxa"/>
          </w:tcPr>
          <w:p w:rsidRPr="002922BD" w:rsidR="00F73330" w:rsidP="002922BD" w:rsidRDefault="00F73330" w14:paraId="2B325173" w14:textId="77777777">
            <w:pPr>
              <w:pStyle w:val="TableParagraph"/>
              <w:rPr>
                <w:rFonts w:asciiTheme="minorHAnsi" w:hAnsiTheme="minorHAnsi" w:cstheme="minorHAnsi"/>
              </w:rPr>
            </w:pPr>
            <w:r>
              <w:rPr>
                <w:rFonts w:asciiTheme="minorHAnsi" w:hAnsiTheme="minorHAnsi" w:cstheme="minorHAnsi"/>
                <w:lang w:val="et"/>
              </w:rPr>
              <w:t>Tühjade numbritubade ja koosolekuruumide jaoks on kirjalik tegevuskord. (K)</w:t>
            </w:r>
          </w:p>
          <w:p w:rsidRPr="002922BD" w:rsidR="00F73330" w:rsidP="002922BD" w:rsidRDefault="00F73330" w14:paraId="446B7D5F" w14:textId="77777777">
            <w:pPr>
              <w:pStyle w:val="TableParagraph"/>
              <w:ind w:left="0"/>
              <w:rPr>
                <w:rFonts w:asciiTheme="minorHAnsi" w:hAnsiTheme="minorHAnsi" w:cstheme="minorHAnsi"/>
              </w:rPr>
            </w:pPr>
          </w:p>
          <w:p w:rsidRPr="002922BD" w:rsidR="00F73330" w:rsidP="002922BD" w:rsidRDefault="00F73330" w14:paraId="6AB5821F" w14:textId="77777777">
            <w:pPr>
              <w:pStyle w:val="TableParagraph"/>
              <w:rPr>
                <w:rFonts w:asciiTheme="minorHAnsi" w:hAnsiTheme="minorHAnsi" w:cstheme="minorHAnsi"/>
              </w:rPr>
            </w:pPr>
            <w:r>
              <w:rPr>
                <w:rFonts w:asciiTheme="minorHAnsi" w:hAnsiTheme="minorHAnsi" w:cstheme="minorHAnsi"/>
                <w:lang w:val="et"/>
              </w:rPr>
              <w:t>HH, LP, KK</w:t>
            </w:r>
          </w:p>
        </w:tc>
        <w:tc>
          <w:tcPr>
            <w:tcW w:w="9943" w:type="dxa"/>
          </w:tcPr>
          <w:p w:rsidRPr="002922BD" w:rsidR="00F73330" w:rsidP="002922BD" w:rsidRDefault="00F73330" w14:paraId="504DCC95" w14:textId="77777777">
            <w:pPr>
              <w:pStyle w:val="TableParagraph"/>
              <w:rPr>
                <w:rFonts w:asciiTheme="minorHAnsi" w:hAnsiTheme="minorHAnsi" w:cstheme="minorHAnsi"/>
              </w:rPr>
            </w:pPr>
            <w:r>
              <w:rPr>
                <w:rFonts w:asciiTheme="minorHAnsi" w:hAnsiTheme="minorHAnsi" w:cstheme="minorHAnsi"/>
                <w:lang w:val="et"/>
              </w:rPr>
              <w:t>Selleks, et vähendada energiakokkuhoiu abil keskkonnajalajälge ja kulusid, on ettevõttel tühjade numbritubade ja koosolekuruumide jaoks tegevuskord.</w:t>
            </w:r>
          </w:p>
          <w:p w:rsidRPr="002922BD" w:rsidR="00F73330" w:rsidP="002922BD" w:rsidRDefault="00F73330" w14:paraId="53AE4A7E" w14:textId="77777777">
            <w:pPr>
              <w:pStyle w:val="TableParagraph"/>
              <w:ind w:left="0"/>
              <w:rPr>
                <w:rFonts w:asciiTheme="minorHAnsi" w:hAnsiTheme="minorHAnsi" w:cstheme="minorHAnsi"/>
              </w:rPr>
            </w:pPr>
          </w:p>
          <w:p w:rsidRPr="002922BD" w:rsidR="00F73330" w:rsidP="002922BD" w:rsidRDefault="00F73330" w14:paraId="606C9FDC" w14:textId="77777777">
            <w:pPr>
              <w:pStyle w:val="TableParagraph"/>
              <w:rPr>
                <w:rFonts w:asciiTheme="minorHAnsi" w:hAnsiTheme="minorHAnsi" w:cstheme="minorHAnsi"/>
              </w:rPr>
            </w:pPr>
            <w:r>
              <w:rPr>
                <w:rFonts w:asciiTheme="minorHAnsi" w:hAnsiTheme="minorHAnsi" w:cstheme="minorHAnsi"/>
                <w:lang w:val="et"/>
              </w:rPr>
              <w:t>Kirjalik tegevuskord hõlmab: a) korda 1–2 ööd/päeva tühjana seisvate numbritubade ja koosolekuruumide energiakasutuse kohta ning b) kirjalikku eeskirja numbritubade ja koosolekuruumide energiakasutuse kohta perioodidel, kui külalisi on vähe.</w:t>
            </w:r>
          </w:p>
          <w:p w:rsidRPr="002922BD" w:rsidR="00F73330" w:rsidP="002922BD" w:rsidRDefault="00F73330" w14:paraId="423D9DD4" w14:textId="77777777">
            <w:pPr>
              <w:pStyle w:val="TableParagraph"/>
              <w:spacing w:before="11"/>
              <w:ind w:left="0"/>
              <w:rPr>
                <w:rFonts w:asciiTheme="minorHAnsi" w:hAnsiTheme="minorHAnsi" w:cstheme="minorHAnsi"/>
              </w:rPr>
            </w:pPr>
          </w:p>
          <w:p w:rsidRPr="002922BD" w:rsidR="00F73330" w:rsidP="002922BD" w:rsidRDefault="00F73330" w14:paraId="50DC9EDD" w14:textId="77777777">
            <w:pPr>
              <w:pStyle w:val="TableParagraph"/>
              <w:rPr>
                <w:rFonts w:asciiTheme="minorHAnsi" w:hAnsiTheme="minorHAnsi" w:cstheme="minorHAnsi"/>
              </w:rPr>
            </w:pPr>
            <w:r>
              <w:rPr>
                <w:rFonts w:asciiTheme="minorHAnsi" w:hAnsiTheme="minorHAnsi" w:cstheme="minorHAnsi"/>
                <w:lang w:val="et"/>
              </w:rPr>
              <w:t>Tegevuskord sisaldab plaani, mida teha, et vähendada energiatarvet juhul, kui numbritubasid või koosolekuruume mõnda aega ei kasutata. Näiteks võib televiisori ooterežiimi välja lülitada.</w:t>
            </w:r>
          </w:p>
          <w:p w:rsidRPr="002922BD" w:rsidR="00F73330" w:rsidP="002922BD" w:rsidRDefault="00F73330" w14:paraId="3AC75DC0" w14:textId="77777777">
            <w:pPr>
              <w:pStyle w:val="TableParagraph"/>
              <w:spacing w:before="1"/>
              <w:ind w:left="0"/>
              <w:rPr>
                <w:rFonts w:asciiTheme="minorHAnsi" w:hAnsiTheme="minorHAnsi" w:cstheme="minorHAnsi"/>
              </w:rPr>
            </w:pPr>
          </w:p>
          <w:p w:rsidR="00F73330" w:rsidP="002922BD" w:rsidRDefault="00F73330" w14:paraId="761A89E4" w14:textId="69A7E268">
            <w:pPr>
              <w:pStyle w:val="TableParagraph"/>
              <w:rPr>
                <w:rFonts w:asciiTheme="minorHAnsi" w:hAnsiTheme="minorHAnsi" w:cstheme="minorHAnsi"/>
              </w:rPr>
            </w:pPr>
            <w:r>
              <w:rPr>
                <w:rFonts w:asciiTheme="minorHAnsi" w:hAnsiTheme="minorHAnsi" w:cstheme="minorHAnsi"/>
                <w:lang w:val="et"/>
              </w:rPr>
              <w:t xml:space="preserve">Kui täitumus on pikemat aega alla 75%, on ettevõttel kirjalik eeskiri, et säästa veelgi rohkem energiat. </w:t>
            </w:r>
            <w:r>
              <w:rPr>
                <w:rFonts w:asciiTheme="minorHAnsi" w:hAnsiTheme="minorHAnsi" w:cstheme="minorHAnsi"/>
                <w:lang w:val="et"/>
              </w:rPr>
              <w:t>Kirjalikus eeskirjas käsitletakse numbritubade ja koosolekuruumide kõikide elektriseadmete välja lülitamist. Eelistatult sisaldab kirjalik eeskiri seda, et osa ettevõttest (näiteks terve korrus või tiib) suletaks perioodidel, mil täitumus on väike.</w:t>
            </w:r>
          </w:p>
          <w:p w:rsidRPr="002922BD" w:rsidR="00F73330" w:rsidP="002922BD" w:rsidRDefault="00F73330" w14:paraId="68A59921" w14:textId="77777777">
            <w:pPr>
              <w:pStyle w:val="TableParagraph"/>
              <w:rPr>
                <w:rFonts w:asciiTheme="minorHAnsi" w:hAnsiTheme="minorHAnsi" w:cstheme="minorHAnsi"/>
              </w:rPr>
            </w:pPr>
          </w:p>
          <w:p w:rsidRPr="002922BD" w:rsidR="00F73330" w:rsidP="002922BD" w:rsidRDefault="00F73330" w14:paraId="0D6463F2" w14:textId="7328E58A">
            <w:pPr>
              <w:pStyle w:val="TableParagraph"/>
              <w:jc w:val="both"/>
              <w:rPr>
                <w:rFonts w:asciiTheme="minorHAnsi" w:hAnsiTheme="minorHAnsi" w:cstheme="minorHAnsi"/>
              </w:rPr>
            </w:pPr>
            <w:r>
              <w:rPr>
                <w:rFonts w:asciiTheme="minorHAnsi" w:hAnsiTheme="minorHAnsi" w:cstheme="minorHAnsi"/>
                <w:lang w:val="et"/>
              </w:rPr>
              <w:t>Auditi ajal esitab ettevõte tegevuskorra lühikest aega tühjana seisvate numbritubade ja koosolekuruumide energiakasutuse kohta ning kirjaliku eeskirja energiakasutuse kohta, kui täitumus on alla 75%.</w:t>
            </w:r>
          </w:p>
        </w:tc>
      </w:tr>
      <w:tr w:rsidRPr="002922BD" w:rsidR="00593968" w:rsidTr="000D30C4" w14:paraId="3FB22635" w14:textId="77777777">
        <w:trPr>
          <w:trHeight w:val="20"/>
        </w:trPr>
        <w:tc>
          <w:tcPr>
            <w:tcW w:w="848" w:type="dxa"/>
          </w:tcPr>
          <w:p w:rsidRPr="002922BD" w:rsidR="00593968" w:rsidP="002922BD" w:rsidRDefault="00D33994" w14:paraId="516F4C13" w14:textId="61701A49">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10</w:t>
            </w:r>
          </w:p>
        </w:tc>
        <w:tc>
          <w:tcPr>
            <w:tcW w:w="3260" w:type="dxa"/>
          </w:tcPr>
          <w:p w:rsidRPr="002922BD" w:rsidR="00593968" w:rsidP="002922BD" w:rsidRDefault="00DA578E" w14:paraId="35C648AC" w14:textId="77777777">
            <w:pPr>
              <w:pStyle w:val="TableParagraph"/>
              <w:rPr>
                <w:rFonts w:asciiTheme="minorHAnsi" w:hAnsiTheme="minorHAnsi" w:cstheme="minorHAnsi"/>
              </w:rPr>
            </w:pPr>
            <w:r>
              <w:rPr>
                <w:rFonts w:asciiTheme="minorHAnsi" w:hAnsiTheme="minorHAnsi" w:cstheme="minorHAnsi"/>
                <w:lang w:val="et"/>
              </w:rPr>
              <w:t>Ettevõte on määranud ruumide jahutuse ja kütte standardtemperatuurid. (K)</w:t>
            </w:r>
          </w:p>
          <w:p w:rsidRPr="002922BD" w:rsidR="00593968" w:rsidP="002922BD" w:rsidRDefault="00593968" w14:paraId="12DECB2C" w14:textId="77777777">
            <w:pPr>
              <w:pStyle w:val="TableParagraph"/>
              <w:ind w:left="0"/>
              <w:rPr>
                <w:rFonts w:asciiTheme="minorHAnsi" w:hAnsiTheme="minorHAnsi" w:cstheme="minorHAnsi"/>
              </w:rPr>
            </w:pPr>
          </w:p>
          <w:p w:rsidRPr="002922BD" w:rsidR="00593968" w:rsidP="002922BD" w:rsidRDefault="00DA578E" w14:paraId="082524EA"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405D4E4" w14:textId="77777777">
            <w:pPr>
              <w:pStyle w:val="TableParagraph"/>
              <w:rPr>
                <w:rFonts w:asciiTheme="minorHAnsi" w:hAnsiTheme="minorHAnsi" w:cstheme="minorHAnsi"/>
              </w:rPr>
            </w:pPr>
            <w:r>
              <w:rPr>
                <w:rFonts w:asciiTheme="minorHAnsi" w:hAnsiTheme="minorHAnsi" w:cstheme="minorHAnsi"/>
                <w:lang w:val="et"/>
              </w:rPr>
              <w:t>Selleks, et vähendada keskkonnajalajälge ja kulusid, kontrollides energiatarvet võimalikult hästi, on ettevõte määranud ruumide (eriti numbritubade ja koosolekuruumide) jahutuse ja kütte standardtemperatuurid.</w:t>
            </w:r>
          </w:p>
          <w:p w:rsidRPr="002922BD" w:rsidR="00593968" w:rsidP="002922BD" w:rsidRDefault="00593968" w14:paraId="3EC4E4ED" w14:textId="77777777">
            <w:pPr>
              <w:pStyle w:val="TableParagraph"/>
              <w:ind w:left="0"/>
              <w:rPr>
                <w:rFonts w:asciiTheme="minorHAnsi" w:hAnsiTheme="minorHAnsi" w:cstheme="minorHAnsi"/>
              </w:rPr>
            </w:pPr>
          </w:p>
          <w:p w:rsidRPr="002922BD" w:rsidR="00593968" w:rsidP="002922BD" w:rsidRDefault="00DA578E" w14:paraId="228F377C" w14:textId="77777777">
            <w:pPr>
              <w:pStyle w:val="TableParagraph"/>
              <w:rPr>
                <w:rFonts w:asciiTheme="minorHAnsi" w:hAnsiTheme="minorHAnsi" w:cstheme="minorHAnsi"/>
              </w:rPr>
            </w:pPr>
            <w:r>
              <w:rPr>
                <w:rFonts w:asciiTheme="minorHAnsi" w:hAnsiTheme="minorHAnsi" w:cstheme="minorHAnsi"/>
                <w:lang w:val="et"/>
              </w:rPr>
              <w:t xml:space="preserve">Kui </w:t>
            </w:r>
            <w:proofErr w:type="spellStart"/>
            <w:r>
              <w:rPr>
                <w:rFonts w:asciiTheme="minorHAnsi" w:hAnsiTheme="minorHAnsi" w:cstheme="minorHAnsi"/>
                <w:lang w:val="et"/>
              </w:rPr>
              <w:t>välistemperatuur</w:t>
            </w:r>
            <w:proofErr w:type="spellEnd"/>
            <w:r>
              <w:rPr>
                <w:rFonts w:asciiTheme="minorHAnsi" w:hAnsiTheme="minorHAnsi" w:cstheme="minorHAnsi"/>
                <w:lang w:val="et"/>
              </w:rPr>
              <w:t xml:space="preserve"> on üle 22 °C, peaks standardtemperatuur ruumi jahutuseks olema vähemalt 22 °C. Kui </w:t>
            </w:r>
            <w:proofErr w:type="spellStart"/>
            <w:r>
              <w:rPr>
                <w:rFonts w:asciiTheme="minorHAnsi" w:hAnsiTheme="minorHAnsi" w:cstheme="minorHAnsi"/>
                <w:lang w:val="et"/>
              </w:rPr>
              <w:t>välistemperatuur</w:t>
            </w:r>
            <w:proofErr w:type="spellEnd"/>
            <w:r>
              <w:rPr>
                <w:rFonts w:asciiTheme="minorHAnsi" w:hAnsiTheme="minorHAnsi" w:cstheme="minorHAnsi"/>
                <w:lang w:val="et"/>
              </w:rPr>
              <w:t xml:space="preserve"> on alla 22 °C, peaks standardtemperatuur ruumi kütmiseks olema kuni 22 °C.</w:t>
            </w:r>
          </w:p>
          <w:p w:rsidRPr="002922BD" w:rsidR="00593968" w:rsidP="002922BD" w:rsidRDefault="00593968" w14:paraId="6B504C49" w14:textId="77777777">
            <w:pPr>
              <w:pStyle w:val="TableParagraph"/>
              <w:spacing w:before="11"/>
              <w:ind w:left="0"/>
              <w:rPr>
                <w:rFonts w:asciiTheme="minorHAnsi" w:hAnsiTheme="minorHAnsi" w:cstheme="minorHAnsi"/>
              </w:rPr>
            </w:pPr>
          </w:p>
          <w:p w:rsidRPr="002922BD" w:rsidR="00593968" w:rsidP="002922BD" w:rsidRDefault="00DA578E" w14:paraId="028B8E39" w14:textId="77777777">
            <w:pPr>
              <w:pStyle w:val="TableParagraph"/>
              <w:rPr>
                <w:rFonts w:asciiTheme="minorHAnsi" w:hAnsiTheme="minorHAnsi" w:cstheme="minorHAnsi"/>
              </w:rPr>
            </w:pPr>
            <w:r>
              <w:rPr>
                <w:rFonts w:asciiTheme="minorHAnsi" w:hAnsiTheme="minorHAnsi" w:cstheme="minorHAnsi"/>
                <w:lang w:val="et"/>
              </w:rPr>
              <w:t xml:space="preserve">Standardtemperatuuri võib määrata automaatselt </w:t>
            </w:r>
            <w:proofErr w:type="spellStart"/>
            <w:r>
              <w:rPr>
                <w:rFonts w:asciiTheme="minorHAnsi" w:hAnsiTheme="minorHAnsi" w:cstheme="minorHAnsi"/>
                <w:lang w:val="et"/>
              </w:rPr>
              <w:t>kesksüsteemi</w:t>
            </w:r>
            <w:proofErr w:type="spellEnd"/>
            <w:r>
              <w:rPr>
                <w:rFonts w:asciiTheme="minorHAnsi" w:hAnsiTheme="minorHAnsi" w:cstheme="minorHAnsi"/>
                <w:lang w:val="et"/>
              </w:rPr>
              <w:t xml:space="preserve"> kaudu või igas ruumis käsitsi.</w:t>
            </w:r>
          </w:p>
          <w:p w:rsidRPr="002922BD" w:rsidR="00593968" w:rsidP="002922BD" w:rsidRDefault="00593968" w14:paraId="3EDBE45E" w14:textId="77777777">
            <w:pPr>
              <w:pStyle w:val="TableParagraph"/>
              <w:ind w:left="0"/>
              <w:rPr>
                <w:rFonts w:asciiTheme="minorHAnsi" w:hAnsiTheme="minorHAnsi" w:cstheme="minorHAnsi"/>
              </w:rPr>
            </w:pPr>
          </w:p>
          <w:p w:rsidRPr="002922BD" w:rsidR="00593968" w:rsidP="002922BD" w:rsidRDefault="00DA578E" w14:paraId="14D4C4D1" w14:textId="77777777">
            <w:pPr>
              <w:pStyle w:val="TableParagraph"/>
              <w:spacing w:before="1"/>
              <w:rPr>
                <w:rFonts w:asciiTheme="minorHAnsi" w:hAnsiTheme="minorHAnsi" w:cstheme="minorHAnsi"/>
              </w:rPr>
            </w:pPr>
            <w:r>
              <w:rPr>
                <w:rFonts w:asciiTheme="minorHAnsi" w:hAnsiTheme="minorHAnsi" w:cstheme="minorHAnsi"/>
                <w:lang w:val="et"/>
              </w:rPr>
              <w:t>Külalistel on siiski võimalik numbritubade või koosolekuruumide standardtemperatuuri muuta kas käsitsi või vastuvõtust küsides. Soovitatavalt saavad külalised standardtemperatuuri muuta kuni kolme kraadi võrra.</w:t>
            </w:r>
          </w:p>
          <w:p w:rsidRPr="002922BD" w:rsidR="00593968" w:rsidP="002922BD" w:rsidRDefault="00593968" w14:paraId="418F482A" w14:textId="77777777">
            <w:pPr>
              <w:pStyle w:val="TableParagraph"/>
              <w:spacing w:before="1"/>
              <w:ind w:left="0"/>
              <w:rPr>
                <w:rFonts w:asciiTheme="minorHAnsi" w:hAnsiTheme="minorHAnsi" w:cstheme="minorHAnsi"/>
              </w:rPr>
            </w:pPr>
          </w:p>
          <w:p w:rsidRPr="002922BD" w:rsidR="00593968" w:rsidP="002922BD" w:rsidRDefault="00DA578E" w14:paraId="30D03C9D" w14:textId="77777777">
            <w:pPr>
              <w:pStyle w:val="TableParagraph"/>
              <w:jc w:val="both"/>
              <w:rPr>
                <w:rFonts w:asciiTheme="minorHAnsi" w:hAnsiTheme="minorHAnsi" w:cstheme="minorHAnsi"/>
              </w:rPr>
            </w:pPr>
            <w:r>
              <w:rPr>
                <w:rFonts w:asciiTheme="minorHAnsi" w:hAnsiTheme="minorHAnsi" w:cstheme="minorHAnsi"/>
                <w:lang w:val="et"/>
              </w:rPr>
              <w:t>Auditi ajal esitab ettevõte numbritubade/koosolekuruumide jahutuse ja kütte standardtemperatuuri seadmise tegevuskorra ning visuaalse ülevaatuse ajal kontrollitakse, et pisteliselt valitud ruumides oleks standardtemperatuur.</w:t>
            </w:r>
          </w:p>
        </w:tc>
      </w:tr>
      <w:tr w:rsidRPr="002922BD" w:rsidR="00F73330" w:rsidTr="000D30C4" w14:paraId="4176612A" w14:textId="77777777">
        <w:trPr>
          <w:trHeight w:val="20"/>
        </w:trPr>
        <w:tc>
          <w:tcPr>
            <w:tcW w:w="848" w:type="dxa"/>
          </w:tcPr>
          <w:p w:rsidRPr="002922BD" w:rsidR="00F73330" w:rsidP="002922BD" w:rsidRDefault="00D33994" w14:paraId="30708A8F" w14:textId="2797C893">
            <w:pPr>
              <w:pStyle w:val="TableParagraph"/>
              <w:spacing w:line="268" w:lineRule="exact"/>
              <w:rPr>
                <w:rFonts w:asciiTheme="minorHAnsi" w:hAnsiTheme="minorHAnsi" w:cstheme="minorHAnsi"/>
              </w:rPr>
            </w:pPr>
            <w:r>
              <w:rPr>
                <w:rFonts w:asciiTheme="minorHAnsi" w:hAnsiTheme="minorHAnsi" w:cstheme="minorHAnsi"/>
                <w:lang w:val="et"/>
              </w:rPr>
              <w:t>7.</w:t>
            </w:r>
            <w:r w:rsidR="00F73330">
              <w:rPr>
                <w:rFonts w:asciiTheme="minorHAnsi" w:hAnsiTheme="minorHAnsi" w:cstheme="minorHAnsi"/>
                <w:lang w:val="et"/>
              </w:rPr>
              <w:t>11</w:t>
            </w:r>
          </w:p>
        </w:tc>
        <w:tc>
          <w:tcPr>
            <w:tcW w:w="3260" w:type="dxa"/>
          </w:tcPr>
          <w:p w:rsidRPr="002922BD" w:rsidR="00F73330" w:rsidP="002922BD" w:rsidRDefault="00F73330" w14:paraId="6880587A" w14:textId="77777777">
            <w:pPr>
              <w:pStyle w:val="TableParagraph"/>
              <w:rPr>
                <w:rFonts w:asciiTheme="minorHAnsi" w:hAnsiTheme="minorHAnsi" w:cstheme="minorHAnsi"/>
              </w:rPr>
            </w:pPr>
            <w:r>
              <w:rPr>
                <w:rFonts w:asciiTheme="minorHAnsi" w:hAnsiTheme="minorHAnsi" w:cstheme="minorHAnsi"/>
                <w:lang w:val="et"/>
              </w:rPr>
              <w:t>Numbritubadesse äsja ostetud elektriseadmed on energiatõhusad. (K)</w:t>
            </w:r>
          </w:p>
          <w:p w:rsidRPr="002922BD" w:rsidR="00F73330" w:rsidP="002922BD" w:rsidRDefault="00F73330" w14:paraId="1ECF39EE" w14:textId="77777777">
            <w:pPr>
              <w:pStyle w:val="TableParagraph"/>
              <w:spacing w:before="9"/>
              <w:ind w:left="0"/>
              <w:rPr>
                <w:rFonts w:asciiTheme="minorHAnsi" w:hAnsiTheme="minorHAnsi" w:cstheme="minorHAnsi"/>
              </w:rPr>
            </w:pPr>
          </w:p>
          <w:p w:rsidRPr="002922BD" w:rsidR="00F73330" w:rsidP="002922BD" w:rsidRDefault="00F73330" w14:paraId="0EEE31BC" w14:textId="77777777">
            <w:pPr>
              <w:pStyle w:val="TableParagraph"/>
              <w:spacing w:before="1"/>
              <w:rPr>
                <w:rFonts w:asciiTheme="minorHAnsi" w:hAnsiTheme="minorHAnsi" w:cstheme="minorHAnsi"/>
              </w:rPr>
            </w:pPr>
            <w:r>
              <w:rPr>
                <w:rFonts w:asciiTheme="minorHAnsi" w:hAnsiTheme="minorHAnsi" w:cstheme="minorHAnsi"/>
                <w:lang w:val="et"/>
              </w:rPr>
              <w:t>HH, LP, V</w:t>
            </w:r>
          </w:p>
        </w:tc>
        <w:tc>
          <w:tcPr>
            <w:tcW w:w="9943" w:type="dxa"/>
          </w:tcPr>
          <w:p w:rsidRPr="002922BD" w:rsidR="00F73330" w:rsidP="002922BD" w:rsidRDefault="00F73330" w14:paraId="62F6BDB4" w14:textId="77777777">
            <w:pPr>
              <w:pStyle w:val="TableParagraph"/>
              <w:rPr>
                <w:rFonts w:asciiTheme="minorHAnsi" w:hAnsiTheme="minorHAnsi" w:cstheme="minorHAnsi"/>
              </w:rPr>
            </w:pPr>
            <w:r>
              <w:rPr>
                <w:rFonts w:asciiTheme="minorHAnsi" w:hAnsiTheme="minorHAnsi" w:cstheme="minorHAnsi"/>
                <w:lang w:val="et"/>
              </w:rPr>
              <w:t xml:space="preserve">Selleks, et vähendada väiksema energiatarbe kaudu keskkonnajalajälge ja kulusid, tagab ettevõte, et viimase 12 kuu jooksul numbritubadesse ostetud energiat tarbivad seadmed on energiatõhusad. See kehtib seadmete kohta, mille jaoks on saadaval </w:t>
            </w:r>
            <w:proofErr w:type="spellStart"/>
            <w:r>
              <w:rPr>
                <w:rFonts w:asciiTheme="minorHAnsi" w:hAnsiTheme="minorHAnsi" w:cstheme="minorHAnsi"/>
                <w:lang w:val="et"/>
              </w:rPr>
              <w:t>ökomärgis</w:t>
            </w:r>
            <w:proofErr w:type="spellEnd"/>
            <w:r>
              <w:rPr>
                <w:rFonts w:asciiTheme="minorHAnsi" w:hAnsiTheme="minorHAnsi" w:cstheme="minorHAnsi"/>
                <w:lang w:val="et"/>
              </w:rPr>
              <w:t>.</w:t>
            </w:r>
          </w:p>
          <w:p w:rsidRPr="002922BD" w:rsidR="00F73330" w:rsidP="002922BD" w:rsidRDefault="00F73330" w14:paraId="2ED89C60" w14:textId="77777777">
            <w:pPr>
              <w:pStyle w:val="TableParagraph"/>
              <w:spacing w:before="9"/>
              <w:ind w:left="0"/>
              <w:rPr>
                <w:rFonts w:asciiTheme="minorHAnsi" w:hAnsiTheme="minorHAnsi" w:cstheme="minorHAnsi"/>
              </w:rPr>
            </w:pPr>
          </w:p>
          <w:p w:rsidRPr="002922BD" w:rsidR="00F73330" w:rsidP="002922BD" w:rsidRDefault="00F73330" w14:paraId="46F3DDA0" w14:textId="77777777">
            <w:pPr>
              <w:pStyle w:val="TableParagraph"/>
              <w:spacing w:before="1"/>
              <w:rPr>
                <w:rFonts w:asciiTheme="minorHAnsi" w:hAnsiTheme="minorHAnsi" w:cstheme="minorHAnsi"/>
              </w:rPr>
            </w:pPr>
            <w:r>
              <w:rPr>
                <w:rFonts w:asciiTheme="minorHAnsi" w:hAnsiTheme="minorHAnsi" w:cstheme="minorHAnsi"/>
                <w:lang w:val="et"/>
              </w:rPr>
              <w:t xml:space="preserve">Veendumaks, et seadmed on energiatõhusad, peaks neil olema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või muu suure energiatõhususe märgis (näiteks üks kahest kõige energiatõhusamast klassist ELi energiamärgistussüsteemis või Energy </w:t>
            </w:r>
            <w:proofErr w:type="spellStart"/>
            <w:r>
              <w:rPr>
                <w:rFonts w:asciiTheme="minorHAnsi" w:hAnsiTheme="minorHAnsi" w:cstheme="minorHAnsi"/>
                <w:lang w:val="et"/>
              </w:rPr>
              <w:t>Stari</w:t>
            </w:r>
            <w:proofErr w:type="spellEnd"/>
            <w:r>
              <w:rPr>
                <w:rFonts w:asciiTheme="minorHAnsi" w:hAnsiTheme="minorHAnsi" w:cstheme="minorHAnsi"/>
                <w:lang w:val="et"/>
              </w:rPr>
              <w:t xml:space="preserve"> märgis).</w:t>
            </w:r>
          </w:p>
          <w:p w:rsidRPr="002922BD" w:rsidR="00F73330" w:rsidP="002922BD" w:rsidRDefault="00F73330" w14:paraId="148A194C" w14:textId="77777777">
            <w:pPr>
              <w:pStyle w:val="TableParagraph"/>
              <w:spacing w:before="1"/>
              <w:ind w:left="0"/>
              <w:rPr>
                <w:rFonts w:asciiTheme="minorHAnsi" w:hAnsiTheme="minorHAnsi" w:cstheme="minorHAnsi"/>
              </w:rPr>
            </w:pPr>
          </w:p>
          <w:p w:rsidR="00F73330" w:rsidP="002922BD" w:rsidRDefault="00F73330" w14:paraId="00F2F5E3" w14:textId="740551DF">
            <w:pPr>
              <w:pStyle w:val="TableParagraph"/>
              <w:rPr>
                <w:rFonts w:asciiTheme="minorHAnsi" w:hAnsiTheme="minorHAnsi" w:cstheme="minorHAnsi"/>
              </w:rPr>
            </w:pPr>
            <w:r>
              <w:rPr>
                <w:rFonts w:asciiTheme="minorHAnsi" w:hAnsiTheme="minorHAnsi" w:cstheme="minorHAnsi"/>
                <w:lang w:val="et"/>
              </w:rPr>
              <w:t xml:space="preserve">Kui äsja ostetud elektriseadmetel ei ole saadaval </w:t>
            </w:r>
            <w:proofErr w:type="spellStart"/>
            <w:r>
              <w:rPr>
                <w:rFonts w:asciiTheme="minorHAnsi" w:hAnsiTheme="minorHAnsi" w:cstheme="minorHAnsi"/>
                <w:lang w:val="et"/>
              </w:rPr>
              <w:t>ökomärgist</w:t>
            </w:r>
            <w:proofErr w:type="spellEnd"/>
            <w:r>
              <w:rPr>
                <w:rFonts w:asciiTheme="minorHAnsi" w:hAnsiTheme="minorHAnsi" w:cstheme="minorHAnsi"/>
                <w:lang w:val="et"/>
              </w:rPr>
              <w:t xml:space="preserve"> ega muud suure energiatõhususe märgist või kui selliseid seadmeid ei saa ettevõtte riigis osta, siis see kriteerium nende seadmete kohta ei kehti.</w:t>
            </w:r>
          </w:p>
          <w:p w:rsidRPr="002922BD" w:rsidR="00F73330" w:rsidP="002922BD" w:rsidRDefault="00F73330" w14:paraId="0B22C868" w14:textId="77777777">
            <w:pPr>
              <w:pStyle w:val="TableParagraph"/>
              <w:rPr>
                <w:rFonts w:asciiTheme="minorHAnsi" w:hAnsiTheme="minorHAnsi" w:cstheme="minorHAnsi"/>
              </w:rPr>
            </w:pPr>
          </w:p>
          <w:p w:rsidRPr="002922BD" w:rsidR="00F73330" w:rsidP="002922BD" w:rsidRDefault="00F73330" w14:paraId="10F927BE" w14:textId="03CFB6B2">
            <w:pPr>
              <w:pStyle w:val="TableParagraph"/>
              <w:rPr>
                <w:rFonts w:asciiTheme="minorHAnsi" w:hAnsiTheme="minorHAnsi" w:cstheme="minorHAnsi"/>
              </w:rPr>
            </w:pPr>
            <w:r>
              <w:rPr>
                <w:rFonts w:asciiTheme="minorHAnsi" w:hAnsiTheme="minorHAnsi" w:cstheme="minorHAnsi"/>
                <w:lang w:val="et"/>
              </w:rPr>
              <w:t>Auditi ajal esitab ettevõte spetsifikatsioonid, mis tõendavad, et numbritubades kasutatavad äsja ostetud elektriseadmed on energiatõhusad.</w:t>
            </w:r>
          </w:p>
        </w:tc>
      </w:tr>
      <w:tr w:rsidRPr="002922BD" w:rsidR="00593968" w:rsidTr="000D30C4" w14:paraId="53798EA4" w14:textId="77777777">
        <w:trPr>
          <w:trHeight w:val="20"/>
        </w:trPr>
        <w:tc>
          <w:tcPr>
            <w:tcW w:w="848" w:type="dxa"/>
          </w:tcPr>
          <w:p w:rsidRPr="002922BD" w:rsidR="00593968" w:rsidP="002922BD" w:rsidRDefault="00D33994" w14:paraId="6119FCED" w14:textId="7EE5393F">
            <w:pPr>
              <w:pStyle w:val="TableParagraph"/>
              <w:spacing w:line="268" w:lineRule="exact"/>
              <w:rPr>
                <w:rFonts w:asciiTheme="minorHAnsi" w:hAnsiTheme="minorHAnsi" w:cstheme="minorHAnsi"/>
              </w:rPr>
            </w:pPr>
            <w:r>
              <w:rPr>
                <w:rFonts w:asciiTheme="minorHAnsi" w:hAnsiTheme="minorHAnsi" w:cstheme="minorHAnsi"/>
                <w:lang w:val="et"/>
              </w:rPr>
              <w:t>7.</w:t>
            </w:r>
            <w:r w:rsidR="00DA578E">
              <w:rPr>
                <w:rFonts w:asciiTheme="minorHAnsi" w:hAnsiTheme="minorHAnsi" w:cstheme="minorHAnsi"/>
                <w:lang w:val="et"/>
              </w:rPr>
              <w:t>12</w:t>
            </w:r>
          </w:p>
        </w:tc>
        <w:tc>
          <w:tcPr>
            <w:tcW w:w="3260" w:type="dxa"/>
          </w:tcPr>
          <w:p w:rsidRPr="002922BD" w:rsidR="00593968" w:rsidP="002922BD" w:rsidRDefault="00DA578E" w14:paraId="3D08F507" w14:textId="77777777">
            <w:pPr>
              <w:pStyle w:val="TableParagraph"/>
              <w:rPr>
                <w:rFonts w:asciiTheme="minorHAnsi" w:hAnsiTheme="minorHAnsi" w:cstheme="minorHAnsi"/>
              </w:rPr>
            </w:pPr>
            <w:r>
              <w:rPr>
                <w:rFonts w:asciiTheme="minorHAnsi" w:hAnsiTheme="minorHAnsi" w:cstheme="minorHAnsi"/>
                <w:lang w:val="et"/>
              </w:rPr>
              <w:t xml:space="preserve">Välisvalgustust kasutatakse </w:t>
            </w:r>
            <w:r>
              <w:rPr>
                <w:rFonts w:asciiTheme="minorHAnsi" w:hAnsiTheme="minorHAnsi" w:cstheme="minorHAnsi"/>
                <w:lang w:val="et"/>
              </w:rPr>
              <w:t>võimalikult vähe ja/või sel on automaatsed väljalülitusandurid. (K)</w:t>
            </w:r>
          </w:p>
          <w:p w:rsidRPr="002922BD" w:rsidR="00593968" w:rsidP="002922BD" w:rsidRDefault="00593968" w14:paraId="1BACDAB9" w14:textId="77777777">
            <w:pPr>
              <w:pStyle w:val="TableParagraph"/>
              <w:ind w:left="0"/>
              <w:rPr>
                <w:rFonts w:asciiTheme="minorHAnsi" w:hAnsiTheme="minorHAnsi" w:cstheme="minorHAnsi"/>
              </w:rPr>
            </w:pPr>
          </w:p>
          <w:p w:rsidRPr="002922BD" w:rsidR="00593968" w:rsidP="002922BD" w:rsidRDefault="00DA578E" w14:paraId="514FA22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770BAB4B" w14:textId="77777777">
            <w:pPr>
              <w:pStyle w:val="TableParagraph"/>
              <w:rPr>
                <w:rFonts w:asciiTheme="minorHAnsi" w:hAnsiTheme="minorHAnsi" w:cstheme="minorHAnsi"/>
              </w:rPr>
            </w:pPr>
            <w:r>
              <w:rPr>
                <w:rFonts w:asciiTheme="minorHAnsi" w:hAnsiTheme="minorHAnsi" w:cstheme="minorHAnsi"/>
                <w:lang w:val="et"/>
              </w:rPr>
              <w:t>Keskkonnajalajälje ja kulude vähendamiseks on ettevõttel kord välisvalgustuse energiatarbe vähendamiseks.</w:t>
            </w:r>
          </w:p>
          <w:p w:rsidRPr="002922BD" w:rsidR="00593968" w:rsidP="002922BD" w:rsidRDefault="00593968" w14:paraId="15B75E40" w14:textId="77777777">
            <w:pPr>
              <w:pStyle w:val="TableParagraph"/>
              <w:spacing w:before="12"/>
              <w:ind w:left="0"/>
              <w:rPr>
                <w:rFonts w:asciiTheme="minorHAnsi" w:hAnsiTheme="minorHAnsi" w:cstheme="minorHAnsi"/>
              </w:rPr>
            </w:pPr>
          </w:p>
          <w:p w:rsidRPr="002922BD" w:rsidR="00593968" w:rsidP="002922BD" w:rsidRDefault="00DA578E" w14:paraId="36A7766C" w14:textId="77777777">
            <w:pPr>
              <w:pStyle w:val="TableParagraph"/>
              <w:rPr>
                <w:rFonts w:asciiTheme="minorHAnsi" w:hAnsiTheme="minorHAnsi" w:cstheme="minorHAnsi"/>
              </w:rPr>
            </w:pPr>
            <w:r>
              <w:rPr>
                <w:rFonts w:asciiTheme="minorHAnsi" w:hAnsiTheme="minorHAnsi" w:cstheme="minorHAnsi"/>
                <w:lang w:val="et"/>
              </w:rPr>
              <w:t>Välisvalgustus peab olema päeval / loomuliku valguse korral välja lülitatud. Selleks, et välisvalgustust kasutataks võimalikult vähe, on ka muid võimalusi: teatud aegadel saab ööseks valgustuse automaatselt välja lülitada või paigaldada valgustuse sisselülitamiseks liikumisandurid. Välisaladele võib paigaldada eri otstarbega valgustussüsteemid. Ettevõte peab alati järgima kohalikke/riiklikke ohutusreegleid valgustuse kohta.</w:t>
            </w:r>
          </w:p>
          <w:p w:rsidRPr="002922BD" w:rsidR="00593968" w:rsidP="002922BD" w:rsidRDefault="00593968" w14:paraId="5176D76A" w14:textId="77777777">
            <w:pPr>
              <w:pStyle w:val="TableParagraph"/>
              <w:spacing w:before="11"/>
              <w:ind w:left="0"/>
              <w:rPr>
                <w:rFonts w:asciiTheme="minorHAnsi" w:hAnsiTheme="minorHAnsi" w:cstheme="minorHAnsi"/>
              </w:rPr>
            </w:pPr>
          </w:p>
          <w:p w:rsidRPr="002922BD" w:rsidR="00593968" w:rsidP="002922BD" w:rsidRDefault="00DA578E" w14:paraId="5732D09A" w14:textId="77777777">
            <w:pPr>
              <w:pStyle w:val="TableParagraph"/>
              <w:spacing w:before="1"/>
              <w:rPr>
                <w:rFonts w:asciiTheme="minorHAnsi" w:hAnsiTheme="minorHAnsi" w:cstheme="minorHAnsi"/>
              </w:rPr>
            </w:pPr>
            <w:r>
              <w:rPr>
                <w:rFonts w:asciiTheme="minorHAnsi" w:hAnsiTheme="minorHAnsi" w:cstheme="minorHAnsi"/>
                <w:lang w:val="et"/>
              </w:rPr>
              <w:t>Auditi (visuaalse kontrolli) ajal kontrollitakse andurite asukohta ja et taimerid oleksid päeval välja lülitatud.</w:t>
            </w:r>
          </w:p>
        </w:tc>
      </w:tr>
      <w:tr w:rsidRPr="002922BD" w:rsidR="007E36B5" w:rsidTr="00260E17" w14:paraId="0F7CC137" w14:textId="77777777">
        <w:trPr>
          <w:trHeight w:val="20"/>
        </w:trPr>
        <w:tc>
          <w:tcPr>
            <w:tcW w:w="848" w:type="dxa"/>
          </w:tcPr>
          <w:p w:rsidRPr="002922BD" w:rsidR="007E36B5" w:rsidP="00260E17" w:rsidRDefault="00493F93" w14:paraId="64402B05" w14:textId="3B1F1B30">
            <w:pPr>
              <w:pStyle w:val="TableParagraph"/>
              <w:spacing w:line="268" w:lineRule="exact"/>
              <w:rPr>
                <w:rFonts w:asciiTheme="minorHAnsi" w:hAnsiTheme="minorHAnsi" w:cstheme="minorHAnsi"/>
              </w:rPr>
            </w:pPr>
            <w:r>
              <w:rPr>
                <w:rFonts w:asciiTheme="minorHAnsi" w:hAnsiTheme="minorHAnsi" w:cstheme="minorHAnsi"/>
                <w:lang w:val="et"/>
              </w:rPr>
              <w:t>7.13</w:t>
            </w:r>
          </w:p>
        </w:tc>
        <w:tc>
          <w:tcPr>
            <w:tcW w:w="3260" w:type="dxa"/>
          </w:tcPr>
          <w:p w:rsidR="007E36B5" w:rsidP="00260E17" w:rsidRDefault="007E36B5" w14:paraId="0CBF537C" w14:textId="0262D19A">
            <w:pPr>
              <w:pStyle w:val="TableParagraph"/>
              <w:rPr>
                <w:rFonts w:asciiTheme="minorHAnsi" w:hAnsiTheme="minorHAnsi" w:cstheme="minorHAnsi"/>
              </w:rPr>
            </w:pPr>
            <w:r w:rsidRPr="00A74744">
              <w:rPr>
                <w:rFonts w:asciiTheme="minorHAnsi" w:hAnsiTheme="minorHAnsi" w:cstheme="minorHAnsi"/>
                <w:lang w:val="et"/>
              </w:rPr>
              <w:t>Uutes ostetud pumpades ega jahutusseadmetes ei tohi olla kasut</w:t>
            </w:r>
            <w:r w:rsidR="009B0F99">
              <w:rPr>
                <w:rFonts w:asciiTheme="minorHAnsi" w:hAnsiTheme="minorHAnsi" w:cstheme="minorHAnsi"/>
                <w:lang w:val="et"/>
              </w:rPr>
              <w:t>u</w:t>
            </w:r>
            <w:r w:rsidRPr="00A74744">
              <w:rPr>
                <w:rFonts w:asciiTheme="minorHAnsi" w:hAnsiTheme="minorHAnsi" w:cstheme="minorHAnsi"/>
                <w:lang w:val="et"/>
              </w:rPr>
              <w:t xml:space="preserve">sel CFC ega HCFC külmaaineid. Kõik seadmed peavad alati olema kooskõlas riiklike õigusaktidega külmaainetest järk-järgult loobumise kohta. </w:t>
            </w:r>
            <w:r>
              <w:rPr>
                <w:rFonts w:asciiTheme="minorHAnsi" w:hAnsiTheme="minorHAnsi" w:cstheme="minorHAnsi"/>
                <w:lang w:val="et"/>
              </w:rPr>
              <w:t>(K)</w:t>
            </w:r>
          </w:p>
          <w:p w:rsidR="007E36B5" w:rsidP="00260E17" w:rsidRDefault="007E36B5" w14:paraId="22F26868" w14:textId="77777777">
            <w:pPr>
              <w:pStyle w:val="TableParagraph"/>
              <w:rPr>
                <w:rFonts w:asciiTheme="minorHAnsi" w:hAnsiTheme="minorHAnsi" w:cstheme="minorHAnsi"/>
              </w:rPr>
            </w:pPr>
          </w:p>
          <w:p w:rsidRPr="002922BD" w:rsidR="007E36B5" w:rsidP="00260E17" w:rsidRDefault="007E36B5" w14:paraId="489C25A3" w14:textId="77777777">
            <w:pPr>
              <w:pStyle w:val="TableParagraph"/>
              <w:rPr>
                <w:rFonts w:asciiTheme="minorHAnsi" w:hAnsiTheme="minorHAnsi" w:cstheme="minorHAnsi"/>
              </w:rPr>
            </w:pPr>
            <w:r>
              <w:rPr>
                <w:rFonts w:asciiTheme="minorHAnsi" w:hAnsiTheme="minorHAnsi" w:cstheme="minorHAnsi"/>
                <w:lang w:val="et"/>
              </w:rPr>
              <w:t xml:space="preserve"> HH, LP, V, KK, R, A</w:t>
            </w:r>
          </w:p>
        </w:tc>
        <w:tc>
          <w:tcPr>
            <w:tcW w:w="9943" w:type="dxa"/>
          </w:tcPr>
          <w:p w:rsidRPr="002922BD" w:rsidR="007E36B5" w:rsidP="00260E17" w:rsidRDefault="007E36B5" w14:paraId="295CBF79" w14:textId="77777777">
            <w:pPr>
              <w:pStyle w:val="TableParagraph"/>
              <w:rPr>
                <w:rFonts w:asciiTheme="minorHAnsi" w:hAnsiTheme="minorHAnsi" w:cstheme="minorHAnsi"/>
              </w:rPr>
            </w:pPr>
            <w:r>
              <w:rPr>
                <w:rFonts w:asciiTheme="minorHAnsi" w:hAnsiTheme="minorHAnsi" w:cstheme="minorHAnsi"/>
                <w:lang w:val="et"/>
              </w:rPr>
              <w:t>Ettevõtte viimase 12 kuu jooksul ostetud energiat tarbivad pumbad ega jahutusseadmed ei tohi sisaldada CFC (</w:t>
            </w:r>
            <w:r>
              <w:rPr>
                <w:rFonts w:asciiTheme="minorHAnsi" w:hAnsiTheme="minorHAnsi" w:cstheme="minorHAnsi"/>
                <w:color w:val="212121"/>
                <w:lang w:val="et"/>
              </w:rPr>
              <w:t xml:space="preserve">täielikult halogeenitud </w:t>
            </w:r>
            <w:proofErr w:type="spellStart"/>
            <w:r>
              <w:rPr>
                <w:rFonts w:asciiTheme="minorHAnsi" w:hAnsiTheme="minorHAnsi" w:cstheme="minorHAnsi"/>
                <w:color w:val="212121"/>
                <w:lang w:val="et"/>
              </w:rPr>
              <w:t>klorofluorosüsivesiniku</w:t>
            </w:r>
            <w:proofErr w:type="spellEnd"/>
            <w:r>
              <w:rPr>
                <w:rFonts w:asciiTheme="minorHAnsi" w:hAnsiTheme="minorHAnsi" w:cstheme="minorHAnsi"/>
                <w:color w:val="212121"/>
                <w:lang w:val="et"/>
              </w:rPr>
              <w:t xml:space="preserve">, nimetatakse ka </w:t>
            </w:r>
            <w:proofErr w:type="spellStart"/>
            <w:r>
              <w:rPr>
                <w:rFonts w:asciiTheme="minorHAnsi" w:hAnsiTheme="minorHAnsi" w:cstheme="minorHAnsi"/>
                <w:color w:val="212121"/>
                <w:lang w:val="et"/>
              </w:rPr>
              <w:t>freooniks</w:t>
            </w:r>
            <w:proofErr w:type="spellEnd"/>
            <w:r>
              <w:rPr>
                <w:rFonts w:asciiTheme="minorHAnsi" w:hAnsiTheme="minorHAnsi" w:cstheme="minorHAnsi"/>
                <w:lang w:val="et"/>
              </w:rPr>
              <w:t xml:space="preserve">) ega HCFC (osaliselt halogeenitud </w:t>
            </w:r>
            <w:proofErr w:type="spellStart"/>
            <w:r>
              <w:rPr>
                <w:rFonts w:asciiTheme="minorHAnsi" w:hAnsiTheme="minorHAnsi" w:cstheme="minorHAnsi"/>
                <w:lang w:val="et"/>
              </w:rPr>
              <w:t>klorofluorosüsivesiniku</w:t>
            </w:r>
            <w:proofErr w:type="spellEnd"/>
            <w:r>
              <w:rPr>
                <w:rFonts w:asciiTheme="minorHAnsi" w:hAnsiTheme="minorHAnsi" w:cstheme="minorHAnsi"/>
                <w:lang w:val="et"/>
              </w:rPr>
              <w:t>) ühendeid, kuna need on kasvuhoonegaasid ja aitavad kaasa osoonikihi kahanemisele. Teavet selle kohta, kas toode sisaldab CFC-d või HCFC-d, saab toote spetsifikatsioonist või teabematerjalist.</w:t>
            </w:r>
          </w:p>
          <w:p w:rsidRPr="002922BD" w:rsidR="007E36B5" w:rsidP="00260E17" w:rsidRDefault="007E36B5" w14:paraId="662A55F4" w14:textId="77777777">
            <w:pPr>
              <w:pStyle w:val="TableParagraph"/>
              <w:spacing w:before="11"/>
              <w:ind w:left="0"/>
              <w:rPr>
                <w:rFonts w:asciiTheme="minorHAnsi" w:hAnsiTheme="minorHAnsi" w:cstheme="minorHAnsi"/>
              </w:rPr>
            </w:pPr>
          </w:p>
          <w:p w:rsidRPr="002922BD" w:rsidR="007E36B5" w:rsidP="00260E17" w:rsidRDefault="007E36B5" w14:paraId="0130590C" w14:textId="77777777">
            <w:pPr>
              <w:pStyle w:val="TableParagraph"/>
              <w:jc w:val="both"/>
              <w:rPr>
                <w:rFonts w:asciiTheme="minorHAnsi" w:hAnsiTheme="minorHAnsi" w:cstheme="minorHAnsi"/>
              </w:rPr>
            </w:pPr>
            <w:r>
              <w:rPr>
                <w:rFonts w:asciiTheme="minorHAnsi" w:hAnsiTheme="minorHAnsi" w:cstheme="minorHAnsi"/>
                <w:lang w:val="et"/>
              </w:rPr>
              <w:t>Paljudes riikides on nüüd õigusaktidega keelatud kasutada CFC-d/HCFC-d sisaldavaid tooteid, mistõttu ei ole võimalik osta pumpasid ega jahutusseadmeid, mis neid ühendeid sisaldaks. Kui riiklikud või kohalikud õigusaktid keelavad kasutada CFC-d/HCFC-d sisaldavaid tooteid, peab ettevõte neid õigusakte järgima.</w:t>
            </w:r>
          </w:p>
          <w:p w:rsidRPr="002922BD" w:rsidR="007E36B5" w:rsidP="00260E17" w:rsidRDefault="007E36B5" w14:paraId="36D4C7F3" w14:textId="77777777">
            <w:pPr>
              <w:pStyle w:val="TableParagraph"/>
              <w:spacing w:before="1"/>
              <w:ind w:left="0"/>
              <w:rPr>
                <w:rFonts w:asciiTheme="minorHAnsi" w:hAnsiTheme="minorHAnsi" w:cstheme="minorHAnsi"/>
              </w:rPr>
            </w:pPr>
          </w:p>
          <w:p w:rsidRPr="002922BD" w:rsidR="007E36B5" w:rsidP="00260E17" w:rsidRDefault="007E36B5" w14:paraId="1C077DA9" w14:textId="77777777">
            <w:pPr>
              <w:pStyle w:val="TableParagraph"/>
              <w:jc w:val="both"/>
              <w:rPr>
                <w:rFonts w:asciiTheme="minorHAnsi" w:hAnsiTheme="minorHAnsi" w:cstheme="minorHAnsi"/>
              </w:rPr>
            </w:pPr>
            <w:r>
              <w:rPr>
                <w:rFonts w:asciiTheme="minorHAnsi" w:hAnsiTheme="minorHAnsi" w:cstheme="minorHAnsi"/>
                <w:lang w:val="et"/>
              </w:rPr>
              <w:t>Samuti ei ole enam soovitatav kasutada HFC-</w:t>
            </w:r>
            <w:proofErr w:type="spellStart"/>
            <w:r>
              <w:rPr>
                <w:rFonts w:asciiTheme="minorHAnsi" w:hAnsiTheme="minorHAnsi" w:cstheme="minorHAnsi"/>
                <w:lang w:val="et"/>
              </w:rPr>
              <w:t>sid</w:t>
            </w:r>
            <w:proofErr w:type="spellEnd"/>
            <w:r>
              <w:rPr>
                <w:rFonts w:asciiTheme="minorHAnsi" w:hAnsiTheme="minorHAnsi" w:cstheme="minorHAnsi"/>
                <w:lang w:val="et"/>
              </w:rPr>
              <w:t xml:space="preserve"> (osaliselt halogeenitud </w:t>
            </w:r>
            <w:proofErr w:type="spellStart"/>
            <w:r>
              <w:rPr>
                <w:rFonts w:asciiTheme="minorHAnsi" w:hAnsiTheme="minorHAnsi" w:cstheme="minorHAnsi"/>
                <w:lang w:val="et"/>
              </w:rPr>
              <w:t>fluorosüsivesinike</w:t>
            </w:r>
            <w:proofErr w:type="spellEnd"/>
            <w:r>
              <w:rPr>
                <w:rFonts w:asciiTheme="minorHAnsi" w:hAnsiTheme="minorHAnsi" w:cstheme="minorHAnsi"/>
                <w:lang w:val="et"/>
              </w:rPr>
              <w:t>).</w:t>
            </w:r>
          </w:p>
          <w:p w:rsidRPr="002922BD" w:rsidR="007E36B5" w:rsidP="00260E17" w:rsidRDefault="007E36B5" w14:paraId="666C8D2A" w14:textId="77777777">
            <w:pPr>
              <w:pStyle w:val="TableParagraph"/>
              <w:spacing w:before="1"/>
              <w:ind w:left="0"/>
              <w:rPr>
                <w:rFonts w:asciiTheme="minorHAnsi" w:hAnsiTheme="minorHAnsi" w:cstheme="minorHAnsi"/>
              </w:rPr>
            </w:pPr>
          </w:p>
          <w:p w:rsidRPr="002922BD" w:rsidR="007E36B5" w:rsidP="00260E17" w:rsidRDefault="007E36B5" w14:paraId="6D707D1D" w14:textId="77777777">
            <w:pPr>
              <w:pStyle w:val="TableParagraph"/>
              <w:rPr>
                <w:rFonts w:asciiTheme="minorHAnsi" w:hAnsiTheme="minorHAnsi" w:cstheme="minorHAnsi"/>
              </w:rPr>
            </w:pPr>
            <w:r>
              <w:rPr>
                <w:rFonts w:asciiTheme="minorHAnsi" w:hAnsiTheme="minorHAnsi" w:cstheme="minorHAnsi"/>
                <w:lang w:val="et"/>
              </w:rPr>
              <w:t>Auditi ajal esitab ettevõte dokumendid, mis tõendavad, et viimase 12 kuu jooksul ostetud pumbad ega jahutusseadmed ei sisalda CFC-d/HCFC-</w:t>
            </w:r>
            <w:proofErr w:type="spellStart"/>
            <w:r>
              <w:rPr>
                <w:rFonts w:asciiTheme="minorHAnsi" w:hAnsiTheme="minorHAnsi" w:cstheme="minorHAnsi"/>
                <w:lang w:val="et"/>
              </w:rPr>
              <w:t>d.</w:t>
            </w:r>
            <w:proofErr w:type="spellEnd"/>
          </w:p>
        </w:tc>
      </w:tr>
      <w:tr w:rsidRPr="002922BD" w:rsidR="00F73330" w:rsidTr="000D30C4" w14:paraId="58B0A686" w14:textId="77777777">
        <w:trPr>
          <w:trHeight w:val="20"/>
        </w:trPr>
        <w:tc>
          <w:tcPr>
            <w:tcW w:w="848" w:type="dxa"/>
          </w:tcPr>
          <w:p w:rsidRPr="002922BD" w:rsidR="00F73330" w:rsidP="002922BD" w:rsidRDefault="00E850A2" w14:paraId="79621C97" w14:textId="0F4B7878">
            <w:pPr>
              <w:pStyle w:val="TableParagraph"/>
              <w:spacing w:line="268" w:lineRule="exact"/>
              <w:rPr>
                <w:rFonts w:asciiTheme="minorHAnsi" w:hAnsiTheme="minorHAnsi" w:cstheme="minorHAnsi"/>
              </w:rPr>
            </w:pPr>
            <w:r w:rsidRPr="00FD706F">
              <w:rPr>
                <w:rFonts w:asciiTheme="minorHAnsi" w:hAnsiTheme="minorHAnsi" w:cstheme="minorHAnsi"/>
                <w:lang w:val="et"/>
              </w:rPr>
              <w:t>7.14</w:t>
            </w:r>
          </w:p>
        </w:tc>
        <w:tc>
          <w:tcPr>
            <w:tcW w:w="3260" w:type="dxa"/>
          </w:tcPr>
          <w:p w:rsidRPr="002922BD" w:rsidR="00F73330" w:rsidP="002922BD" w:rsidRDefault="00F73330" w14:paraId="43EFC617" w14:textId="77777777">
            <w:pPr>
              <w:pStyle w:val="TableParagraph"/>
              <w:rPr>
                <w:rFonts w:asciiTheme="minorHAnsi" w:hAnsiTheme="minorHAnsi" w:cstheme="minorHAnsi"/>
                <w:i/>
              </w:rPr>
            </w:pPr>
            <w:r>
              <w:rPr>
                <w:rFonts w:asciiTheme="minorHAnsi" w:hAnsiTheme="minorHAnsi" w:cstheme="minorHAnsi"/>
                <w:i/>
                <w:iCs/>
                <w:lang w:val="et"/>
              </w:rPr>
              <w:t xml:space="preserve">Ettevõte kasutab või ostab vähemalt 50% ulatuses taastuv- ja/või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xml:space="preserve"> elektrit. (S)</w:t>
            </w:r>
          </w:p>
          <w:p w:rsidRPr="002922BD" w:rsidR="00F73330" w:rsidP="002922BD" w:rsidRDefault="00F73330" w14:paraId="608F364C" w14:textId="77777777">
            <w:pPr>
              <w:pStyle w:val="TableParagraph"/>
              <w:ind w:left="0"/>
              <w:rPr>
                <w:rFonts w:asciiTheme="minorHAnsi" w:hAnsiTheme="minorHAnsi" w:cstheme="minorHAnsi"/>
              </w:rPr>
            </w:pPr>
          </w:p>
          <w:p w:rsidRPr="002922BD" w:rsidR="00F73330" w:rsidP="002922BD" w:rsidRDefault="00F73330" w14:paraId="7122E88F"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F73330" w:rsidP="002922BD" w:rsidRDefault="00F73330" w14:paraId="6340A5D1" w14:textId="77777777">
            <w:pPr>
              <w:pStyle w:val="TableParagraph"/>
              <w:rPr>
                <w:rFonts w:asciiTheme="minorHAnsi" w:hAnsiTheme="minorHAnsi" w:cstheme="minorHAnsi"/>
              </w:rPr>
            </w:pPr>
            <w:r>
              <w:rPr>
                <w:rFonts w:asciiTheme="minorHAnsi" w:hAnsiTheme="minorHAnsi" w:cstheme="minorHAnsi"/>
                <w:lang w:val="et"/>
              </w:rPr>
              <w:t xml:space="preserve">Selleks, et innustada ettevõtet valima kõige keskkonnahoidlikumat ja kestlikumat elektrit, peab ettevõte kasutama taastuvallikatest toodetud elektrit (päike, tuuleenergia, </w:t>
            </w:r>
            <w:proofErr w:type="spellStart"/>
            <w:r>
              <w:rPr>
                <w:rFonts w:asciiTheme="minorHAnsi" w:hAnsiTheme="minorHAnsi" w:cstheme="minorHAnsi"/>
                <w:lang w:val="et"/>
              </w:rPr>
              <w:t>biomass</w:t>
            </w:r>
            <w:proofErr w:type="spellEnd"/>
            <w:r>
              <w:rPr>
                <w:rFonts w:asciiTheme="minorHAnsi" w:hAnsiTheme="minorHAnsi" w:cstheme="minorHAnsi"/>
                <w:lang w:val="et"/>
              </w:rPr>
              <w:t xml:space="preserve">, orgaanilistest jäätmetest saadud </w:t>
            </w:r>
            <w:proofErr w:type="spellStart"/>
            <w:r>
              <w:rPr>
                <w:rFonts w:asciiTheme="minorHAnsi" w:hAnsiTheme="minorHAnsi" w:cstheme="minorHAnsi"/>
                <w:lang w:val="et"/>
              </w:rPr>
              <w:t>biogaas</w:t>
            </w:r>
            <w:proofErr w:type="spellEnd"/>
            <w:r>
              <w:rPr>
                <w:rFonts w:asciiTheme="minorHAnsi" w:hAnsiTheme="minorHAnsi" w:cstheme="minorHAnsi"/>
                <w:lang w:val="et"/>
              </w:rPr>
              <w:t xml:space="preserve">, </w:t>
            </w:r>
            <w:proofErr w:type="spellStart"/>
            <w:r>
              <w:rPr>
                <w:rFonts w:asciiTheme="minorHAnsi" w:hAnsiTheme="minorHAnsi" w:cstheme="minorHAnsi"/>
                <w:lang w:val="et"/>
              </w:rPr>
              <w:t>hüdroenergia</w:t>
            </w:r>
            <w:proofErr w:type="spellEnd"/>
            <w:r>
              <w:rPr>
                <w:rFonts w:asciiTheme="minorHAnsi" w:hAnsiTheme="minorHAnsi" w:cstheme="minorHAnsi"/>
                <w:lang w:val="et"/>
              </w:rPr>
              <w:t xml:space="preserve"> või maasoojus jne). Tekkinud tuumajäätmete tõttu ei arvestata tuumaenergiat taastuvenergiaallikate hulka.</w:t>
            </w:r>
          </w:p>
          <w:p w:rsidRPr="002922BD" w:rsidR="00F73330" w:rsidP="002922BD" w:rsidRDefault="00F73330" w14:paraId="4226241C" w14:textId="77777777">
            <w:pPr>
              <w:pStyle w:val="TableParagraph"/>
              <w:ind w:left="0"/>
              <w:rPr>
                <w:rFonts w:asciiTheme="minorHAnsi" w:hAnsiTheme="minorHAnsi" w:cstheme="minorHAnsi"/>
              </w:rPr>
            </w:pPr>
          </w:p>
          <w:p w:rsidRPr="002922BD" w:rsidR="00F73330" w:rsidP="002922BD" w:rsidRDefault="00F73330" w14:paraId="4C441033" w14:textId="77777777">
            <w:pPr>
              <w:pStyle w:val="TableParagraph"/>
              <w:rPr>
                <w:rFonts w:asciiTheme="minorHAnsi" w:hAnsiTheme="minorHAnsi" w:cstheme="minorHAnsi"/>
              </w:rPr>
            </w:pPr>
            <w:r>
              <w:rPr>
                <w:rFonts w:asciiTheme="minorHAnsi" w:hAnsiTheme="minorHAnsi" w:cstheme="minorHAnsi"/>
                <w:lang w:val="et"/>
              </w:rPr>
              <w:t>Taastuvelektrit võib toota kohapeal või välisest allikast, mis asub eelistatavalt lähedal.</w:t>
            </w:r>
          </w:p>
          <w:p w:rsidRPr="002922BD" w:rsidR="00F73330" w:rsidP="002922BD" w:rsidRDefault="00F73330" w14:paraId="6A2E600C" w14:textId="77777777">
            <w:pPr>
              <w:pStyle w:val="TableParagraph"/>
              <w:spacing w:before="1"/>
              <w:ind w:left="0"/>
              <w:rPr>
                <w:rFonts w:asciiTheme="minorHAnsi" w:hAnsiTheme="minorHAnsi" w:cstheme="minorHAnsi"/>
              </w:rPr>
            </w:pPr>
          </w:p>
          <w:p w:rsidRPr="002922BD" w:rsidR="00F73330" w:rsidP="002922BD" w:rsidRDefault="00F73330" w14:paraId="10279F4D" w14:textId="77777777">
            <w:pPr>
              <w:pStyle w:val="TableParagraph"/>
              <w:rPr>
                <w:rFonts w:asciiTheme="minorHAnsi" w:hAnsiTheme="minorHAnsi" w:cstheme="minorHAnsi"/>
              </w:rPr>
            </w:pPr>
            <w:r>
              <w:rPr>
                <w:rFonts w:asciiTheme="minorHAnsi" w:hAnsiTheme="minorHAnsi" w:cstheme="minorHAnsi"/>
                <w:lang w:val="et"/>
              </w:rPr>
              <w:t>Soovitatavalt tuleb ettevõtte kogu energiatarve taastuvenergiaallikatest, aga et kriteeriumit täita, peab vähemalt 50% ettevõtte energiatarbest tulema taastuvenergiaallikatest.</w:t>
            </w:r>
          </w:p>
          <w:p w:rsidRPr="002922BD" w:rsidR="00F73330" w:rsidP="002922BD" w:rsidRDefault="00F73330" w14:paraId="5B1718E0" w14:textId="77777777">
            <w:pPr>
              <w:pStyle w:val="TableParagraph"/>
              <w:spacing w:before="11"/>
              <w:ind w:left="0"/>
              <w:rPr>
                <w:rFonts w:asciiTheme="minorHAnsi" w:hAnsiTheme="minorHAnsi" w:cstheme="minorHAnsi"/>
              </w:rPr>
            </w:pPr>
          </w:p>
          <w:p w:rsidR="00F73330" w:rsidP="002922BD" w:rsidRDefault="00F73330" w14:paraId="3424821F" w14:textId="5ECD1ED8">
            <w:pPr>
              <w:pStyle w:val="TableParagraph"/>
              <w:rPr>
                <w:rFonts w:asciiTheme="minorHAnsi" w:hAnsiTheme="minorHAnsi" w:cstheme="minorHAnsi"/>
              </w:rPr>
            </w:pPr>
            <w:r>
              <w:rPr>
                <w:rFonts w:asciiTheme="minorHAnsi" w:hAnsiTheme="minorHAnsi" w:cstheme="minorHAnsi"/>
                <w:lang w:val="et"/>
              </w:rPr>
              <w:t xml:space="preserve">Kui võimalik, innustatakse ettevõtet ostma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elektrit. See tähendab, et elekter ei ole mitte ainult taastuvallikatest, vaid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tagab, et see on kolmanda poole tunnustatud ja sellega täidetakse rohkem </w:t>
            </w:r>
            <w:proofErr w:type="spellStart"/>
            <w:r>
              <w:rPr>
                <w:rFonts w:asciiTheme="minorHAnsi" w:hAnsiTheme="minorHAnsi" w:cstheme="minorHAnsi"/>
                <w:lang w:val="et"/>
              </w:rPr>
              <w:t>kestlikkuskriteeriume</w:t>
            </w:r>
            <w:proofErr w:type="spellEnd"/>
            <w:r>
              <w:rPr>
                <w:rFonts w:asciiTheme="minorHAnsi" w:hAnsiTheme="minorHAnsi" w:cstheme="minorHAnsi"/>
                <w:lang w:val="et"/>
              </w:rPr>
              <w:t xml:space="preserve">, näiteks võetakse arvesse bioloogilist mitmekesisust, rahastatakse projekte </w:t>
            </w:r>
            <w:r>
              <w:rPr>
                <w:rFonts w:asciiTheme="minorHAnsi" w:hAnsiTheme="minorHAnsi" w:cstheme="minorHAnsi"/>
                <w:lang w:val="et"/>
              </w:rPr>
              <w:t xml:space="preserve">elektrivaesuse vastu, projekte uue puhta elektri jaoks jne. Elektri </w:t>
            </w:r>
            <w:proofErr w:type="spellStart"/>
            <w:r>
              <w:rPr>
                <w:rFonts w:asciiTheme="minorHAnsi" w:hAnsiTheme="minorHAnsi" w:cstheme="minorHAnsi"/>
                <w:lang w:val="et"/>
              </w:rPr>
              <w:t>ökomärgised</w:t>
            </w:r>
            <w:proofErr w:type="spellEnd"/>
            <w:r>
              <w:rPr>
                <w:rFonts w:asciiTheme="minorHAnsi" w:hAnsiTheme="minorHAnsi" w:cstheme="minorHAnsi"/>
                <w:lang w:val="et"/>
              </w:rPr>
              <w:t xml:space="preserve"> on näiteks </w:t>
            </w:r>
            <w:proofErr w:type="spellStart"/>
            <w:r>
              <w:rPr>
                <w:rFonts w:asciiTheme="minorHAnsi" w:hAnsiTheme="minorHAnsi" w:cstheme="minorHAnsi"/>
                <w:lang w:val="et"/>
              </w:rPr>
              <w:t>EKOenergy</w:t>
            </w:r>
            <w:proofErr w:type="spellEnd"/>
            <w:r>
              <w:rPr>
                <w:rFonts w:asciiTheme="minorHAnsi" w:hAnsiTheme="minorHAnsi" w:cstheme="minorHAnsi"/>
                <w:lang w:val="et"/>
              </w:rPr>
              <w:t xml:space="preserve">, Green-e, </w:t>
            </w:r>
            <w:proofErr w:type="spellStart"/>
            <w:r>
              <w:rPr>
                <w:rFonts w:asciiTheme="minorHAnsi" w:hAnsiTheme="minorHAnsi" w:cstheme="minorHAnsi"/>
                <w:lang w:val="et"/>
              </w:rPr>
              <w:t>Bra</w:t>
            </w:r>
            <w:proofErr w:type="spellEnd"/>
            <w:r>
              <w:rPr>
                <w:rFonts w:asciiTheme="minorHAnsi" w:hAnsiTheme="minorHAnsi" w:cstheme="minorHAnsi"/>
                <w:lang w:val="et"/>
              </w:rPr>
              <w:t xml:space="preserve"> </w:t>
            </w:r>
            <w:proofErr w:type="spellStart"/>
            <w:r>
              <w:rPr>
                <w:rFonts w:asciiTheme="minorHAnsi" w:hAnsiTheme="minorHAnsi" w:cstheme="minorHAnsi"/>
                <w:lang w:val="et"/>
              </w:rPr>
              <w:t>Miljöval</w:t>
            </w:r>
            <w:proofErr w:type="spellEnd"/>
            <w:r>
              <w:rPr>
                <w:rFonts w:asciiTheme="minorHAnsi" w:hAnsiTheme="minorHAnsi" w:cstheme="minorHAnsi"/>
                <w:lang w:val="et"/>
              </w:rPr>
              <w:t xml:space="preserve"> jne.</w:t>
            </w:r>
          </w:p>
          <w:p w:rsidRPr="002922BD" w:rsidR="00F73330" w:rsidP="002922BD" w:rsidRDefault="00F73330" w14:paraId="7E2530BD" w14:textId="77777777">
            <w:pPr>
              <w:pStyle w:val="TableParagraph"/>
              <w:rPr>
                <w:rFonts w:asciiTheme="minorHAnsi" w:hAnsiTheme="minorHAnsi" w:cstheme="minorHAnsi"/>
              </w:rPr>
            </w:pPr>
          </w:p>
          <w:p w:rsidRPr="002922BD" w:rsidR="00F73330" w:rsidP="002922BD" w:rsidRDefault="00F73330" w14:paraId="2022234B" w14:textId="77A0B607">
            <w:pPr>
              <w:pStyle w:val="TableParagraph"/>
              <w:rPr>
                <w:rFonts w:asciiTheme="minorHAnsi" w:hAnsiTheme="minorHAnsi" w:cstheme="minorHAnsi"/>
              </w:rPr>
            </w:pPr>
            <w:r>
              <w:rPr>
                <w:rFonts w:asciiTheme="minorHAnsi" w:hAnsiTheme="minorHAnsi" w:cstheme="minorHAnsi"/>
                <w:lang w:val="et"/>
              </w:rPr>
              <w:t xml:space="preserve">Auditi ajal esitab ettevõte dokumendid, mis tõendavad, et ettevõte kasutab elektrit, mis on vähemalt 50% ulatuses taastuvenergiaallikatest ja/või </w:t>
            </w:r>
            <w:proofErr w:type="spellStart"/>
            <w:r>
              <w:rPr>
                <w:rFonts w:asciiTheme="minorHAnsi" w:hAnsiTheme="minorHAnsi" w:cstheme="minorHAnsi"/>
                <w:lang w:val="et"/>
              </w:rPr>
              <w:t>ökomärgisega</w:t>
            </w:r>
            <w:proofErr w:type="spellEnd"/>
            <w:r>
              <w:rPr>
                <w:rFonts w:asciiTheme="minorHAnsi" w:hAnsiTheme="minorHAnsi" w:cstheme="minorHAnsi"/>
                <w:lang w:val="et"/>
              </w:rPr>
              <w:t>.</w:t>
            </w:r>
          </w:p>
        </w:tc>
      </w:tr>
      <w:tr w:rsidRPr="002922BD" w:rsidR="00593968" w:rsidTr="000D30C4" w14:paraId="7FDD962C" w14:textId="77777777">
        <w:trPr>
          <w:trHeight w:val="20"/>
        </w:trPr>
        <w:tc>
          <w:tcPr>
            <w:tcW w:w="848" w:type="dxa"/>
          </w:tcPr>
          <w:p w:rsidRPr="00FD706F" w:rsidR="00593968" w:rsidP="002922BD" w:rsidRDefault="00D33994" w14:paraId="70B537CF" w14:textId="20C398D6">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1</w:t>
            </w:r>
            <w:r w:rsidRPr="00FD706F" w:rsidR="001276E2">
              <w:rPr>
                <w:rFonts w:asciiTheme="minorHAnsi" w:hAnsiTheme="minorHAnsi" w:cstheme="minorHAnsi"/>
                <w:lang w:val="et"/>
              </w:rPr>
              <w:t>5</w:t>
            </w:r>
          </w:p>
        </w:tc>
        <w:tc>
          <w:tcPr>
            <w:tcW w:w="3260" w:type="dxa"/>
          </w:tcPr>
          <w:p w:rsidRPr="002922BD" w:rsidR="00593968" w:rsidP="002922BD" w:rsidRDefault="00DA578E" w14:paraId="732AFB01" w14:textId="77777777">
            <w:pPr>
              <w:pStyle w:val="TableParagraph"/>
              <w:rPr>
                <w:rFonts w:asciiTheme="minorHAnsi" w:hAnsiTheme="minorHAnsi" w:cstheme="minorHAnsi"/>
                <w:i/>
              </w:rPr>
            </w:pPr>
            <w:r>
              <w:rPr>
                <w:rFonts w:asciiTheme="minorHAnsi" w:hAnsiTheme="minorHAnsi" w:cstheme="minorHAnsi"/>
                <w:i/>
                <w:iCs/>
                <w:lang w:val="et"/>
              </w:rPr>
              <w:t xml:space="preserve">Ettevõte kasutab või ostab 100% ulatuses taastuv- ja/või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xml:space="preserve"> elektrit. (S)</w:t>
            </w:r>
          </w:p>
          <w:p w:rsidRPr="002922BD" w:rsidR="00593968" w:rsidP="002922BD" w:rsidRDefault="00593968" w14:paraId="52EC4A7A" w14:textId="77777777">
            <w:pPr>
              <w:pStyle w:val="TableParagraph"/>
              <w:ind w:left="0"/>
              <w:rPr>
                <w:rFonts w:asciiTheme="minorHAnsi" w:hAnsiTheme="minorHAnsi" w:cstheme="minorHAnsi"/>
              </w:rPr>
            </w:pPr>
          </w:p>
          <w:p w:rsidRPr="002922BD" w:rsidR="00593968" w:rsidP="002922BD" w:rsidRDefault="00DA578E" w14:paraId="4DF20090"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80C70C6" w14:textId="77777777">
            <w:pPr>
              <w:pStyle w:val="TableParagraph"/>
              <w:rPr>
                <w:rFonts w:asciiTheme="minorHAnsi" w:hAnsiTheme="minorHAnsi" w:cstheme="minorHAnsi"/>
              </w:rPr>
            </w:pPr>
            <w:r>
              <w:rPr>
                <w:rFonts w:asciiTheme="minorHAnsi" w:hAnsiTheme="minorHAnsi" w:cstheme="minorHAnsi"/>
                <w:lang w:val="et"/>
              </w:rPr>
              <w:t xml:space="preserve">Selleks, et innustada ettevõtet valima kõige keskkonnahoidlikumat ja kestlikumat elektrit, peab ettevõte kasutama taastuvallikatest toodetud elektrit (päike, tuuleenergia, </w:t>
            </w:r>
            <w:proofErr w:type="spellStart"/>
            <w:r>
              <w:rPr>
                <w:rFonts w:asciiTheme="minorHAnsi" w:hAnsiTheme="minorHAnsi" w:cstheme="minorHAnsi"/>
                <w:lang w:val="et"/>
              </w:rPr>
              <w:t>biomass</w:t>
            </w:r>
            <w:proofErr w:type="spellEnd"/>
            <w:r>
              <w:rPr>
                <w:rFonts w:asciiTheme="minorHAnsi" w:hAnsiTheme="minorHAnsi" w:cstheme="minorHAnsi"/>
                <w:lang w:val="et"/>
              </w:rPr>
              <w:t xml:space="preserve">, orgaanilistest jäätmetest saadud </w:t>
            </w:r>
            <w:proofErr w:type="spellStart"/>
            <w:r>
              <w:rPr>
                <w:rFonts w:asciiTheme="minorHAnsi" w:hAnsiTheme="minorHAnsi" w:cstheme="minorHAnsi"/>
                <w:lang w:val="et"/>
              </w:rPr>
              <w:t>biogaas</w:t>
            </w:r>
            <w:proofErr w:type="spellEnd"/>
            <w:r>
              <w:rPr>
                <w:rFonts w:asciiTheme="minorHAnsi" w:hAnsiTheme="minorHAnsi" w:cstheme="minorHAnsi"/>
                <w:lang w:val="et"/>
              </w:rPr>
              <w:t xml:space="preserve">, </w:t>
            </w:r>
            <w:proofErr w:type="spellStart"/>
            <w:r>
              <w:rPr>
                <w:rFonts w:asciiTheme="minorHAnsi" w:hAnsiTheme="minorHAnsi" w:cstheme="minorHAnsi"/>
                <w:lang w:val="et"/>
              </w:rPr>
              <w:t>hüdroenergia</w:t>
            </w:r>
            <w:proofErr w:type="spellEnd"/>
            <w:r>
              <w:rPr>
                <w:rFonts w:asciiTheme="minorHAnsi" w:hAnsiTheme="minorHAnsi" w:cstheme="minorHAnsi"/>
                <w:lang w:val="et"/>
              </w:rPr>
              <w:t xml:space="preserve"> või maasoojus jne). Tekkinud tuumajäätmete tõttu ei arvestata tuumaenergiat taastuvenergiaallikate hulka.</w:t>
            </w:r>
          </w:p>
          <w:p w:rsidRPr="002922BD" w:rsidR="00593968" w:rsidP="002922BD" w:rsidRDefault="00593968" w14:paraId="704F3B50" w14:textId="77777777">
            <w:pPr>
              <w:pStyle w:val="TableParagraph"/>
              <w:ind w:left="0"/>
              <w:rPr>
                <w:rFonts w:asciiTheme="minorHAnsi" w:hAnsiTheme="minorHAnsi" w:cstheme="minorHAnsi"/>
              </w:rPr>
            </w:pPr>
          </w:p>
          <w:p w:rsidRPr="002922BD" w:rsidR="00593968" w:rsidP="002922BD" w:rsidRDefault="00DA578E" w14:paraId="2AA34EAB" w14:textId="77777777">
            <w:pPr>
              <w:pStyle w:val="TableParagraph"/>
              <w:spacing w:before="1"/>
              <w:rPr>
                <w:rFonts w:asciiTheme="minorHAnsi" w:hAnsiTheme="minorHAnsi" w:cstheme="minorHAnsi"/>
              </w:rPr>
            </w:pPr>
            <w:r>
              <w:rPr>
                <w:rFonts w:asciiTheme="minorHAnsi" w:hAnsiTheme="minorHAnsi" w:cstheme="minorHAnsi"/>
                <w:lang w:val="et"/>
              </w:rPr>
              <w:t>Taastuvelektrit võib toota kohapeal või välisest allikast, mis asub eelistatavalt lähedal.</w:t>
            </w:r>
          </w:p>
          <w:p w:rsidRPr="002922BD" w:rsidR="00593968" w:rsidP="002922BD" w:rsidRDefault="00593968" w14:paraId="560DD175" w14:textId="77777777">
            <w:pPr>
              <w:pStyle w:val="TableParagraph"/>
              <w:ind w:left="0"/>
              <w:rPr>
                <w:rFonts w:asciiTheme="minorHAnsi" w:hAnsiTheme="minorHAnsi" w:cstheme="minorHAnsi"/>
              </w:rPr>
            </w:pPr>
          </w:p>
          <w:p w:rsidRPr="002922BD" w:rsidR="00593968" w:rsidP="002922BD" w:rsidRDefault="00DA578E" w14:paraId="6B295F73" w14:textId="77777777">
            <w:pPr>
              <w:pStyle w:val="TableParagraph"/>
              <w:rPr>
                <w:rFonts w:asciiTheme="minorHAnsi" w:hAnsiTheme="minorHAnsi" w:cstheme="minorHAnsi"/>
              </w:rPr>
            </w:pPr>
            <w:r>
              <w:rPr>
                <w:rFonts w:asciiTheme="minorHAnsi" w:hAnsiTheme="minorHAnsi" w:cstheme="minorHAnsi"/>
                <w:lang w:val="et"/>
              </w:rPr>
              <w:t>Kriteeriumi täitmiseks tuleb kogu (100%) ettevõttes tarbitud elekter taastuvenergiaallikatest.</w:t>
            </w:r>
          </w:p>
          <w:p w:rsidRPr="002922BD" w:rsidR="00593968" w:rsidP="002922BD" w:rsidRDefault="00593968" w14:paraId="2D3FB8D6" w14:textId="77777777">
            <w:pPr>
              <w:pStyle w:val="TableParagraph"/>
              <w:spacing w:before="10"/>
              <w:ind w:left="0"/>
              <w:rPr>
                <w:rFonts w:asciiTheme="minorHAnsi" w:hAnsiTheme="minorHAnsi" w:cstheme="minorHAnsi"/>
              </w:rPr>
            </w:pPr>
          </w:p>
          <w:p w:rsidRPr="002922BD" w:rsidR="00593968" w:rsidP="002922BD" w:rsidRDefault="00DA578E" w14:paraId="00A2BF8A" w14:textId="77777777">
            <w:pPr>
              <w:pStyle w:val="TableParagraph"/>
              <w:spacing w:before="1"/>
              <w:rPr>
                <w:rFonts w:asciiTheme="minorHAnsi" w:hAnsiTheme="minorHAnsi" w:cstheme="minorHAnsi"/>
              </w:rPr>
            </w:pPr>
            <w:r>
              <w:rPr>
                <w:rFonts w:asciiTheme="minorHAnsi" w:hAnsiTheme="minorHAnsi" w:cstheme="minorHAnsi"/>
                <w:lang w:val="et"/>
              </w:rPr>
              <w:t xml:space="preserve">Kui võimalik, innustatakse ettevõtet ostma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elektrit. See tähendab, et elekter ei ole mitte ainult taastuvallikatest, vaid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tagab, et see on kolmanda poole tunnustatud ja sellega täidetakse rohkem </w:t>
            </w:r>
            <w:proofErr w:type="spellStart"/>
            <w:r>
              <w:rPr>
                <w:rFonts w:asciiTheme="minorHAnsi" w:hAnsiTheme="minorHAnsi" w:cstheme="minorHAnsi"/>
                <w:lang w:val="et"/>
              </w:rPr>
              <w:t>kestlikkuskriteeriume</w:t>
            </w:r>
            <w:proofErr w:type="spellEnd"/>
            <w:r>
              <w:rPr>
                <w:rFonts w:asciiTheme="minorHAnsi" w:hAnsiTheme="minorHAnsi" w:cstheme="minorHAnsi"/>
                <w:lang w:val="et"/>
              </w:rPr>
              <w:t xml:space="preserve">, näiteks võetakse arvesse bioloogilist mitmekesisust, rahastatakse projekte elektrivaesuse vastu, projekte uue puhta elektri jaoks jne. Elektri </w:t>
            </w:r>
            <w:proofErr w:type="spellStart"/>
            <w:r>
              <w:rPr>
                <w:rFonts w:asciiTheme="minorHAnsi" w:hAnsiTheme="minorHAnsi" w:cstheme="minorHAnsi"/>
                <w:lang w:val="et"/>
              </w:rPr>
              <w:t>ökomärgised</w:t>
            </w:r>
            <w:proofErr w:type="spellEnd"/>
            <w:r>
              <w:rPr>
                <w:rFonts w:asciiTheme="minorHAnsi" w:hAnsiTheme="minorHAnsi" w:cstheme="minorHAnsi"/>
                <w:lang w:val="et"/>
              </w:rPr>
              <w:t xml:space="preserve"> on näiteks </w:t>
            </w:r>
            <w:proofErr w:type="spellStart"/>
            <w:r>
              <w:rPr>
                <w:rFonts w:asciiTheme="minorHAnsi" w:hAnsiTheme="minorHAnsi" w:cstheme="minorHAnsi"/>
                <w:lang w:val="et"/>
              </w:rPr>
              <w:t>EKOenergy</w:t>
            </w:r>
            <w:proofErr w:type="spellEnd"/>
            <w:r>
              <w:rPr>
                <w:rFonts w:asciiTheme="minorHAnsi" w:hAnsiTheme="minorHAnsi" w:cstheme="minorHAnsi"/>
                <w:lang w:val="et"/>
              </w:rPr>
              <w:t xml:space="preserve">, Green-e, </w:t>
            </w:r>
            <w:proofErr w:type="spellStart"/>
            <w:r>
              <w:rPr>
                <w:rFonts w:asciiTheme="minorHAnsi" w:hAnsiTheme="minorHAnsi" w:cstheme="minorHAnsi"/>
                <w:lang w:val="et"/>
              </w:rPr>
              <w:t>Bra</w:t>
            </w:r>
            <w:proofErr w:type="spellEnd"/>
            <w:r>
              <w:rPr>
                <w:rFonts w:asciiTheme="minorHAnsi" w:hAnsiTheme="minorHAnsi" w:cstheme="minorHAnsi"/>
                <w:lang w:val="et"/>
              </w:rPr>
              <w:t xml:space="preserve"> </w:t>
            </w:r>
            <w:proofErr w:type="spellStart"/>
            <w:r>
              <w:rPr>
                <w:rFonts w:asciiTheme="minorHAnsi" w:hAnsiTheme="minorHAnsi" w:cstheme="minorHAnsi"/>
                <w:lang w:val="et"/>
              </w:rPr>
              <w:t>Miljöval</w:t>
            </w:r>
            <w:proofErr w:type="spellEnd"/>
            <w:r>
              <w:rPr>
                <w:rFonts w:asciiTheme="minorHAnsi" w:hAnsiTheme="minorHAnsi" w:cstheme="minorHAnsi"/>
                <w:lang w:val="et"/>
              </w:rPr>
              <w:t xml:space="preserve"> jne.</w:t>
            </w:r>
          </w:p>
          <w:p w:rsidRPr="002922BD" w:rsidR="00593968" w:rsidP="002922BD" w:rsidRDefault="00593968" w14:paraId="7E9AC3C8" w14:textId="77777777">
            <w:pPr>
              <w:pStyle w:val="TableParagraph"/>
              <w:spacing w:before="1"/>
              <w:ind w:left="0"/>
              <w:rPr>
                <w:rFonts w:asciiTheme="minorHAnsi" w:hAnsiTheme="minorHAnsi" w:cstheme="minorHAnsi"/>
              </w:rPr>
            </w:pPr>
          </w:p>
          <w:p w:rsidRPr="002922BD" w:rsidR="00593968" w:rsidP="002922BD" w:rsidRDefault="00DA578E" w14:paraId="1255C7C5" w14:textId="77777777">
            <w:pPr>
              <w:pStyle w:val="TableParagraph"/>
              <w:spacing w:before="1"/>
              <w:rPr>
                <w:rFonts w:asciiTheme="minorHAnsi" w:hAnsiTheme="minorHAnsi" w:cstheme="minorHAnsi"/>
              </w:rPr>
            </w:pPr>
            <w:r>
              <w:rPr>
                <w:rFonts w:asciiTheme="minorHAnsi" w:hAnsiTheme="minorHAnsi" w:cstheme="minorHAnsi"/>
                <w:lang w:val="et"/>
              </w:rPr>
              <w:t xml:space="preserve">Auditi ajal esitab ettevõte dokumendid, mis tõendavad, et kogu (100%) ettevõttes kasutatav elekter on taastuvenergiaallikatest ja/või </w:t>
            </w:r>
            <w:proofErr w:type="spellStart"/>
            <w:r>
              <w:rPr>
                <w:rFonts w:asciiTheme="minorHAnsi" w:hAnsiTheme="minorHAnsi" w:cstheme="minorHAnsi"/>
                <w:lang w:val="et"/>
              </w:rPr>
              <w:t>ökomärgisega</w:t>
            </w:r>
            <w:proofErr w:type="spellEnd"/>
            <w:r>
              <w:rPr>
                <w:rFonts w:asciiTheme="minorHAnsi" w:hAnsiTheme="minorHAnsi" w:cstheme="minorHAnsi"/>
                <w:lang w:val="et"/>
              </w:rPr>
              <w:t>.</w:t>
            </w:r>
          </w:p>
        </w:tc>
      </w:tr>
      <w:tr w:rsidRPr="002922BD" w:rsidR="00F73330" w:rsidTr="000D30C4" w14:paraId="2F8FB188" w14:textId="77777777">
        <w:trPr>
          <w:trHeight w:val="20"/>
        </w:trPr>
        <w:tc>
          <w:tcPr>
            <w:tcW w:w="848" w:type="dxa"/>
          </w:tcPr>
          <w:p w:rsidRPr="00FD706F" w:rsidR="00F73330" w:rsidP="002922BD" w:rsidRDefault="00D33994" w14:paraId="72D70C5E" w14:textId="481C930A">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F73330">
              <w:rPr>
                <w:rFonts w:asciiTheme="minorHAnsi" w:hAnsiTheme="minorHAnsi" w:cstheme="minorHAnsi"/>
                <w:lang w:val="et"/>
              </w:rPr>
              <w:t>1</w:t>
            </w:r>
            <w:r w:rsidRPr="00FD706F" w:rsidR="008611E0">
              <w:rPr>
                <w:rFonts w:asciiTheme="minorHAnsi" w:hAnsiTheme="minorHAnsi" w:cstheme="minorHAnsi"/>
                <w:lang w:val="et"/>
              </w:rPr>
              <w:t>6</w:t>
            </w:r>
          </w:p>
        </w:tc>
        <w:tc>
          <w:tcPr>
            <w:tcW w:w="3260" w:type="dxa"/>
          </w:tcPr>
          <w:p w:rsidRPr="002922BD" w:rsidR="00F73330" w:rsidP="002922BD" w:rsidRDefault="00F73330" w14:paraId="3F02720D" w14:textId="77777777">
            <w:pPr>
              <w:pStyle w:val="TableParagraph"/>
              <w:rPr>
                <w:rFonts w:asciiTheme="minorHAnsi" w:hAnsiTheme="minorHAnsi" w:cstheme="minorHAnsi"/>
                <w:i/>
              </w:rPr>
            </w:pPr>
            <w:r>
              <w:rPr>
                <w:rFonts w:asciiTheme="minorHAnsi" w:hAnsiTheme="minorHAnsi" w:cstheme="minorHAnsi"/>
                <w:i/>
                <w:iCs/>
                <w:lang w:val="et"/>
              </w:rPr>
              <w:t>Ettevõte ei kasuta kütteks/jahutuseks fossiilkütuseid. (S)</w:t>
            </w:r>
          </w:p>
          <w:p w:rsidRPr="002922BD" w:rsidR="00F73330" w:rsidP="002922BD" w:rsidRDefault="00F73330" w14:paraId="5BDE38F5" w14:textId="77777777">
            <w:pPr>
              <w:pStyle w:val="TableParagraph"/>
              <w:spacing w:before="9"/>
              <w:ind w:left="0"/>
              <w:rPr>
                <w:rFonts w:asciiTheme="minorHAnsi" w:hAnsiTheme="minorHAnsi" w:cstheme="minorHAnsi"/>
              </w:rPr>
            </w:pPr>
          </w:p>
          <w:p w:rsidRPr="002922BD" w:rsidR="00F73330" w:rsidP="002922BD" w:rsidRDefault="00F73330" w14:paraId="773BFFD8"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F73330" w:rsidP="002922BD" w:rsidRDefault="00F73330" w14:paraId="53D2F070" w14:textId="77777777">
            <w:pPr>
              <w:pStyle w:val="TableParagraph"/>
              <w:spacing w:before="1" w:line="237" w:lineRule="auto"/>
              <w:rPr>
                <w:rFonts w:asciiTheme="minorHAnsi" w:hAnsiTheme="minorHAnsi" w:cstheme="minorHAnsi"/>
              </w:rPr>
            </w:pPr>
            <w:r>
              <w:rPr>
                <w:rFonts w:asciiTheme="minorHAnsi" w:hAnsiTheme="minorHAnsi" w:cstheme="minorHAnsi"/>
                <w:lang w:val="et"/>
              </w:rPr>
              <w:t>Ettevõtte keskkonnajalajälje ja CO</w:t>
            </w:r>
            <w:r>
              <w:rPr>
                <w:rFonts w:asciiTheme="minorHAnsi" w:hAnsiTheme="minorHAnsi" w:cstheme="minorHAnsi"/>
                <w:vertAlign w:val="subscript"/>
                <w:lang w:val="et"/>
              </w:rPr>
              <w:t>2</w:t>
            </w:r>
            <w:r>
              <w:rPr>
                <w:rFonts w:asciiTheme="minorHAnsi" w:hAnsiTheme="minorHAnsi" w:cstheme="minorHAnsi"/>
                <w:lang w:val="et"/>
              </w:rPr>
              <w:t xml:space="preserve"> heite vähendamiseks ei kasutata ettevõtte kütteks/jahutuseks fossiilkütustest (naftast, maagaasist, kivisöest) saadud energiat.</w:t>
            </w:r>
          </w:p>
          <w:p w:rsidRPr="002922BD" w:rsidR="00F73330" w:rsidP="002922BD" w:rsidRDefault="00F73330" w14:paraId="5E5ED2F9" w14:textId="77777777">
            <w:pPr>
              <w:pStyle w:val="TableParagraph"/>
              <w:spacing w:before="1"/>
              <w:rPr>
                <w:rFonts w:asciiTheme="minorHAnsi" w:hAnsiTheme="minorHAnsi" w:cstheme="minorHAnsi"/>
              </w:rPr>
            </w:pPr>
            <w:r>
              <w:rPr>
                <w:rFonts w:asciiTheme="minorHAnsi" w:hAnsiTheme="minorHAnsi" w:cstheme="minorHAnsi"/>
                <w:lang w:val="et"/>
              </w:rPr>
              <w:t>Lisaks ettevõtte küttele/jahutusele kehtib see ka sooja vee tootmise ja toidutegemise puhul.</w:t>
            </w:r>
          </w:p>
          <w:p w:rsidRPr="002922BD" w:rsidR="00F73330" w:rsidP="002922BD" w:rsidRDefault="00F73330" w14:paraId="76D095F0" w14:textId="77777777">
            <w:pPr>
              <w:pStyle w:val="TableParagraph"/>
              <w:spacing w:before="1"/>
              <w:ind w:left="0"/>
              <w:rPr>
                <w:rFonts w:asciiTheme="minorHAnsi" w:hAnsiTheme="minorHAnsi" w:cstheme="minorHAnsi"/>
              </w:rPr>
            </w:pPr>
          </w:p>
          <w:p w:rsidR="00F73330" w:rsidP="002922BD" w:rsidRDefault="00F73330" w14:paraId="5EB3A0C4" w14:textId="1E6D5446">
            <w:pPr>
              <w:pStyle w:val="TableParagraph"/>
              <w:spacing w:before="1"/>
              <w:rPr>
                <w:rFonts w:asciiTheme="minorHAnsi" w:hAnsiTheme="minorHAnsi" w:cstheme="minorHAnsi"/>
              </w:rPr>
            </w:pPr>
            <w:r>
              <w:rPr>
                <w:rFonts w:asciiTheme="minorHAnsi" w:hAnsiTheme="minorHAnsi" w:cstheme="minorHAnsi"/>
                <w:lang w:val="et"/>
              </w:rPr>
              <w:t xml:space="preserve">Teised võimalused peale fossiilkütustest ja tuumaenergiast saadava energiatarbimise hõlmavad taastuvenergial töötavate elektripõhiste soojuspumpade kasutamist, ühinemist taastuvenergiaallikatest toodetud energiaga kaugkütte- või jahutusvõrkudega, päikese-, tuuleenergia või </w:t>
            </w:r>
            <w:proofErr w:type="spellStart"/>
            <w:r>
              <w:rPr>
                <w:rFonts w:asciiTheme="minorHAnsi" w:hAnsiTheme="minorHAnsi" w:cstheme="minorHAnsi"/>
                <w:lang w:val="et"/>
              </w:rPr>
              <w:t>geotermilise</w:t>
            </w:r>
            <w:proofErr w:type="spellEnd"/>
            <w:r>
              <w:rPr>
                <w:rFonts w:asciiTheme="minorHAnsi" w:hAnsiTheme="minorHAnsi" w:cstheme="minorHAnsi"/>
                <w:lang w:val="et"/>
              </w:rPr>
              <w:t xml:space="preserve"> energiaga töötavate boilerite kasutamist, energiatõhusaid puukütteahjusid jne.</w:t>
            </w:r>
          </w:p>
          <w:p w:rsidRPr="002922BD" w:rsidR="00F73330" w:rsidP="002922BD" w:rsidRDefault="00F73330" w14:paraId="6346CE74" w14:textId="77777777">
            <w:pPr>
              <w:pStyle w:val="TableParagraph"/>
              <w:spacing w:before="1"/>
              <w:rPr>
                <w:rFonts w:asciiTheme="minorHAnsi" w:hAnsiTheme="minorHAnsi" w:cstheme="minorHAnsi"/>
              </w:rPr>
            </w:pPr>
          </w:p>
          <w:p w:rsidRPr="002922BD" w:rsidR="00F73330" w:rsidP="002922BD" w:rsidRDefault="00F73330" w14:paraId="3B14FF37" w14:textId="2C2B6FD2">
            <w:pPr>
              <w:pStyle w:val="TableParagraph"/>
              <w:rPr>
                <w:rFonts w:asciiTheme="minorHAnsi" w:hAnsiTheme="minorHAnsi" w:cstheme="minorHAnsi"/>
              </w:rPr>
            </w:pPr>
            <w:r>
              <w:rPr>
                <w:rFonts w:asciiTheme="minorHAnsi" w:hAnsiTheme="minorHAnsi" w:cstheme="minorHAnsi"/>
                <w:lang w:val="et"/>
              </w:rPr>
              <w:t>Auditi ajal esitab ettevõte dokumendid, mis tõendavad, et ettevõte kasutab kütteks/jahutuseks ainult teisi võimalusi peale fossiilkütuste.</w:t>
            </w:r>
          </w:p>
        </w:tc>
      </w:tr>
      <w:tr w:rsidRPr="002922BD" w:rsidR="00593968" w:rsidTr="000D30C4" w14:paraId="038C5806" w14:textId="77777777">
        <w:trPr>
          <w:trHeight w:val="20"/>
        </w:trPr>
        <w:tc>
          <w:tcPr>
            <w:tcW w:w="848" w:type="dxa"/>
          </w:tcPr>
          <w:p w:rsidRPr="00FD706F" w:rsidR="00593968" w:rsidP="002922BD" w:rsidRDefault="00D33994" w14:paraId="4AC98C2B" w14:textId="31D921CD">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1</w:t>
            </w:r>
            <w:r w:rsidRPr="00FD706F" w:rsidR="003A664D">
              <w:rPr>
                <w:rFonts w:asciiTheme="minorHAnsi" w:hAnsiTheme="minorHAnsi" w:cstheme="minorHAnsi"/>
                <w:lang w:val="et"/>
              </w:rPr>
              <w:t>7</w:t>
            </w:r>
          </w:p>
        </w:tc>
        <w:tc>
          <w:tcPr>
            <w:tcW w:w="3260" w:type="dxa"/>
          </w:tcPr>
          <w:p w:rsidRPr="002922BD" w:rsidR="00593968" w:rsidP="002922BD" w:rsidRDefault="00DA578E" w14:paraId="31132391" w14:textId="77777777">
            <w:pPr>
              <w:pStyle w:val="TableParagraph"/>
              <w:rPr>
                <w:rFonts w:asciiTheme="minorHAnsi" w:hAnsiTheme="minorHAnsi" w:cstheme="minorHAnsi"/>
                <w:i/>
              </w:rPr>
            </w:pPr>
            <w:r>
              <w:rPr>
                <w:rFonts w:asciiTheme="minorHAnsi" w:hAnsiTheme="minorHAnsi" w:cstheme="minorHAnsi"/>
                <w:i/>
                <w:iCs/>
                <w:lang w:val="et"/>
              </w:rPr>
              <w:t xml:space="preserve">Vähemalt 75% numbritubades ei </w:t>
            </w:r>
            <w:r>
              <w:rPr>
                <w:rFonts w:asciiTheme="minorHAnsi" w:hAnsiTheme="minorHAnsi" w:cstheme="minorHAnsi"/>
                <w:i/>
                <w:iCs/>
                <w:lang w:val="et"/>
              </w:rPr>
              <w:t>ole minibaari. (S)</w:t>
            </w:r>
          </w:p>
          <w:p w:rsidRPr="002922BD" w:rsidR="00593968" w:rsidP="002922BD" w:rsidRDefault="00593968" w14:paraId="46483244" w14:textId="77777777">
            <w:pPr>
              <w:pStyle w:val="TableParagraph"/>
              <w:spacing w:before="12"/>
              <w:ind w:left="0"/>
              <w:rPr>
                <w:rFonts w:asciiTheme="minorHAnsi" w:hAnsiTheme="minorHAnsi" w:cstheme="minorHAnsi"/>
              </w:rPr>
            </w:pPr>
          </w:p>
          <w:p w:rsidRPr="002922BD" w:rsidR="00593968" w:rsidP="002922BD" w:rsidRDefault="00DA578E" w14:paraId="5ABD2435" w14:textId="77777777">
            <w:pPr>
              <w:pStyle w:val="TableParagraph"/>
              <w:rPr>
                <w:rFonts w:asciiTheme="minorHAnsi" w:hAnsiTheme="minorHAnsi" w:cstheme="minorHAnsi"/>
              </w:rPr>
            </w:pPr>
            <w:r>
              <w:rPr>
                <w:rFonts w:asciiTheme="minorHAnsi" w:hAnsiTheme="minorHAnsi" w:cstheme="minorHAnsi"/>
                <w:lang w:val="et"/>
              </w:rPr>
              <w:t>HH</w:t>
            </w:r>
          </w:p>
        </w:tc>
        <w:tc>
          <w:tcPr>
            <w:tcW w:w="9943" w:type="dxa"/>
          </w:tcPr>
          <w:p w:rsidRPr="002922BD" w:rsidR="00593968" w:rsidP="002922BD" w:rsidRDefault="00DA578E" w14:paraId="2522E65D" w14:textId="77777777">
            <w:pPr>
              <w:pStyle w:val="TableParagraph"/>
              <w:rPr>
                <w:rFonts w:asciiTheme="minorHAnsi" w:hAnsiTheme="minorHAnsi" w:cstheme="minorHAnsi"/>
              </w:rPr>
            </w:pPr>
            <w:r>
              <w:rPr>
                <w:rFonts w:asciiTheme="minorHAnsi" w:hAnsiTheme="minorHAnsi" w:cstheme="minorHAnsi"/>
                <w:lang w:val="et"/>
              </w:rPr>
              <w:t xml:space="preserve">Minibaarid numbritubades suurendavad ettevõtte energia kogutarvet. Keskkonnajalajälje vähendamiseks on </w:t>
            </w:r>
            <w:r>
              <w:rPr>
                <w:rFonts w:asciiTheme="minorHAnsi" w:hAnsiTheme="minorHAnsi" w:cstheme="minorHAnsi"/>
                <w:lang w:val="et"/>
              </w:rPr>
              <w:t>seega soovitatav, et ettevõtetel ei oleks numbritubades minibaare ning selle asemel pakutaks näkse ja jooke müügiautomaatides, vastuvõtus või restoranis/kohvikus.</w:t>
            </w:r>
          </w:p>
          <w:p w:rsidRPr="002922BD" w:rsidR="00593968" w:rsidP="002922BD" w:rsidRDefault="00593968" w14:paraId="46EC40D9" w14:textId="77777777">
            <w:pPr>
              <w:pStyle w:val="TableParagraph"/>
              <w:ind w:left="0"/>
              <w:rPr>
                <w:rFonts w:asciiTheme="minorHAnsi" w:hAnsiTheme="minorHAnsi" w:cstheme="minorHAnsi"/>
              </w:rPr>
            </w:pPr>
          </w:p>
          <w:p w:rsidRPr="002922BD" w:rsidR="00593968" w:rsidP="002922BD" w:rsidRDefault="00DA578E" w14:paraId="70808E1C" w14:textId="77777777">
            <w:pPr>
              <w:pStyle w:val="TableParagraph"/>
              <w:spacing w:before="1"/>
              <w:rPr>
                <w:rFonts w:asciiTheme="minorHAnsi" w:hAnsiTheme="minorHAnsi" w:cstheme="minorHAnsi"/>
              </w:rPr>
            </w:pPr>
            <w:r>
              <w:rPr>
                <w:rFonts w:asciiTheme="minorHAnsi" w:hAnsiTheme="minorHAnsi" w:cstheme="minorHAnsi"/>
                <w:lang w:val="et"/>
              </w:rPr>
              <w:t>Kriteeriumi täitmiseks ei ole vähemalt 75% tubades minibaari.</w:t>
            </w:r>
          </w:p>
          <w:p w:rsidRPr="002922BD" w:rsidR="00593968" w:rsidP="002922BD" w:rsidRDefault="00593968" w14:paraId="0ED8BABE" w14:textId="77777777">
            <w:pPr>
              <w:pStyle w:val="TableParagraph"/>
              <w:ind w:left="0"/>
              <w:rPr>
                <w:rFonts w:asciiTheme="minorHAnsi" w:hAnsiTheme="minorHAnsi" w:cstheme="minorHAnsi"/>
              </w:rPr>
            </w:pPr>
          </w:p>
          <w:p w:rsidRPr="002922BD" w:rsidR="00593968" w:rsidP="002922BD" w:rsidRDefault="00DA578E" w14:paraId="2B80B429" w14:textId="77777777">
            <w:pPr>
              <w:pStyle w:val="TableParagraph"/>
              <w:rPr>
                <w:rFonts w:asciiTheme="minorHAnsi" w:hAnsiTheme="minorHAnsi" w:cstheme="minorHAnsi"/>
              </w:rPr>
            </w:pPr>
            <w:r>
              <w:rPr>
                <w:rFonts w:asciiTheme="minorHAnsi" w:hAnsiTheme="minorHAnsi" w:cstheme="minorHAnsi"/>
                <w:lang w:val="et"/>
              </w:rPr>
              <w:t>Auditi ajal esitab ettevõte kirjaliku kinnituse, et vähemalt 75% numbritubades ei ole minibaari, või seda kontrollitakse pistelise visuaalse ülevaatusega.</w:t>
            </w:r>
          </w:p>
        </w:tc>
      </w:tr>
      <w:tr w:rsidRPr="002922BD" w:rsidR="00593968" w:rsidTr="000D30C4" w14:paraId="43AA37B4" w14:textId="77777777">
        <w:trPr>
          <w:trHeight w:val="20"/>
        </w:trPr>
        <w:tc>
          <w:tcPr>
            <w:tcW w:w="848" w:type="dxa"/>
          </w:tcPr>
          <w:p w:rsidRPr="00FD706F" w:rsidR="00593968" w:rsidP="002922BD" w:rsidRDefault="00D33994" w14:paraId="3A198A77" w14:textId="64E618BC">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1</w:t>
            </w:r>
            <w:r w:rsidRPr="00FD706F" w:rsidR="003E459E">
              <w:rPr>
                <w:rFonts w:asciiTheme="minorHAnsi" w:hAnsiTheme="minorHAnsi" w:cstheme="minorHAnsi"/>
                <w:lang w:val="et"/>
              </w:rPr>
              <w:t>8</w:t>
            </w:r>
          </w:p>
        </w:tc>
        <w:tc>
          <w:tcPr>
            <w:tcW w:w="3260" w:type="dxa"/>
          </w:tcPr>
          <w:p w:rsidRPr="002922BD" w:rsidR="00593968" w:rsidP="002922BD" w:rsidRDefault="00DA578E" w14:paraId="00E1B81F" w14:textId="77777777">
            <w:pPr>
              <w:pStyle w:val="TableParagraph"/>
              <w:rPr>
                <w:rFonts w:asciiTheme="minorHAnsi" w:hAnsiTheme="minorHAnsi" w:cstheme="minorHAnsi"/>
                <w:i/>
              </w:rPr>
            </w:pPr>
            <w:r>
              <w:rPr>
                <w:rFonts w:asciiTheme="minorHAnsi" w:hAnsiTheme="minorHAnsi" w:cstheme="minorHAnsi"/>
                <w:i/>
                <w:iCs/>
                <w:lang w:val="et"/>
              </w:rPr>
              <w:t>Vähemalt 75% kõigist akendest on energiatõhusamad rangemate nõuete järgi, kui nõutud riiklikes/kohalikes eeskirjades. (S)</w:t>
            </w:r>
          </w:p>
          <w:p w:rsidRPr="002922BD" w:rsidR="00593968" w:rsidP="002922BD" w:rsidRDefault="00593968" w14:paraId="6E613C46" w14:textId="77777777">
            <w:pPr>
              <w:pStyle w:val="TableParagraph"/>
              <w:ind w:left="0"/>
              <w:rPr>
                <w:rFonts w:asciiTheme="minorHAnsi" w:hAnsiTheme="minorHAnsi" w:cstheme="minorHAnsi"/>
              </w:rPr>
            </w:pPr>
          </w:p>
          <w:p w:rsidRPr="002922BD" w:rsidR="00593968" w:rsidP="002922BD" w:rsidRDefault="00DA578E" w14:paraId="2352406B"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257E18F9" w14:textId="77777777">
            <w:pPr>
              <w:pStyle w:val="TableParagraph"/>
              <w:rPr>
                <w:rFonts w:asciiTheme="minorHAnsi" w:hAnsiTheme="minorHAnsi" w:cstheme="minorHAnsi"/>
              </w:rPr>
            </w:pPr>
            <w:r>
              <w:rPr>
                <w:rFonts w:asciiTheme="minorHAnsi" w:hAnsiTheme="minorHAnsi" w:cstheme="minorHAnsi"/>
                <w:lang w:val="et"/>
              </w:rPr>
              <w:t>Aknad võivad märkimisväärselt panustada ettevõtte suuremasse energiatarbesse. Keskkonnajalajälje vähendamiseks peavad külmas kliimas asuvad ettevõtted seega tagama korraliku soojusisolatsiooni (näiteks kahe- või kolmekordne klaas) ja soojas kliimas asuvate ettevõtete aknad peaksid olema energiatõhusad muul viisil (näiteks päikest peegeldav materjal aknal, rulood või muud aknakatted jne). Peale selle võib ettevõte, mis asub väga soojas või külmas kliimas, piirata võimalust aknaid avada.</w:t>
            </w:r>
          </w:p>
          <w:p w:rsidRPr="002922BD" w:rsidR="00593968" w:rsidP="002922BD" w:rsidRDefault="00593968" w14:paraId="7190C299" w14:textId="77777777">
            <w:pPr>
              <w:pStyle w:val="TableParagraph"/>
              <w:spacing w:before="1"/>
              <w:ind w:left="0"/>
              <w:rPr>
                <w:rFonts w:asciiTheme="minorHAnsi" w:hAnsiTheme="minorHAnsi" w:cstheme="minorHAnsi"/>
              </w:rPr>
            </w:pPr>
          </w:p>
          <w:p w:rsidRPr="002922BD" w:rsidR="00593968" w:rsidP="002922BD" w:rsidRDefault="00DA578E" w14:paraId="598665FC" w14:textId="77777777">
            <w:pPr>
              <w:pStyle w:val="TableParagraph"/>
              <w:rPr>
                <w:rFonts w:asciiTheme="minorHAnsi" w:hAnsiTheme="minorHAnsi" w:cstheme="minorHAnsi"/>
              </w:rPr>
            </w:pPr>
            <w:r>
              <w:rPr>
                <w:rFonts w:asciiTheme="minorHAnsi" w:hAnsiTheme="minorHAnsi" w:cstheme="minorHAnsi"/>
                <w:lang w:val="et"/>
              </w:rPr>
              <w:t>Kriteeriumi täitmiseks on vaja algatusi, millega tagatakse isolatsioonile rangemad nõuded kui need, mis on riiklikes/kohalikes eeskirjades, ja muid energiatõhususalgatusi.</w:t>
            </w:r>
          </w:p>
          <w:p w:rsidRPr="002922BD" w:rsidR="00593968" w:rsidP="002922BD" w:rsidRDefault="00593968" w14:paraId="14035EE0" w14:textId="77777777">
            <w:pPr>
              <w:pStyle w:val="TableParagraph"/>
              <w:spacing w:before="10"/>
              <w:ind w:left="0"/>
              <w:rPr>
                <w:rFonts w:asciiTheme="minorHAnsi" w:hAnsiTheme="minorHAnsi" w:cstheme="minorHAnsi"/>
              </w:rPr>
            </w:pPr>
          </w:p>
          <w:p w:rsidRPr="002922BD" w:rsidR="00593968" w:rsidP="002922BD" w:rsidRDefault="00DA578E" w14:paraId="605B612F" w14:textId="77777777">
            <w:pPr>
              <w:pStyle w:val="TableParagraph"/>
              <w:rPr>
                <w:rFonts w:asciiTheme="minorHAnsi" w:hAnsiTheme="minorHAnsi" w:cstheme="minorHAnsi"/>
              </w:rPr>
            </w:pPr>
            <w:r>
              <w:rPr>
                <w:rFonts w:asciiTheme="minorHAnsi" w:hAnsiTheme="minorHAnsi" w:cstheme="minorHAnsi"/>
                <w:lang w:val="et"/>
              </w:rPr>
              <w:t>Kriteeriumi täitmiseks peab vähemalt 75%-l ettevõtte akendel olema korralik soojusisolatsioon või tuleb kehtestada muud energiatõhususalgatused, mille standardid on rangemad kui need, mis on kehtestatud riiklike/kohalike eeskirjadega.</w:t>
            </w:r>
          </w:p>
          <w:p w:rsidRPr="002922BD" w:rsidR="00593968" w:rsidP="002922BD" w:rsidRDefault="00593968" w14:paraId="2CAC2F8D" w14:textId="77777777">
            <w:pPr>
              <w:pStyle w:val="TableParagraph"/>
              <w:spacing w:before="2"/>
              <w:ind w:left="0"/>
              <w:rPr>
                <w:rFonts w:asciiTheme="minorHAnsi" w:hAnsiTheme="minorHAnsi" w:cstheme="minorHAnsi"/>
              </w:rPr>
            </w:pPr>
          </w:p>
          <w:p w:rsidRPr="002922BD" w:rsidR="00593968" w:rsidP="002922BD" w:rsidRDefault="00DA578E" w14:paraId="64A90824"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dokumendid (näiteks </w:t>
            </w:r>
            <w:proofErr w:type="spellStart"/>
            <w:r>
              <w:rPr>
                <w:rFonts w:asciiTheme="minorHAnsi" w:hAnsiTheme="minorHAnsi" w:cstheme="minorHAnsi"/>
                <w:lang w:val="et"/>
              </w:rPr>
              <w:t>väliskontrollijalt</w:t>
            </w:r>
            <w:proofErr w:type="spellEnd"/>
            <w:r>
              <w:rPr>
                <w:rFonts w:asciiTheme="minorHAnsi" w:hAnsiTheme="minorHAnsi" w:cstheme="minorHAnsi"/>
                <w:lang w:val="et"/>
              </w:rPr>
              <w:t>), milles kirjeldatakse ettevõtte süsteemi tagamaks, et vähemalt 75% akendest on võimalikult hea soojusisolatsiooniga, või teisi energiatõhususalgatusi, mille nõuded on kliimast olenevalt rangemad kui riiklikes/kohalikes eeskirjades.</w:t>
            </w:r>
          </w:p>
        </w:tc>
      </w:tr>
      <w:tr w:rsidRPr="002922BD" w:rsidR="00F73330" w:rsidTr="000D30C4" w14:paraId="7B85F413" w14:textId="77777777">
        <w:trPr>
          <w:trHeight w:val="20"/>
        </w:trPr>
        <w:tc>
          <w:tcPr>
            <w:tcW w:w="848" w:type="dxa"/>
          </w:tcPr>
          <w:p w:rsidRPr="00FD706F" w:rsidR="00F73330" w:rsidP="002922BD" w:rsidRDefault="00D33994" w14:paraId="7427BA12" w14:textId="27E60FB1">
            <w:pPr>
              <w:pStyle w:val="TableParagraph"/>
              <w:spacing w:line="248" w:lineRule="exact"/>
              <w:rPr>
                <w:rFonts w:asciiTheme="minorHAnsi" w:hAnsiTheme="minorHAnsi" w:cstheme="minorHAnsi"/>
              </w:rPr>
            </w:pPr>
            <w:r w:rsidRPr="00FD706F">
              <w:rPr>
                <w:rFonts w:asciiTheme="minorHAnsi" w:hAnsiTheme="minorHAnsi" w:cstheme="minorHAnsi"/>
                <w:lang w:val="et"/>
              </w:rPr>
              <w:t>7.</w:t>
            </w:r>
            <w:r w:rsidRPr="00FD706F" w:rsidR="00F73330">
              <w:rPr>
                <w:rFonts w:asciiTheme="minorHAnsi" w:hAnsiTheme="minorHAnsi" w:cstheme="minorHAnsi"/>
                <w:lang w:val="et"/>
              </w:rPr>
              <w:t>1</w:t>
            </w:r>
            <w:r w:rsidRPr="00FD706F" w:rsidR="00B75F8A">
              <w:rPr>
                <w:rFonts w:asciiTheme="minorHAnsi" w:hAnsiTheme="minorHAnsi" w:cstheme="minorHAnsi"/>
                <w:lang w:val="et"/>
              </w:rPr>
              <w:t>9</w:t>
            </w:r>
          </w:p>
        </w:tc>
        <w:tc>
          <w:tcPr>
            <w:tcW w:w="3260" w:type="dxa"/>
          </w:tcPr>
          <w:p w:rsidRPr="002922BD" w:rsidR="00F73330" w:rsidP="00F73330" w:rsidRDefault="00F73330" w14:paraId="719E792B" w14:textId="69638A73">
            <w:pPr>
              <w:pStyle w:val="TableParagraph"/>
              <w:spacing w:line="248" w:lineRule="exact"/>
              <w:rPr>
                <w:rFonts w:asciiTheme="minorHAnsi" w:hAnsiTheme="minorHAnsi" w:cstheme="minorHAnsi"/>
                <w:i/>
              </w:rPr>
            </w:pPr>
            <w:r>
              <w:rPr>
                <w:rFonts w:asciiTheme="minorHAnsi" w:hAnsiTheme="minorHAnsi" w:cstheme="minorHAnsi"/>
                <w:i/>
                <w:iCs/>
                <w:lang w:val="et"/>
              </w:rPr>
              <w:t>Ettevõttesse äsja ostetud elektriseadmed on energiatõhusad. (S)</w:t>
            </w:r>
          </w:p>
          <w:p w:rsidRPr="002922BD" w:rsidR="00F73330" w:rsidP="002922BD" w:rsidRDefault="00F73330" w14:paraId="679B4C5F" w14:textId="77777777">
            <w:pPr>
              <w:pStyle w:val="TableParagraph"/>
              <w:spacing w:before="12"/>
              <w:ind w:left="0"/>
              <w:rPr>
                <w:rFonts w:asciiTheme="minorHAnsi" w:hAnsiTheme="minorHAnsi" w:cstheme="minorHAnsi"/>
              </w:rPr>
            </w:pPr>
          </w:p>
          <w:p w:rsidRPr="002922BD" w:rsidR="00F73330" w:rsidP="002922BD" w:rsidRDefault="00F73330" w14:paraId="331A41E5" w14:textId="4BCDCC20">
            <w:pPr>
              <w:pStyle w:val="TableParagraph"/>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F73330" w:rsidP="00F73330" w:rsidRDefault="00F73330" w14:paraId="013B2154" w14:textId="0EFE6B60">
            <w:pPr>
              <w:pStyle w:val="TableParagraph"/>
              <w:spacing w:line="248" w:lineRule="exact"/>
              <w:rPr>
                <w:rFonts w:asciiTheme="minorHAnsi" w:hAnsiTheme="minorHAnsi" w:cstheme="minorHAnsi"/>
              </w:rPr>
            </w:pPr>
            <w:r>
              <w:rPr>
                <w:rFonts w:asciiTheme="minorHAnsi" w:hAnsiTheme="minorHAnsi" w:cstheme="minorHAnsi"/>
                <w:lang w:val="et"/>
              </w:rPr>
              <w:t xml:space="preserve">Selleks, et vähendada väiksema energiatarbe kaudu keskkonnajalajälge ja kulusid, tagab ettevõte, et viimase 12 kuu jooksul ostetud elektriseadmetel on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või need on energiatõhusad.</w:t>
            </w:r>
          </w:p>
          <w:p w:rsidRPr="002922BD" w:rsidR="00F73330" w:rsidP="002922BD" w:rsidRDefault="00F73330" w14:paraId="547A49C3" w14:textId="77777777">
            <w:pPr>
              <w:pStyle w:val="TableParagraph"/>
              <w:spacing w:before="12"/>
              <w:ind w:left="0"/>
              <w:rPr>
                <w:rFonts w:asciiTheme="minorHAnsi" w:hAnsiTheme="minorHAnsi" w:cstheme="minorHAnsi"/>
              </w:rPr>
            </w:pPr>
          </w:p>
          <w:p w:rsidRPr="002922BD" w:rsidR="00F73330" w:rsidP="002922BD" w:rsidRDefault="00F73330" w14:paraId="726CAB29" w14:textId="77777777">
            <w:pPr>
              <w:pStyle w:val="TableParagraph"/>
              <w:rPr>
                <w:rFonts w:asciiTheme="minorHAnsi" w:hAnsiTheme="minorHAnsi" w:cstheme="minorHAnsi"/>
              </w:rPr>
            </w:pPr>
            <w:r>
              <w:rPr>
                <w:rFonts w:asciiTheme="minorHAnsi" w:hAnsiTheme="minorHAnsi" w:cstheme="minorHAnsi"/>
                <w:lang w:val="et"/>
              </w:rPr>
              <w:t>Köögis võivad energiatõhusad seadmed olla ahjud, aurutid, katlad, õhupuhastid, külmikud, sügavkülmikud, nõudepesumasinad, röstrid, jäämasinad, generaatorid jne. Kontorites ja vastuvõtulauas võivad need olla arvutid, printerid, koopiamasinad jne. Pesuköögis võivad need olla pesumasinad, kuivatid jne. Jõusaalis võivad need olla jõusaalimasinad. Koristuses võivad need olla tolmuimejad, aurupuhastid jne. Avalikel aladel võivad need olla energiatõhusad liftid. See kriteerium ei hõlma numbritubade elektriseadmeid, kuna neid käsitleti kriteeriumis 7.11.</w:t>
            </w:r>
          </w:p>
          <w:p w:rsidRPr="002922BD" w:rsidR="00F73330" w:rsidP="002922BD" w:rsidRDefault="00F73330" w14:paraId="4DEF29B9" w14:textId="77777777">
            <w:pPr>
              <w:pStyle w:val="TableParagraph"/>
              <w:spacing w:before="12"/>
              <w:ind w:left="0"/>
              <w:rPr>
                <w:rFonts w:asciiTheme="minorHAnsi" w:hAnsiTheme="minorHAnsi" w:cstheme="minorHAnsi"/>
              </w:rPr>
            </w:pPr>
          </w:p>
          <w:p w:rsidRPr="002922BD" w:rsidR="00F73330" w:rsidP="002922BD" w:rsidRDefault="00F73330" w14:paraId="6B207259" w14:textId="77777777">
            <w:pPr>
              <w:pStyle w:val="TableParagraph"/>
              <w:rPr>
                <w:rFonts w:asciiTheme="minorHAnsi" w:hAnsiTheme="minorHAnsi" w:cstheme="minorHAnsi"/>
              </w:rPr>
            </w:pPr>
            <w:r>
              <w:rPr>
                <w:rFonts w:asciiTheme="minorHAnsi" w:hAnsiTheme="minorHAnsi" w:cstheme="minorHAnsi"/>
                <w:lang w:val="et"/>
              </w:rPr>
              <w:t xml:space="preserve">Veendumaks, et seadmed on energiatõhusad, peaks neil olema rahvusvaheliselt või riiklikult tunnustatud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või suure energiatõhususe märgis, näiteks üks kahest kõige energiatõhusamast klassist ELi </w:t>
            </w:r>
            <w:r>
              <w:rPr>
                <w:rFonts w:asciiTheme="minorHAnsi" w:hAnsiTheme="minorHAnsi" w:cstheme="minorHAnsi"/>
                <w:lang w:val="et"/>
              </w:rPr>
              <w:t xml:space="preserve">energiamärgistussüsteemis, Energy </w:t>
            </w:r>
            <w:proofErr w:type="spellStart"/>
            <w:r>
              <w:rPr>
                <w:rFonts w:asciiTheme="minorHAnsi" w:hAnsiTheme="minorHAnsi" w:cstheme="minorHAnsi"/>
                <w:lang w:val="et"/>
              </w:rPr>
              <w:t>Stari</w:t>
            </w:r>
            <w:proofErr w:type="spellEnd"/>
            <w:r>
              <w:rPr>
                <w:rFonts w:asciiTheme="minorHAnsi" w:hAnsiTheme="minorHAnsi" w:cstheme="minorHAnsi"/>
                <w:lang w:val="et"/>
              </w:rPr>
              <w:t xml:space="preserve"> märgis vms.</w:t>
            </w:r>
          </w:p>
          <w:p w:rsidRPr="002922BD" w:rsidR="00F73330" w:rsidP="002922BD" w:rsidRDefault="00F73330" w14:paraId="56CFBFDC" w14:textId="77777777">
            <w:pPr>
              <w:pStyle w:val="TableParagraph"/>
              <w:spacing w:before="1"/>
              <w:ind w:left="0"/>
              <w:rPr>
                <w:rFonts w:asciiTheme="minorHAnsi" w:hAnsiTheme="minorHAnsi" w:cstheme="minorHAnsi"/>
              </w:rPr>
            </w:pPr>
          </w:p>
          <w:p w:rsidRPr="002922BD" w:rsidR="00F73330" w:rsidP="002922BD" w:rsidRDefault="00F73330" w14:paraId="115EC3B0" w14:textId="7B003AC0">
            <w:pPr>
              <w:pStyle w:val="TableParagraph"/>
              <w:rPr>
                <w:rFonts w:asciiTheme="minorHAnsi" w:hAnsiTheme="minorHAnsi" w:cstheme="minorHAnsi"/>
              </w:rPr>
            </w:pPr>
            <w:r>
              <w:rPr>
                <w:rFonts w:asciiTheme="minorHAnsi" w:hAnsiTheme="minorHAnsi" w:cstheme="minorHAnsi"/>
                <w:lang w:val="et"/>
              </w:rPr>
              <w:t xml:space="preserve">Auditi ajal esitab ettevõte dokumendid, mis tõendavad, et kõigil viimase 12 kuu jooksul ostetud elektriseadmetel on tunnustatud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või suure energiatõhususe märgis.</w:t>
            </w:r>
          </w:p>
        </w:tc>
      </w:tr>
      <w:tr w:rsidRPr="002922BD" w:rsidR="00593968" w:rsidTr="000D30C4" w14:paraId="12C147C8" w14:textId="77777777">
        <w:trPr>
          <w:trHeight w:val="20"/>
        </w:trPr>
        <w:tc>
          <w:tcPr>
            <w:tcW w:w="848" w:type="dxa"/>
          </w:tcPr>
          <w:p w:rsidRPr="00FD706F" w:rsidR="00593968" w:rsidP="002922BD" w:rsidRDefault="00D33994" w14:paraId="5076ED72" w14:textId="12CFC7F0">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6E0033">
              <w:rPr>
                <w:rFonts w:asciiTheme="minorHAnsi" w:hAnsiTheme="minorHAnsi" w:cstheme="minorHAnsi"/>
                <w:lang w:val="et"/>
              </w:rPr>
              <w:t>20</w:t>
            </w:r>
          </w:p>
        </w:tc>
        <w:tc>
          <w:tcPr>
            <w:tcW w:w="3260" w:type="dxa"/>
          </w:tcPr>
          <w:p w:rsidRPr="002922BD" w:rsidR="00593968" w:rsidP="002922BD" w:rsidRDefault="00DA578E" w14:paraId="7D8001F5" w14:textId="77777777">
            <w:pPr>
              <w:pStyle w:val="TableParagraph"/>
              <w:rPr>
                <w:rFonts w:asciiTheme="minorHAnsi" w:hAnsiTheme="minorHAnsi" w:cstheme="minorHAnsi"/>
                <w:i/>
              </w:rPr>
            </w:pPr>
            <w:r>
              <w:rPr>
                <w:rFonts w:asciiTheme="minorHAnsi" w:hAnsiTheme="minorHAnsi" w:cstheme="minorHAnsi"/>
                <w:i/>
                <w:iCs/>
                <w:lang w:val="et"/>
              </w:rPr>
              <w:t>Vähemalt iga viie aasta järel tehakse väline energiaaudit. (S)</w:t>
            </w:r>
          </w:p>
          <w:p w:rsidRPr="002922BD" w:rsidR="00593968" w:rsidP="002922BD" w:rsidRDefault="00593968" w14:paraId="32D80226" w14:textId="77777777">
            <w:pPr>
              <w:pStyle w:val="TableParagraph"/>
              <w:ind w:left="0"/>
              <w:rPr>
                <w:rFonts w:asciiTheme="minorHAnsi" w:hAnsiTheme="minorHAnsi" w:cstheme="minorHAnsi"/>
              </w:rPr>
            </w:pPr>
          </w:p>
          <w:p w:rsidRPr="002922BD" w:rsidR="00593968" w:rsidP="002922BD" w:rsidRDefault="00DA578E" w14:paraId="23D7463F"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4AE9B95" w14:textId="77777777">
            <w:pPr>
              <w:pStyle w:val="TableParagraph"/>
              <w:rPr>
                <w:rFonts w:asciiTheme="minorHAnsi" w:hAnsiTheme="minorHAnsi" w:cstheme="minorHAnsi"/>
              </w:rPr>
            </w:pPr>
            <w:r>
              <w:rPr>
                <w:rFonts w:asciiTheme="minorHAnsi" w:hAnsiTheme="minorHAnsi" w:cstheme="minorHAnsi"/>
                <w:lang w:val="et"/>
              </w:rPr>
              <w:t>Et saada parem ülevaade suure energiatarbega kohtadest ja aladest, kus ettevõttes saaks energiatarvet (ja kulusid) vähendada, tehakse ettevõttes vähemalt korra viie aasta jooksul väline energiaaudit. Energiaauditi eesmärk peaks olema vähendada ettevõtte üldist energiatarvet ja suurendada taastuvallikatest pärit energia osakaalu.</w:t>
            </w:r>
          </w:p>
          <w:p w:rsidRPr="002922BD" w:rsidR="00593968" w:rsidP="002922BD" w:rsidRDefault="00593968" w14:paraId="09935B8E" w14:textId="77777777">
            <w:pPr>
              <w:pStyle w:val="TableParagraph"/>
              <w:spacing w:before="10"/>
              <w:ind w:left="0"/>
              <w:rPr>
                <w:rFonts w:asciiTheme="minorHAnsi" w:hAnsiTheme="minorHAnsi" w:cstheme="minorHAnsi"/>
              </w:rPr>
            </w:pPr>
          </w:p>
          <w:p w:rsidRPr="002922BD" w:rsidR="00593968" w:rsidP="002922BD" w:rsidRDefault="00DA578E" w14:paraId="752C0171" w14:textId="77777777">
            <w:pPr>
              <w:pStyle w:val="TableParagraph"/>
              <w:rPr>
                <w:rFonts w:asciiTheme="minorHAnsi" w:hAnsiTheme="minorHAnsi" w:cstheme="minorHAnsi"/>
              </w:rPr>
            </w:pPr>
            <w:r>
              <w:rPr>
                <w:rFonts w:asciiTheme="minorHAnsi" w:hAnsiTheme="minorHAnsi" w:cstheme="minorHAnsi"/>
                <w:lang w:val="et"/>
              </w:rPr>
              <w:t>Energiaauditi teeb väline pädev energianõustaja või pädev nõustaja kohalikust või riiklikust ametiasutusest.</w:t>
            </w:r>
          </w:p>
          <w:p w:rsidRPr="002922BD" w:rsidR="00593968" w:rsidP="002922BD" w:rsidRDefault="00593968" w14:paraId="3440485C" w14:textId="77777777">
            <w:pPr>
              <w:pStyle w:val="TableParagraph"/>
              <w:spacing w:before="1"/>
              <w:ind w:left="0"/>
              <w:rPr>
                <w:rFonts w:asciiTheme="minorHAnsi" w:hAnsiTheme="minorHAnsi" w:cstheme="minorHAnsi"/>
              </w:rPr>
            </w:pPr>
          </w:p>
          <w:p w:rsidRPr="002922BD" w:rsidR="00593968" w:rsidP="002922BD" w:rsidRDefault="00DA578E" w14:paraId="2124B216" w14:textId="77777777">
            <w:pPr>
              <w:pStyle w:val="TableParagraph"/>
              <w:rPr>
                <w:rFonts w:asciiTheme="minorHAnsi" w:hAnsiTheme="minorHAnsi" w:cstheme="minorHAnsi"/>
              </w:rPr>
            </w:pPr>
            <w:r>
              <w:rPr>
                <w:rFonts w:asciiTheme="minorHAnsi" w:hAnsiTheme="minorHAnsi" w:cstheme="minorHAnsi"/>
                <w:lang w:val="et"/>
              </w:rPr>
              <w:t>Energiaauditiga tuvastatakse ettevõttes kohad, mille energiatarve on märkimisväärne. Samuti sisaldab see nõu ja tegevuskava soovitustega, kuidas ettevõtte energiatarvet vähendada, sealhulgas soovitatud meetmete mõju, hind ja investeeringutasuvus.</w:t>
            </w:r>
          </w:p>
          <w:p w:rsidRPr="002922BD" w:rsidR="00593968" w:rsidP="002922BD" w:rsidRDefault="00593968" w14:paraId="17D0C678" w14:textId="77777777">
            <w:pPr>
              <w:pStyle w:val="TableParagraph"/>
              <w:spacing w:before="1"/>
              <w:ind w:left="0"/>
              <w:rPr>
                <w:rFonts w:asciiTheme="minorHAnsi" w:hAnsiTheme="minorHAnsi" w:cstheme="minorHAnsi"/>
              </w:rPr>
            </w:pPr>
          </w:p>
          <w:p w:rsidRPr="002922BD" w:rsidR="00593968" w:rsidP="002922BD" w:rsidRDefault="00DA578E" w14:paraId="3F5AA038" w14:textId="77777777">
            <w:pPr>
              <w:pStyle w:val="TableParagraph"/>
              <w:spacing w:before="1"/>
              <w:rPr>
                <w:rFonts w:asciiTheme="minorHAnsi" w:hAnsiTheme="minorHAnsi" w:cstheme="minorHAnsi"/>
              </w:rPr>
            </w:pPr>
            <w:r>
              <w:rPr>
                <w:rFonts w:asciiTheme="minorHAnsi" w:hAnsiTheme="minorHAnsi" w:cstheme="minorHAnsi"/>
                <w:lang w:val="et"/>
              </w:rPr>
              <w:t>Auditi ajal esitab ettevõte viimase viie aasta jooksul tehtud energiaauditi aruande.</w:t>
            </w:r>
          </w:p>
        </w:tc>
      </w:tr>
      <w:tr w:rsidRPr="002922BD" w:rsidR="00F73330" w:rsidTr="000D30C4" w14:paraId="449B90BD" w14:textId="77777777">
        <w:trPr>
          <w:trHeight w:val="20"/>
        </w:trPr>
        <w:tc>
          <w:tcPr>
            <w:tcW w:w="848" w:type="dxa"/>
          </w:tcPr>
          <w:p w:rsidRPr="00FD706F" w:rsidR="00F73330" w:rsidP="002922BD" w:rsidRDefault="00D33994" w14:paraId="1BEB896B" w14:textId="5AB39A32">
            <w:pPr>
              <w:pStyle w:val="TableParagraph"/>
              <w:spacing w:before="1" w:line="249" w:lineRule="exact"/>
              <w:rPr>
                <w:rFonts w:asciiTheme="minorHAnsi" w:hAnsiTheme="minorHAnsi" w:cstheme="minorHAnsi"/>
              </w:rPr>
            </w:pPr>
            <w:r w:rsidRPr="00FD706F">
              <w:rPr>
                <w:rFonts w:asciiTheme="minorHAnsi" w:hAnsiTheme="minorHAnsi" w:cstheme="minorHAnsi"/>
                <w:lang w:val="et"/>
              </w:rPr>
              <w:t>7.</w:t>
            </w:r>
            <w:r w:rsidRPr="00FD706F" w:rsidR="00F73330">
              <w:rPr>
                <w:rFonts w:asciiTheme="minorHAnsi" w:hAnsiTheme="minorHAnsi" w:cstheme="minorHAnsi"/>
                <w:lang w:val="et"/>
              </w:rPr>
              <w:t>2</w:t>
            </w:r>
            <w:r w:rsidRPr="00FD706F" w:rsidR="006E0033">
              <w:rPr>
                <w:rFonts w:asciiTheme="minorHAnsi" w:hAnsiTheme="minorHAnsi" w:cstheme="minorHAnsi"/>
                <w:lang w:val="et"/>
              </w:rPr>
              <w:t>1</w:t>
            </w:r>
          </w:p>
        </w:tc>
        <w:tc>
          <w:tcPr>
            <w:tcW w:w="3260" w:type="dxa"/>
          </w:tcPr>
          <w:p w:rsidRPr="002922BD" w:rsidR="00F73330" w:rsidP="00F73330" w:rsidRDefault="00F73330" w14:paraId="7B031B1E" w14:textId="0BA86C3F">
            <w:pPr>
              <w:pStyle w:val="TableParagraph"/>
              <w:spacing w:before="1" w:line="249" w:lineRule="exact"/>
              <w:rPr>
                <w:rFonts w:asciiTheme="minorHAnsi" w:hAnsiTheme="minorHAnsi" w:cstheme="minorHAnsi"/>
                <w:i/>
              </w:rPr>
            </w:pPr>
            <w:r>
              <w:rPr>
                <w:rFonts w:asciiTheme="minorHAnsi" w:hAnsiTheme="minorHAnsi" w:cstheme="minorHAnsi"/>
                <w:i/>
                <w:iCs/>
                <w:lang w:val="et"/>
              </w:rPr>
              <w:t>Ettevõttel on rahvusvaheliselt või riiklikult tunnustatud</w:t>
            </w:r>
            <w:r w:rsidR="00E707FC">
              <w:rPr>
                <w:rFonts w:asciiTheme="minorHAnsi" w:hAnsiTheme="minorHAnsi" w:cstheme="minorHAnsi"/>
                <w:i/>
                <w:iCs/>
                <w:lang w:val="et"/>
              </w:rPr>
              <w:t xml:space="preserve"> energiasäästliku</w:t>
            </w:r>
            <w:r>
              <w:rPr>
                <w:rFonts w:asciiTheme="minorHAnsi" w:hAnsiTheme="minorHAnsi" w:cstheme="minorHAnsi"/>
                <w:i/>
                <w:iCs/>
                <w:lang w:val="et"/>
              </w:rPr>
              <w:t xml:space="preserve"> hoone sertifikaat. (S)</w:t>
            </w:r>
          </w:p>
          <w:p w:rsidRPr="002922BD" w:rsidR="00F73330" w:rsidP="002922BD" w:rsidRDefault="00F73330" w14:paraId="4134408A" w14:textId="77777777">
            <w:pPr>
              <w:pStyle w:val="TableParagraph"/>
              <w:ind w:left="0"/>
              <w:rPr>
                <w:rFonts w:asciiTheme="minorHAnsi" w:hAnsiTheme="minorHAnsi" w:cstheme="minorHAnsi"/>
              </w:rPr>
            </w:pPr>
          </w:p>
          <w:p w:rsidRPr="002922BD" w:rsidR="00F73330" w:rsidP="002922BD" w:rsidRDefault="00F73330" w14:paraId="36038578" w14:textId="0C9CC4AE">
            <w:pPr>
              <w:pStyle w:val="TableParagraph"/>
              <w:rPr>
                <w:rFonts w:asciiTheme="minorHAnsi" w:hAnsiTheme="minorHAnsi" w:cstheme="minorHAnsi"/>
                <w:i/>
              </w:rPr>
            </w:pPr>
            <w:r>
              <w:rPr>
                <w:rFonts w:asciiTheme="minorHAnsi" w:hAnsiTheme="minorHAnsi" w:cstheme="minorHAnsi"/>
                <w:lang w:val="et"/>
              </w:rPr>
              <w:t>HH, LP, KK, A</w:t>
            </w:r>
          </w:p>
        </w:tc>
        <w:tc>
          <w:tcPr>
            <w:tcW w:w="9943" w:type="dxa"/>
          </w:tcPr>
          <w:p w:rsidRPr="002922BD" w:rsidR="00F73330" w:rsidP="00F73330" w:rsidRDefault="00F73330" w14:paraId="0F31E162" w14:textId="560F7477">
            <w:pPr>
              <w:pStyle w:val="TableParagraph"/>
              <w:spacing w:before="1" w:line="249" w:lineRule="exact"/>
              <w:rPr>
                <w:rFonts w:asciiTheme="minorHAnsi" w:hAnsiTheme="minorHAnsi" w:cstheme="minorHAnsi"/>
              </w:rPr>
            </w:pPr>
            <w:r>
              <w:rPr>
                <w:rFonts w:asciiTheme="minorHAnsi" w:hAnsiTheme="minorHAnsi" w:cstheme="minorHAnsi"/>
                <w:lang w:val="et"/>
              </w:rPr>
              <w:t xml:space="preserve">Selleks, et vähendada energia kokkuhoiu abil keskkonnajalajälge (ja kulusid), on ettevõttel rahvusvaheliselt tunnustatud </w:t>
            </w:r>
            <w:r w:rsidR="006B044B">
              <w:rPr>
                <w:rFonts w:asciiTheme="minorHAnsi" w:hAnsiTheme="minorHAnsi" w:cstheme="minorHAnsi"/>
                <w:lang w:val="et"/>
              </w:rPr>
              <w:t>energiasäästliku</w:t>
            </w:r>
            <w:r>
              <w:rPr>
                <w:rFonts w:asciiTheme="minorHAnsi" w:hAnsiTheme="minorHAnsi" w:cstheme="minorHAnsi"/>
                <w:lang w:val="et"/>
              </w:rPr>
              <w:t xml:space="preserve"> hoone sertifikaat, nagu LEED või BREEAM või muu riiklikult tunnustatud sertifikaat.</w:t>
            </w:r>
          </w:p>
          <w:p w:rsidRPr="002922BD" w:rsidR="00F73330" w:rsidP="002922BD" w:rsidRDefault="00F73330" w14:paraId="07A02853" w14:textId="77777777">
            <w:pPr>
              <w:pStyle w:val="TableParagraph"/>
              <w:spacing w:before="12"/>
              <w:ind w:left="0"/>
              <w:rPr>
                <w:rFonts w:asciiTheme="minorHAnsi" w:hAnsiTheme="minorHAnsi" w:cstheme="minorHAnsi"/>
              </w:rPr>
            </w:pPr>
          </w:p>
          <w:p w:rsidRPr="002922BD" w:rsidR="00F73330" w:rsidP="002922BD" w:rsidRDefault="00F73330" w14:paraId="40241DE4" w14:textId="2637A2B7">
            <w:pPr>
              <w:pStyle w:val="TableParagraph"/>
              <w:rPr>
                <w:rFonts w:asciiTheme="minorHAnsi" w:hAnsiTheme="minorHAnsi" w:cstheme="minorHAnsi"/>
              </w:rPr>
            </w:pPr>
            <w:r>
              <w:rPr>
                <w:rFonts w:asciiTheme="minorHAnsi" w:hAnsiTheme="minorHAnsi" w:cstheme="minorHAnsi"/>
                <w:lang w:val="et"/>
              </w:rPr>
              <w:t>Auditi ajal esitab ettevõte tõendid, et see on saanud kolmanda isiku rahvusvaheliselt või riiklikult tunnustatud kestliku hoone sertifikaadi.</w:t>
            </w:r>
          </w:p>
        </w:tc>
      </w:tr>
      <w:tr w:rsidRPr="002922BD" w:rsidR="00593968" w:rsidTr="000D30C4" w14:paraId="66F3590D" w14:textId="77777777">
        <w:trPr>
          <w:trHeight w:val="20"/>
        </w:trPr>
        <w:tc>
          <w:tcPr>
            <w:tcW w:w="848" w:type="dxa"/>
          </w:tcPr>
          <w:p w:rsidRPr="00FD706F" w:rsidR="00593968" w:rsidP="002922BD" w:rsidRDefault="00D33994" w14:paraId="18478798" w14:textId="49AFB26F">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2</w:t>
            </w:r>
            <w:r w:rsidRPr="00FD706F" w:rsidR="00701248">
              <w:rPr>
                <w:rFonts w:asciiTheme="minorHAnsi" w:hAnsiTheme="minorHAnsi" w:cstheme="minorHAnsi"/>
                <w:lang w:val="et"/>
              </w:rPr>
              <w:t>2</w:t>
            </w:r>
          </w:p>
        </w:tc>
        <w:tc>
          <w:tcPr>
            <w:tcW w:w="3260" w:type="dxa"/>
          </w:tcPr>
          <w:p w:rsidRPr="002922BD" w:rsidR="00593968" w:rsidP="002922BD" w:rsidRDefault="00DA578E" w14:paraId="0B298C24" w14:textId="77777777">
            <w:pPr>
              <w:pStyle w:val="TableParagraph"/>
              <w:rPr>
                <w:rFonts w:asciiTheme="minorHAnsi" w:hAnsiTheme="minorHAnsi" w:cstheme="minorHAnsi"/>
                <w:i/>
              </w:rPr>
            </w:pPr>
            <w:r>
              <w:rPr>
                <w:rFonts w:asciiTheme="minorHAnsi" w:hAnsiTheme="minorHAnsi" w:cstheme="minorHAnsi"/>
                <w:i/>
                <w:iCs/>
                <w:lang w:val="et"/>
              </w:rPr>
              <w:t>Ettevõttel on automaatsüsteem, mis lülitab valgustuse ja elektriseadmed välja, kui numbritoast/koosolekuruumist lahkutakse. (S)</w:t>
            </w:r>
          </w:p>
          <w:p w:rsidRPr="002922BD" w:rsidR="00593968" w:rsidP="002922BD" w:rsidRDefault="00593968" w14:paraId="53F20437" w14:textId="77777777">
            <w:pPr>
              <w:pStyle w:val="TableParagraph"/>
              <w:spacing w:before="11"/>
              <w:ind w:left="0"/>
              <w:rPr>
                <w:rFonts w:asciiTheme="minorHAnsi" w:hAnsiTheme="minorHAnsi" w:cstheme="minorHAnsi"/>
              </w:rPr>
            </w:pPr>
          </w:p>
          <w:p w:rsidRPr="002922BD" w:rsidR="00593968" w:rsidP="002922BD" w:rsidRDefault="00DA578E" w14:paraId="0698823C" w14:textId="77777777">
            <w:pPr>
              <w:pStyle w:val="TableParagraph"/>
              <w:rPr>
                <w:rFonts w:asciiTheme="minorHAnsi" w:hAnsiTheme="minorHAnsi" w:cstheme="minorHAnsi"/>
              </w:rPr>
            </w:pPr>
            <w:r>
              <w:rPr>
                <w:rFonts w:asciiTheme="minorHAnsi" w:hAnsiTheme="minorHAnsi" w:cstheme="minorHAnsi"/>
                <w:lang w:val="et"/>
              </w:rPr>
              <w:t>HH, KK</w:t>
            </w:r>
          </w:p>
        </w:tc>
        <w:tc>
          <w:tcPr>
            <w:tcW w:w="9943" w:type="dxa"/>
          </w:tcPr>
          <w:p w:rsidRPr="002922BD" w:rsidR="00593968" w:rsidP="002922BD" w:rsidRDefault="00DA578E" w14:paraId="23C8D984" w14:textId="77777777">
            <w:pPr>
              <w:pStyle w:val="TableParagraph"/>
              <w:rPr>
                <w:rFonts w:asciiTheme="minorHAnsi" w:hAnsiTheme="minorHAnsi" w:cstheme="minorHAnsi"/>
              </w:rPr>
            </w:pPr>
            <w:r>
              <w:rPr>
                <w:rFonts w:asciiTheme="minorHAnsi" w:hAnsiTheme="minorHAnsi" w:cstheme="minorHAnsi"/>
                <w:lang w:val="et"/>
              </w:rPr>
              <w:t>Selleks, et vähendada energia kokkuhoiu abil keskkonnajalajälge ja kulusid, peab ettevõttel olema kehtestatud kord, millega tagatakse, et valgustus ja elektriseadmed lülitatakse välja, kui külalised numbritoast/koosolekuruumist lahkuvad.</w:t>
            </w:r>
          </w:p>
          <w:p w:rsidRPr="002922BD" w:rsidR="00593968" w:rsidP="002922BD" w:rsidRDefault="00593968" w14:paraId="6B4D6CC0" w14:textId="77777777">
            <w:pPr>
              <w:pStyle w:val="TableParagraph"/>
              <w:ind w:left="0"/>
              <w:rPr>
                <w:rFonts w:asciiTheme="minorHAnsi" w:hAnsiTheme="minorHAnsi" w:cstheme="minorHAnsi"/>
              </w:rPr>
            </w:pPr>
          </w:p>
          <w:p w:rsidRPr="002922BD" w:rsidR="00593968" w:rsidP="002922BD" w:rsidRDefault="00DA578E" w14:paraId="1451ECC0" w14:textId="77777777">
            <w:pPr>
              <w:pStyle w:val="TableParagraph"/>
              <w:rPr>
                <w:rFonts w:asciiTheme="minorHAnsi" w:hAnsiTheme="minorHAnsi" w:cstheme="minorHAnsi"/>
              </w:rPr>
            </w:pPr>
            <w:r>
              <w:rPr>
                <w:rFonts w:asciiTheme="minorHAnsi" w:hAnsiTheme="minorHAnsi" w:cstheme="minorHAnsi"/>
                <w:lang w:val="et"/>
              </w:rPr>
              <w:t>Kõige levinum süsteem on uksekaardisüsteem, millega lülitatakse elekter välja kohe või 1–2 minuti jooksul pärast seda, kui kaart kaardipesast eemaldatakse. Sellisel juhul on tähtis, et ettevõte ei annaks kasutusse rohkem kaarte kui vaja ega soovitaks külalistel hoida lisakaarti pesas, kui toast lahkutakse.</w:t>
            </w:r>
          </w:p>
          <w:p w:rsidRPr="002922BD" w:rsidR="00593968" w:rsidP="002922BD" w:rsidRDefault="00593968" w14:paraId="25F443EA" w14:textId="77777777">
            <w:pPr>
              <w:pStyle w:val="TableParagraph"/>
              <w:spacing w:before="11"/>
              <w:ind w:left="0"/>
              <w:rPr>
                <w:rFonts w:asciiTheme="minorHAnsi" w:hAnsiTheme="minorHAnsi" w:cstheme="minorHAnsi"/>
              </w:rPr>
            </w:pPr>
          </w:p>
          <w:p w:rsidRPr="002922BD" w:rsidR="00593968" w:rsidP="002922BD" w:rsidRDefault="00DA578E" w14:paraId="26DE2A65" w14:textId="77777777">
            <w:pPr>
              <w:pStyle w:val="TableParagraph"/>
              <w:rPr>
                <w:rFonts w:asciiTheme="minorHAnsi" w:hAnsiTheme="minorHAnsi" w:cstheme="minorHAnsi"/>
              </w:rPr>
            </w:pPr>
            <w:r>
              <w:rPr>
                <w:rFonts w:asciiTheme="minorHAnsi" w:hAnsiTheme="minorHAnsi" w:cstheme="minorHAnsi"/>
                <w:lang w:val="et"/>
              </w:rPr>
              <w:t>Muud automaatsed süsteemid hõlmavad kohalolekuandureid või liikumis-/soojusandureid, mis tajuvad, kui külalised toast lahkuvad, ning lülitavad automaatselt valgustuse ja elektriseadmed välja.</w:t>
            </w:r>
          </w:p>
          <w:p w:rsidRPr="002922BD" w:rsidR="00593968" w:rsidP="002922BD" w:rsidRDefault="00593968" w14:paraId="340D3BFC" w14:textId="77777777">
            <w:pPr>
              <w:pStyle w:val="TableParagraph"/>
              <w:spacing w:before="1"/>
              <w:ind w:left="0"/>
              <w:rPr>
                <w:rFonts w:asciiTheme="minorHAnsi" w:hAnsiTheme="minorHAnsi" w:cstheme="minorHAnsi"/>
              </w:rPr>
            </w:pPr>
          </w:p>
          <w:p w:rsidRPr="002922BD" w:rsidR="00593968" w:rsidP="002922BD" w:rsidRDefault="00DA578E" w14:paraId="7AC2FD79" w14:textId="77777777">
            <w:pPr>
              <w:pStyle w:val="TableParagraph"/>
              <w:spacing w:before="1"/>
              <w:rPr>
                <w:rFonts w:asciiTheme="minorHAnsi" w:hAnsiTheme="minorHAnsi" w:cstheme="minorHAnsi"/>
              </w:rPr>
            </w:pPr>
            <w:r>
              <w:rPr>
                <w:rFonts w:asciiTheme="minorHAnsi" w:hAnsiTheme="minorHAnsi" w:cstheme="minorHAnsi"/>
                <w:lang w:val="et"/>
              </w:rPr>
              <w:t>Manuaalsüsteemid, näiteks pealüliti, mis lülitab toas välja kogu elektri, ei kuulu selle kriteeriumi alla.</w:t>
            </w:r>
          </w:p>
          <w:p w:rsidRPr="002922BD" w:rsidR="00593968" w:rsidP="002922BD" w:rsidRDefault="00593968" w14:paraId="2582FD60" w14:textId="77777777">
            <w:pPr>
              <w:pStyle w:val="TableParagraph"/>
              <w:spacing w:before="2"/>
              <w:ind w:left="0"/>
              <w:rPr>
                <w:rFonts w:asciiTheme="minorHAnsi" w:hAnsiTheme="minorHAnsi" w:cstheme="minorHAnsi"/>
              </w:rPr>
            </w:pPr>
          </w:p>
          <w:p w:rsidRPr="002922BD" w:rsidR="00593968" w:rsidP="002922BD" w:rsidRDefault="00DA578E" w14:paraId="2D3F0D70" w14:textId="77777777">
            <w:pPr>
              <w:pStyle w:val="TableParagraph"/>
              <w:spacing w:line="237" w:lineRule="auto"/>
              <w:rPr>
                <w:rFonts w:asciiTheme="minorHAnsi" w:hAnsiTheme="minorHAnsi" w:cstheme="minorHAnsi"/>
              </w:rPr>
            </w:pPr>
            <w:r>
              <w:rPr>
                <w:rFonts w:asciiTheme="minorHAnsi" w:hAnsiTheme="minorHAnsi" w:cstheme="minorHAnsi"/>
                <w:lang w:val="et"/>
              </w:rPr>
              <w:t>Auditi (visuaalse kontrolli) ajal kontrollitakse, kas ettevõttes on automaat-/uksekaardisüsteem, mis lülitab välja valgustuse ja elektriseadmed.</w:t>
            </w:r>
          </w:p>
        </w:tc>
      </w:tr>
      <w:tr w:rsidRPr="002922BD" w:rsidR="00F73330" w:rsidTr="000D30C4" w14:paraId="61DE8101" w14:textId="77777777">
        <w:trPr>
          <w:trHeight w:val="20"/>
        </w:trPr>
        <w:tc>
          <w:tcPr>
            <w:tcW w:w="848" w:type="dxa"/>
          </w:tcPr>
          <w:p w:rsidRPr="00FD706F" w:rsidR="00F73330" w:rsidP="002922BD" w:rsidRDefault="00D33994" w14:paraId="20AC3FFC" w14:textId="6CEA67C0">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F73330">
              <w:rPr>
                <w:rFonts w:asciiTheme="minorHAnsi" w:hAnsiTheme="minorHAnsi" w:cstheme="minorHAnsi"/>
                <w:lang w:val="et"/>
              </w:rPr>
              <w:t>2</w:t>
            </w:r>
            <w:r w:rsidRPr="00FD706F" w:rsidR="007D24AE">
              <w:rPr>
                <w:rFonts w:asciiTheme="minorHAnsi" w:hAnsiTheme="minorHAnsi" w:cstheme="minorHAnsi"/>
                <w:lang w:val="et"/>
              </w:rPr>
              <w:t>3</w:t>
            </w:r>
          </w:p>
        </w:tc>
        <w:tc>
          <w:tcPr>
            <w:tcW w:w="3260" w:type="dxa"/>
          </w:tcPr>
          <w:p w:rsidRPr="002922BD" w:rsidR="00F73330" w:rsidP="002922BD" w:rsidRDefault="00F73330" w14:paraId="0B1F6E7B" w14:textId="77777777">
            <w:pPr>
              <w:pStyle w:val="TableParagraph"/>
              <w:rPr>
                <w:rFonts w:asciiTheme="minorHAnsi" w:hAnsiTheme="minorHAnsi" w:cstheme="minorHAnsi"/>
                <w:i/>
              </w:rPr>
            </w:pPr>
            <w:r>
              <w:rPr>
                <w:rFonts w:asciiTheme="minorHAnsi" w:hAnsiTheme="minorHAnsi" w:cstheme="minorHAnsi"/>
                <w:i/>
                <w:iCs/>
                <w:lang w:val="et"/>
              </w:rPr>
              <w:t>Vähemalt 75% avalike alade ja personalialade valgustusest on liikumisanduritega või valgustust vähendatakse, kui inimesi ei ole. (S)</w:t>
            </w:r>
          </w:p>
          <w:p w:rsidRPr="002922BD" w:rsidR="00F73330" w:rsidP="002922BD" w:rsidRDefault="00F73330" w14:paraId="4FDE268C" w14:textId="77777777">
            <w:pPr>
              <w:pStyle w:val="TableParagraph"/>
              <w:ind w:left="0"/>
              <w:rPr>
                <w:rFonts w:asciiTheme="minorHAnsi" w:hAnsiTheme="minorHAnsi" w:cstheme="minorHAnsi"/>
              </w:rPr>
            </w:pPr>
          </w:p>
          <w:p w:rsidRPr="002922BD" w:rsidR="00F73330" w:rsidP="002922BD" w:rsidRDefault="00F73330" w14:paraId="187995BD"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F73330" w:rsidP="002922BD" w:rsidRDefault="00F73330" w14:paraId="0B723513" w14:textId="77777777">
            <w:pPr>
              <w:pStyle w:val="TableParagraph"/>
              <w:rPr>
                <w:rFonts w:asciiTheme="minorHAnsi" w:hAnsiTheme="minorHAnsi" w:cstheme="minorHAnsi"/>
              </w:rPr>
            </w:pPr>
            <w:r>
              <w:rPr>
                <w:rFonts w:asciiTheme="minorHAnsi" w:hAnsiTheme="minorHAnsi" w:cstheme="minorHAnsi"/>
                <w:lang w:val="et"/>
              </w:rPr>
              <w:t>Selleks, et vähendada energia kokkuhoiu abil keskkonnajalajälge ja kulusid, on ettevõtte avalikel aladel, personalialadel ja muudel aladel, kus see on ohutu, liikumisandurid või taimerid, mille abil lülitatakse valgustus välja, kui inimesi ei ole.</w:t>
            </w:r>
          </w:p>
          <w:p w:rsidRPr="002922BD" w:rsidR="00F73330" w:rsidP="002922BD" w:rsidRDefault="00F73330" w14:paraId="376AE355" w14:textId="77777777">
            <w:pPr>
              <w:pStyle w:val="TableParagraph"/>
              <w:ind w:left="0"/>
              <w:rPr>
                <w:rFonts w:asciiTheme="minorHAnsi" w:hAnsiTheme="minorHAnsi" w:cstheme="minorHAnsi"/>
              </w:rPr>
            </w:pPr>
          </w:p>
          <w:p w:rsidRPr="002922BD" w:rsidR="00F73330" w:rsidP="002922BD" w:rsidRDefault="00F73330" w14:paraId="1AA00E05" w14:textId="77777777">
            <w:pPr>
              <w:pStyle w:val="TableParagraph"/>
              <w:rPr>
                <w:rFonts w:asciiTheme="minorHAnsi" w:hAnsiTheme="minorHAnsi" w:cstheme="minorHAnsi"/>
              </w:rPr>
            </w:pPr>
            <w:r>
              <w:rPr>
                <w:rFonts w:asciiTheme="minorHAnsi" w:hAnsiTheme="minorHAnsi" w:cstheme="minorHAnsi"/>
                <w:lang w:val="et"/>
              </w:rPr>
              <w:t>Teine võimalus on valgustust avalikes alades hämardada või vähendada, kui inimesi ei ole.</w:t>
            </w:r>
          </w:p>
          <w:p w:rsidRPr="002922BD" w:rsidR="00F73330" w:rsidP="002922BD" w:rsidRDefault="00F73330" w14:paraId="09469D00" w14:textId="77777777">
            <w:pPr>
              <w:pStyle w:val="TableParagraph"/>
              <w:spacing w:before="4"/>
              <w:ind w:left="0"/>
              <w:rPr>
                <w:rFonts w:asciiTheme="minorHAnsi" w:hAnsiTheme="minorHAnsi" w:cstheme="minorHAnsi"/>
              </w:rPr>
            </w:pPr>
          </w:p>
          <w:p w:rsidRPr="002922BD" w:rsidR="00F73330" w:rsidP="002922BD" w:rsidRDefault="00F73330" w14:paraId="60A7545B" w14:textId="77777777">
            <w:pPr>
              <w:pStyle w:val="TableParagraph"/>
              <w:spacing w:line="270" w:lineRule="atLeast"/>
              <w:rPr>
                <w:rFonts w:asciiTheme="minorHAnsi" w:hAnsiTheme="minorHAnsi" w:cstheme="minorHAnsi"/>
              </w:rPr>
            </w:pPr>
            <w:r>
              <w:rPr>
                <w:rFonts w:asciiTheme="minorHAnsi" w:hAnsiTheme="minorHAnsi" w:cstheme="minorHAnsi"/>
                <w:lang w:val="et"/>
              </w:rPr>
              <w:t>Et kriteeriumit täita, on vähemalt 75% ettevõtte avalike alade ja personalialade valgustusest liikumisanduritega või valgustust hämardatakse/vähendatakse, kui inimesi ei ole.</w:t>
            </w:r>
          </w:p>
          <w:p w:rsidRPr="002922BD" w:rsidR="00F73330" w:rsidP="002922BD" w:rsidRDefault="00F73330" w14:paraId="0E5C10DC" w14:textId="77777777">
            <w:pPr>
              <w:pStyle w:val="TableParagraph"/>
              <w:spacing w:before="11"/>
              <w:ind w:left="0"/>
              <w:rPr>
                <w:rFonts w:asciiTheme="minorHAnsi" w:hAnsiTheme="minorHAnsi" w:cstheme="minorHAnsi"/>
              </w:rPr>
            </w:pPr>
          </w:p>
          <w:p w:rsidRPr="002922BD" w:rsidR="00F73330" w:rsidP="002922BD" w:rsidRDefault="00F73330" w14:paraId="7501D1E7" w14:textId="7CFF8DAD">
            <w:pPr>
              <w:pStyle w:val="TableParagraph"/>
              <w:rPr>
                <w:rFonts w:asciiTheme="minorHAnsi" w:hAnsiTheme="minorHAnsi" w:cstheme="minorHAnsi"/>
              </w:rPr>
            </w:pPr>
            <w:r>
              <w:rPr>
                <w:rFonts w:asciiTheme="minorHAnsi" w:hAnsiTheme="minorHAnsi" w:cstheme="minorHAnsi"/>
                <w:lang w:val="et"/>
              </w:rPr>
              <w:t>Auditi ajal esitab ettevõte dokumendid, mis tõendavad, et vähemalt 75% avalike alade ja personalialade valgustitest on liikumisanduritega või et valgustust hämardatakse/vähendatakse, ning visuaalse ülevaatuse ajal kontrollitakse liikumisandurite olemasolu nendel aladel (kui võimalik).</w:t>
            </w:r>
          </w:p>
        </w:tc>
      </w:tr>
      <w:tr w:rsidRPr="002922BD" w:rsidR="00593968" w:rsidTr="000D30C4" w14:paraId="5F0351E3" w14:textId="77777777">
        <w:trPr>
          <w:trHeight w:val="20"/>
        </w:trPr>
        <w:tc>
          <w:tcPr>
            <w:tcW w:w="848" w:type="dxa"/>
          </w:tcPr>
          <w:p w:rsidRPr="00FD706F" w:rsidR="00593968" w:rsidP="002922BD" w:rsidRDefault="00D33994" w14:paraId="7472A61A" w14:textId="7FBCAA58">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2</w:t>
            </w:r>
            <w:r w:rsidRPr="00FD706F" w:rsidR="00A53F1C">
              <w:rPr>
                <w:rFonts w:asciiTheme="minorHAnsi" w:hAnsiTheme="minorHAnsi" w:cstheme="minorHAnsi"/>
                <w:lang w:val="et"/>
              </w:rPr>
              <w:t>4</w:t>
            </w:r>
          </w:p>
        </w:tc>
        <w:tc>
          <w:tcPr>
            <w:tcW w:w="3260" w:type="dxa"/>
          </w:tcPr>
          <w:p w:rsidRPr="002922BD" w:rsidR="00593968" w:rsidP="00140313" w:rsidRDefault="00140313" w14:paraId="6D5B26E8" w14:textId="50E4CFC6">
            <w:pPr>
              <w:pStyle w:val="TableParagraph"/>
              <w:ind w:left="0"/>
              <w:rPr>
                <w:rFonts w:asciiTheme="minorHAnsi" w:hAnsiTheme="minorHAnsi" w:cstheme="minorHAnsi"/>
                <w:i/>
              </w:rPr>
            </w:pPr>
            <w:r>
              <w:rPr>
                <w:rFonts w:asciiTheme="minorHAnsi" w:hAnsiTheme="minorHAnsi" w:cstheme="minorHAnsi"/>
                <w:i/>
                <w:iCs/>
                <w:lang w:val="et"/>
              </w:rPr>
              <w:t>Olulist</w:t>
            </w:r>
            <w:r w:rsidR="00DA578E">
              <w:rPr>
                <w:rFonts w:asciiTheme="minorHAnsi" w:hAnsiTheme="minorHAnsi" w:cstheme="minorHAnsi"/>
                <w:i/>
                <w:iCs/>
                <w:lang w:val="et"/>
              </w:rPr>
              <w:t xml:space="preserve">esse kohtadesse </w:t>
            </w:r>
            <w:r w:rsidRPr="00B20E64" w:rsidR="00DA578E">
              <w:rPr>
                <w:rFonts w:asciiTheme="minorHAnsi" w:hAnsiTheme="minorHAnsi" w:cstheme="minorHAnsi"/>
                <w:i/>
                <w:iCs/>
                <w:lang w:val="et"/>
              </w:rPr>
              <w:t>paigalda</w:t>
            </w:r>
            <w:r w:rsidR="00DA578E">
              <w:rPr>
                <w:rFonts w:asciiTheme="minorHAnsi" w:hAnsiTheme="minorHAnsi" w:cstheme="minorHAnsi"/>
                <w:i/>
                <w:iCs/>
                <w:lang w:val="et"/>
              </w:rPr>
              <w:t>takse energiatarbe jälgimiseks eraldi elektri- ja gaasiarvestid. (S)</w:t>
            </w:r>
          </w:p>
          <w:p w:rsidRPr="002922BD" w:rsidR="00593968" w:rsidP="002922BD" w:rsidRDefault="00593968" w14:paraId="5CF08F09" w14:textId="77777777">
            <w:pPr>
              <w:pStyle w:val="TableParagraph"/>
              <w:ind w:left="0"/>
              <w:rPr>
                <w:rFonts w:asciiTheme="minorHAnsi" w:hAnsiTheme="minorHAnsi" w:cstheme="minorHAnsi"/>
              </w:rPr>
            </w:pPr>
          </w:p>
          <w:p w:rsidRPr="002922BD" w:rsidR="00593968" w:rsidP="002922BD" w:rsidRDefault="00DA578E" w14:paraId="13AC36BF"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593968" w:rsidP="002922BD" w:rsidRDefault="00DA578E" w14:paraId="50BCF522" w14:textId="77777777">
            <w:pPr>
              <w:pStyle w:val="TableParagraph"/>
              <w:rPr>
                <w:rFonts w:asciiTheme="minorHAnsi" w:hAnsiTheme="minorHAnsi" w:cstheme="minorHAnsi"/>
              </w:rPr>
            </w:pPr>
            <w:r>
              <w:rPr>
                <w:rFonts w:asciiTheme="minorHAnsi" w:hAnsiTheme="minorHAnsi" w:cstheme="minorHAnsi"/>
                <w:lang w:val="et"/>
              </w:rPr>
              <w:t>Selleks, et ettevõtte eri osade energiatarvet paremini jälgida, paigaldatakse lisa-/eraldi elektri- ja gaasiarvestid, eeskätt suure energiatarbega aladele (näiteks köökidesse, soojendatud basseinidele, jõusaali- ja spaa-aladele, kolmanda isiku juhitavatesse äridesse jne). Kui ettevõttel on palju numbritubasid, võib ettevõtte eri osadesse paigaldada eraldi elektri- ja gaasiarvestid. Mõni ettevõte on otsustanud paigaldada elektriarvesti igasse tuppa.</w:t>
            </w:r>
          </w:p>
          <w:p w:rsidRPr="002922BD" w:rsidR="00593968" w:rsidP="002922BD" w:rsidRDefault="00593968" w14:paraId="7C14F895" w14:textId="77777777">
            <w:pPr>
              <w:pStyle w:val="TableParagraph"/>
              <w:spacing w:before="11"/>
              <w:ind w:left="0"/>
              <w:rPr>
                <w:rFonts w:asciiTheme="minorHAnsi" w:hAnsiTheme="minorHAnsi" w:cstheme="minorHAnsi"/>
              </w:rPr>
            </w:pPr>
          </w:p>
          <w:p w:rsidRPr="002922BD" w:rsidR="00593968" w:rsidP="002922BD" w:rsidRDefault="00DA578E" w14:paraId="4B916729" w14:textId="77777777">
            <w:pPr>
              <w:pStyle w:val="TableParagraph"/>
              <w:rPr>
                <w:rFonts w:asciiTheme="minorHAnsi" w:hAnsiTheme="minorHAnsi" w:cstheme="minorHAnsi"/>
              </w:rPr>
            </w:pPr>
            <w:r>
              <w:rPr>
                <w:rFonts w:asciiTheme="minorHAnsi" w:hAnsiTheme="minorHAnsi" w:cstheme="minorHAnsi"/>
                <w:lang w:val="et"/>
              </w:rPr>
              <w:t>Esitades ettevõtte energiakasutuse erinevuste kohta lisa-/eraldi elektri- ja gaasiarvestite abil täpsemaid andmeid, saab ettevõte välja töötada parema plaani, et vähendada energiatarvet.</w:t>
            </w:r>
          </w:p>
          <w:p w:rsidRPr="002922BD" w:rsidR="00593968" w:rsidP="002922BD" w:rsidRDefault="00593968" w14:paraId="242F73A0" w14:textId="77777777">
            <w:pPr>
              <w:pStyle w:val="TableParagraph"/>
              <w:spacing w:before="1"/>
              <w:ind w:left="0"/>
              <w:rPr>
                <w:rFonts w:asciiTheme="minorHAnsi" w:hAnsiTheme="minorHAnsi" w:cstheme="minorHAnsi"/>
              </w:rPr>
            </w:pPr>
          </w:p>
          <w:p w:rsidRPr="002922BD" w:rsidR="00593968" w:rsidP="002922BD" w:rsidRDefault="00DA578E" w14:paraId="4B7391E6" w14:textId="77777777">
            <w:pPr>
              <w:pStyle w:val="TableParagraph"/>
              <w:rPr>
                <w:rFonts w:asciiTheme="minorHAnsi" w:hAnsiTheme="minorHAnsi" w:cstheme="minorHAnsi"/>
              </w:rPr>
            </w:pPr>
            <w:r>
              <w:rPr>
                <w:rFonts w:asciiTheme="minorHAnsi" w:hAnsiTheme="minorHAnsi" w:cstheme="minorHAnsi"/>
                <w:lang w:val="et"/>
              </w:rPr>
              <w:t>Kui paigaldatakse rohkem elektri- ja gaasiarvesteid, tuleb andmeid tarbe kohta koguda igalt arvestilt ning need registreerida. Soovitatav on koguda eri arvestite näite rohkem kui korra kuus, kuna nii saab tarbe kohta täpsemat teavet.</w:t>
            </w:r>
          </w:p>
          <w:p w:rsidRPr="002922BD" w:rsidR="00593968" w:rsidP="002922BD" w:rsidRDefault="00593968" w14:paraId="2BB0F70D" w14:textId="77777777">
            <w:pPr>
              <w:pStyle w:val="TableParagraph"/>
              <w:spacing w:before="1"/>
              <w:ind w:left="0"/>
              <w:rPr>
                <w:rFonts w:asciiTheme="minorHAnsi" w:hAnsiTheme="minorHAnsi" w:cstheme="minorHAnsi"/>
              </w:rPr>
            </w:pPr>
          </w:p>
          <w:p w:rsidRPr="002922BD" w:rsidR="00593968" w:rsidP="002922BD" w:rsidRDefault="00DA578E" w14:paraId="3F02870A" w14:textId="77777777">
            <w:pPr>
              <w:pStyle w:val="TableParagraph"/>
              <w:rPr>
                <w:rFonts w:asciiTheme="minorHAnsi" w:hAnsiTheme="minorHAnsi" w:cstheme="minorHAnsi"/>
              </w:rPr>
            </w:pPr>
            <w:r>
              <w:rPr>
                <w:rFonts w:asciiTheme="minorHAnsi" w:hAnsiTheme="minorHAnsi" w:cstheme="minorHAnsi"/>
                <w:lang w:val="et"/>
              </w:rPr>
              <w:t>Auditi ajal esitatakse vähemalt igakuine registreeritud elektri- ja gaasitarve eri arvestitest.</w:t>
            </w:r>
          </w:p>
        </w:tc>
      </w:tr>
      <w:tr w:rsidRPr="002922BD" w:rsidR="00F73330" w:rsidTr="000D30C4" w14:paraId="3A8021F1" w14:textId="77777777">
        <w:trPr>
          <w:trHeight w:val="20"/>
        </w:trPr>
        <w:tc>
          <w:tcPr>
            <w:tcW w:w="848" w:type="dxa"/>
          </w:tcPr>
          <w:p w:rsidRPr="00FD706F" w:rsidR="00F73330" w:rsidP="002922BD" w:rsidRDefault="00D33994" w14:paraId="1D6967B4" w14:textId="7F03A014">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F73330">
              <w:rPr>
                <w:rFonts w:asciiTheme="minorHAnsi" w:hAnsiTheme="minorHAnsi" w:cstheme="minorHAnsi"/>
                <w:lang w:val="et"/>
              </w:rPr>
              <w:t>2</w:t>
            </w:r>
            <w:r w:rsidRPr="00FD706F" w:rsidR="00B56B9E">
              <w:rPr>
                <w:rFonts w:asciiTheme="minorHAnsi" w:hAnsiTheme="minorHAnsi" w:cstheme="minorHAnsi"/>
                <w:lang w:val="et"/>
              </w:rPr>
              <w:t>5</w:t>
            </w:r>
          </w:p>
        </w:tc>
        <w:tc>
          <w:tcPr>
            <w:tcW w:w="3260" w:type="dxa"/>
          </w:tcPr>
          <w:p w:rsidRPr="002922BD" w:rsidR="00F73330" w:rsidP="002922BD" w:rsidRDefault="00F73330" w14:paraId="6FBC2FFE" w14:textId="77777777">
            <w:pPr>
              <w:pStyle w:val="TableParagraph"/>
              <w:rPr>
                <w:rFonts w:asciiTheme="minorHAnsi" w:hAnsiTheme="minorHAnsi" w:cstheme="minorHAnsi"/>
                <w:i/>
              </w:rPr>
            </w:pPr>
            <w:r>
              <w:rPr>
                <w:rFonts w:asciiTheme="minorHAnsi" w:hAnsiTheme="minorHAnsi" w:cstheme="minorHAnsi"/>
                <w:i/>
                <w:iCs/>
                <w:lang w:val="et"/>
              </w:rPr>
              <w:t>Kliima-, ventilatsiooni- ja kütteseadmed lülituvad automaatselt välja vähemalt 75% tubades, kui aknad ja uksed on lahti. (S)</w:t>
            </w:r>
          </w:p>
          <w:p w:rsidRPr="002922BD" w:rsidR="00F73330" w:rsidP="002922BD" w:rsidRDefault="00F73330" w14:paraId="218A07AE" w14:textId="77777777">
            <w:pPr>
              <w:pStyle w:val="TableParagraph"/>
              <w:ind w:left="0"/>
              <w:rPr>
                <w:rFonts w:asciiTheme="minorHAnsi" w:hAnsiTheme="minorHAnsi" w:cstheme="minorHAnsi"/>
              </w:rPr>
            </w:pPr>
          </w:p>
          <w:p w:rsidRPr="002922BD" w:rsidR="00F73330" w:rsidP="002922BD" w:rsidRDefault="00F73330" w14:paraId="475560F9"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F73330" w:rsidP="002922BD" w:rsidRDefault="00F73330" w14:paraId="3176043A" w14:textId="77777777">
            <w:pPr>
              <w:pStyle w:val="TableParagraph"/>
              <w:rPr>
                <w:rFonts w:asciiTheme="minorHAnsi" w:hAnsiTheme="minorHAnsi" w:cstheme="minorHAnsi"/>
              </w:rPr>
            </w:pPr>
            <w:r>
              <w:rPr>
                <w:rFonts w:asciiTheme="minorHAnsi" w:hAnsiTheme="minorHAnsi" w:cstheme="minorHAnsi"/>
                <w:lang w:val="et"/>
              </w:rPr>
              <w:t>Märkimisväärne hulk kütte-, ventilatsiooni- ja kliimaseadmete kasutatud energiat läheb raisku, kui neid kasutatakse nii, et aknad ja uksed on lahti. Kütte-, ventilatsiooni- ja kliimaseadmed peavad siis kasutama lisaenergiat, et saavutada soovitud temperatuur.</w:t>
            </w:r>
          </w:p>
          <w:p w:rsidRPr="002922BD" w:rsidR="00F73330" w:rsidP="002922BD" w:rsidRDefault="00F73330" w14:paraId="178D01C2" w14:textId="77777777">
            <w:pPr>
              <w:pStyle w:val="TableParagraph"/>
              <w:ind w:left="0"/>
              <w:rPr>
                <w:rFonts w:asciiTheme="minorHAnsi" w:hAnsiTheme="minorHAnsi" w:cstheme="minorHAnsi"/>
              </w:rPr>
            </w:pPr>
          </w:p>
          <w:p w:rsidRPr="002922BD" w:rsidR="00F73330" w:rsidP="002922BD" w:rsidRDefault="00F73330" w14:paraId="17893D68" w14:textId="77777777">
            <w:pPr>
              <w:pStyle w:val="TableParagraph"/>
              <w:rPr>
                <w:rFonts w:asciiTheme="minorHAnsi" w:hAnsiTheme="minorHAnsi" w:cstheme="minorHAnsi"/>
              </w:rPr>
            </w:pPr>
            <w:r>
              <w:rPr>
                <w:rFonts w:asciiTheme="minorHAnsi" w:hAnsiTheme="minorHAnsi" w:cstheme="minorHAnsi"/>
                <w:lang w:val="et"/>
              </w:rPr>
              <w:t>Seega lülituvad numbritubade ja koosolekuruumide kütte-, ventilatsiooni- ja kliimaseadmed automaatselt välja, kui aknad ja uksed on lahti.</w:t>
            </w:r>
          </w:p>
          <w:p w:rsidRPr="002922BD" w:rsidR="00F73330" w:rsidP="002922BD" w:rsidRDefault="00F73330" w14:paraId="07056EAA" w14:textId="77777777">
            <w:pPr>
              <w:pStyle w:val="TableParagraph"/>
              <w:spacing w:before="1"/>
              <w:ind w:left="0"/>
              <w:rPr>
                <w:rFonts w:asciiTheme="minorHAnsi" w:hAnsiTheme="minorHAnsi" w:cstheme="minorHAnsi"/>
              </w:rPr>
            </w:pPr>
          </w:p>
          <w:p w:rsidR="00F73330" w:rsidP="002922BD" w:rsidRDefault="00F73330" w14:paraId="2CA0AB95" w14:textId="445AEE58">
            <w:pPr>
              <w:pStyle w:val="TableParagraph"/>
              <w:rPr>
                <w:rFonts w:asciiTheme="minorHAnsi" w:hAnsiTheme="minorHAnsi" w:cstheme="minorHAnsi"/>
              </w:rPr>
            </w:pPr>
            <w:r>
              <w:rPr>
                <w:rFonts w:asciiTheme="minorHAnsi" w:hAnsiTheme="minorHAnsi" w:cstheme="minorHAnsi"/>
                <w:lang w:val="et"/>
              </w:rPr>
              <w:t>Kriteeriumi järgimiseks on paigaldatud automaatne väljalülitussüsteem vähemalt 75% numbritubadesse ja koosolekuruumidesse.</w:t>
            </w:r>
          </w:p>
          <w:p w:rsidRPr="002922BD" w:rsidR="00F73330" w:rsidP="002922BD" w:rsidRDefault="00F73330" w14:paraId="6F768640" w14:textId="77777777">
            <w:pPr>
              <w:pStyle w:val="TableParagraph"/>
              <w:rPr>
                <w:rFonts w:asciiTheme="minorHAnsi" w:hAnsiTheme="minorHAnsi" w:cstheme="minorHAnsi"/>
              </w:rPr>
            </w:pPr>
          </w:p>
          <w:p w:rsidRPr="002922BD" w:rsidR="00F73330" w:rsidP="002922BD" w:rsidRDefault="00F73330" w14:paraId="767325DA" w14:textId="2AE35091">
            <w:pPr>
              <w:pStyle w:val="TableParagraph"/>
              <w:rPr>
                <w:rFonts w:asciiTheme="minorHAnsi" w:hAnsiTheme="minorHAnsi" w:cstheme="minorHAnsi"/>
              </w:rPr>
            </w:pPr>
            <w:r>
              <w:rPr>
                <w:rFonts w:asciiTheme="minorHAnsi" w:hAnsiTheme="minorHAnsi" w:cstheme="minorHAnsi"/>
                <w:lang w:val="et"/>
              </w:rPr>
              <w:t>Auditi ajal esitab ettevõte dokumendid (näiteks tehnilised kirjeldused ja ülevaate kõigist aladest, mille puhul nõuet järgitakse), mis tõendavad, et kütte-, ventilatsiooni- ja kliimaseadmed lülituvad välja vähemalt 75% numbritubades ja koosolekuruumides, kui aknad ja uksed on lahti. Seda, kas kütte-, ventilatsiooni- ja kliimaseadmed lülituvad välja, kui aknad ja uksed on avatud, kontrollitakse visuaalselt.</w:t>
            </w:r>
          </w:p>
        </w:tc>
      </w:tr>
      <w:tr w:rsidRPr="002922BD" w:rsidR="00593968" w:rsidTr="000D30C4" w14:paraId="2BD281B3" w14:textId="77777777">
        <w:trPr>
          <w:trHeight w:val="20"/>
        </w:trPr>
        <w:tc>
          <w:tcPr>
            <w:tcW w:w="848" w:type="dxa"/>
          </w:tcPr>
          <w:p w:rsidRPr="00FD706F" w:rsidR="00593968" w:rsidP="002922BD" w:rsidRDefault="00D33994" w14:paraId="65D2B83C" w14:textId="1178CCC9">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2</w:t>
            </w:r>
            <w:r w:rsidRPr="00FD706F" w:rsidR="00CD1646">
              <w:rPr>
                <w:rFonts w:asciiTheme="minorHAnsi" w:hAnsiTheme="minorHAnsi" w:cstheme="minorHAnsi"/>
                <w:lang w:val="et"/>
              </w:rPr>
              <w:t>6</w:t>
            </w:r>
          </w:p>
        </w:tc>
        <w:tc>
          <w:tcPr>
            <w:tcW w:w="3260" w:type="dxa"/>
          </w:tcPr>
          <w:p w:rsidRPr="002922BD" w:rsidR="00593968" w:rsidP="002922BD" w:rsidRDefault="00DA578E" w14:paraId="5FF2CA89" w14:textId="77777777">
            <w:pPr>
              <w:pStyle w:val="TableParagraph"/>
              <w:rPr>
                <w:rFonts w:asciiTheme="minorHAnsi" w:hAnsiTheme="minorHAnsi" w:cstheme="minorHAnsi"/>
                <w:i/>
              </w:rPr>
            </w:pPr>
            <w:r>
              <w:rPr>
                <w:rFonts w:asciiTheme="minorHAnsi" w:hAnsiTheme="minorHAnsi" w:cstheme="minorHAnsi"/>
                <w:i/>
                <w:iCs/>
                <w:lang w:val="et"/>
              </w:rPr>
              <w:t>Paigaldatud on soojustagastussüsteem, näiteks jahutussüsteemidele, ventilaatoritele, ujumisbasseinidele ja kasutatud pesuveele. (S)</w:t>
            </w:r>
          </w:p>
          <w:p w:rsidRPr="002922BD" w:rsidR="00593968" w:rsidP="002922BD" w:rsidRDefault="00593968" w14:paraId="0050C377" w14:textId="77777777">
            <w:pPr>
              <w:pStyle w:val="TableParagraph"/>
              <w:ind w:left="0"/>
              <w:rPr>
                <w:rFonts w:asciiTheme="minorHAnsi" w:hAnsiTheme="minorHAnsi" w:cstheme="minorHAnsi"/>
              </w:rPr>
            </w:pPr>
          </w:p>
          <w:p w:rsidRPr="002922BD" w:rsidR="00593968" w:rsidP="002922BD" w:rsidRDefault="00DA578E" w14:paraId="3567499A" w14:textId="77777777">
            <w:pPr>
              <w:pStyle w:val="TableParagraph"/>
              <w:spacing w:before="1"/>
              <w:rPr>
                <w:rFonts w:asciiTheme="minorHAnsi" w:hAnsiTheme="minorHAnsi" w:cstheme="minorHAnsi"/>
              </w:rPr>
            </w:pPr>
            <w:r>
              <w:rPr>
                <w:rFonts w:asciiTheme="minorHAnsi" w:hAnsiTheme="minorHAnsi" w:cstheme="minorHAnsi"/>
                <w:lang w:val="et"/>
              </w:rPr>
              <w:t>HH, LP, KK, R, A</w:t>
            </w:r>
          </w:p>
        </w:tc>
        <w:tc>
          <w:tcPr>
            <w:tcW w:w="9943" w:type="dxa"/>
          </w:tcPr>
          <w:p w:rsidRPr="002922BD" w:rsidR="00593968" w:rsidP="002922BD" w:rsidRDefault="00DA578E" w14:paraId="567F7A94" w14:textId="77777777">
            <w:pPr>
              <w:pStyle w:val="TableParagraph"/>
              <w:rPr>
                <w:rFonts w:asciiTheme="minorHAnsi" w:hAnsiTheme="minorHAnsi" w:cstheme="minorHAnsi"/>
              </w:rPr>
            </w:pPr>
            <w:r>
              <w:rPr>
                <w:rFonts w:asciiTheme="minorHAnsi" w:hAnsiTheme="minorHAnsi" w:cstheme="minorHAnsi"/>
                <w:lang w:val="et"/>
              </w:rPr>
              <w:t xml:space="preserve">Suured energiat tarbivad masinad toodavad tihti lisasoojust. Selleks, et vähendada energia kokkuhoiu kaudu ettevõtte keskkonnajalajälge, tuleb suurtele energiat tarbivatele masinatele/seadmetele, nagu kütte-, ventilatsiooni- ja kliimaseadmetele, jahutussüsteemidele, ujumisbasseinidele või reovee puhastussüsteemidele, paigaldada soojustagastussüsteemid. Tagastussüsteemist saadud soojust kasutatakse muuks otstarbeks, näiteks </w:t>
            </w:r>
            <w:proofErr w:type="spellStart"/>
            <w:r>
              <w:rPr>
                <w:rFonts w:asciiTheme="minorHAnsi" w:hAnsiTheme="minorHAnsi" w:cstheme="minorHAnsi"/>
                <w:lang w:val="et"/>
              </w:rPr>
              <w:t>siseparkla</w:t>
            </w:r>
            <w:proofErr w:type="spellEnd"/>
            <w:r>
              <w:rPr>
                <w:rFonts w:asciiTheme="minorHAnsi" w:hAnsiTheme="minorHAnsi" w:cstheme="minorHAnsi"/>
                <w:lang w:val="et"/>
              </w:rPr>
              <w:t xml:space="preserve"> kütmiseks vms.</w:t>
            </w:r>
          </w:p>
          <w:p w:rsidRPr="002922BD" w:rsidR="00593968" w:rsidP="002922BD" w:rsidRDefault="00593968" w14:paraId="738E5BA0" w14:textId="77777777">
            <w:pPr>
              <w:pStyle w:val="TableParagraph"/>
              <w:spacing w:before="3"/>
              <w:ind w:left="0"/>
              <w:rPr>
                <w:rFonts w:asciiTheme="minorHAnsi" w:hAnsiTheme="minorHAnsi" w:cstheme="minorHAnsi"/>
              </w:rPr>
            </w:pPr>
          </w:p>
          <w:p w:rsidRPr="002922BD" w:rsidR="00593968" w:rsidP="002922BD" w:rsidRDefault="00DA578E" w14:paraId="375DFD7D" w14:textId="77777777">
            <w:pPr>
              <w:pStyle w:val="TableParagraph"/>
              <w:spacing w:line="237" w:lineRule="auto"/>
              <w:rPr>
                <w:rFonts w:asciiTheme="minorHAnsi" w:hAnsiTheme="minorHAnsi" w:cstheme="minorHAnsi"/>
              </w:rPr>
            </w:pPr>
            <w:r>
              <w:rPr>
                <w:rFonts w:asciiTheme="minorHAnsi" w:hAnsiTheme="minorHAnsi" w:cstheme="minorHAnsi"/>
                <w:lang w:val="et"/>
              </w:rPr>
              <w:t>Auditi ajal esitab ettevõte dokumendid (näiteks tehnilised kirjeldused), mis tõendavad, et ettevõttes on paigaldatud soojustagastussüsteem.</w:t>
            </w:r>
          </w:p>
        </w:tc>
      </w:tr>
      <w:tr w:rsidRPr="002922BD" w:rsidR="00593968" w:rsidTr="000D30C4" w14:paraId="444355D0" w14:textId="77777777">
        <w:trPr>
          <w:trHeight w:val="20"/>
        </w:trPr>
        <w:tc>
          <w:tcPr>
            <w:tcW w:w="848" w:type="dxa"/>
          </w:tcPr>
          <w:p w:rsidRPr="00FD706F" w:rsidR="00593968" w:rsidP="002922BD" w:rsidRDefault="00D33994" w14:paraId="45C668F9" w14:textId="6E685A27">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2</w:t>
            </w:r>
            <w:r w:rsidRPr="00FD706F" w:rsidR="00CD1646">
              <w:rPr>
                <w:rFonts w:asciiTheme="minorHAnsi" w:hAnsiTheme="minorHAnsi" w:cstheme="minorHAnsi"/>
                <w:lang w:val="et"/>
              </w:rPr>
              <w:t>7</w:t>
            </w:r>
          </w:p>
        </w:tc>
        <w:tc>
          <w:tcPr>
            <w:tcW w:w="3260" w:type="dxa"/>
          </w:tcPr>
          <w:p w:rsidRPr="002922BD" w:rsidR="00593968" w:rsidP="002922BD" w:rsidRDefault="00DA578E" w14:paraId="67B5F418" w14:textId="77777777">
            <w:pPr>
              <w:pStyle w:val="TableParagraph"/>
              <w:rPr>
                <w:rFonts w:asciiTheme="minorHAnsi" w:hAnsiTheme="minorHAnsi" w:cstheme="minorHAnsi"/>
                <w:i/>
              </w:rPr>
            </w:pPr>
            <w:r>
              <w:rPr>
                <w:rFonts w:asciiTheme="minorHAnsi" w:hAnsiTheme="minorHAnsi" w:cstheme="minorHAnsi"/>
                <w:i/>
                <w:iCs/>
                <w:lang w:val="et"/>
              </w:rPr>
              <w:t>Ettevõte pakub võimalust laadida elektrisõidukeid. (S)</w:t>
            </w:r>
          </w:p>
          <w:p w:rsidRPr="002922BD" w:rsidR="00593968" w:rsidP="002922BD" w:rsidRDefault="00593968" w14:paraId="4A621C2D" w14:textId="77777777">
            <w:pPr>
              <w:pStyle w:val="TableParagraph"/>
              <w:spacing w:before="12"/>
              <w:ind w:left="0"/>
              <w:rPr>
                <w:rFonts w:asciiTheme="minorHAnsi" w:hAnsiTheme="minorHAnsi" w:cstheme="minorHAnsi"/>
              </w:rPr>
            </w:pPr>
          </w:p>
          <w:p w:rsidRPr="002922BD" w:rsidR="00593968" w:rsidP="002922BD" w:rsidRDefault="00DA578E" w14:paraId="30DFD3EC"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5D1DBF4" w14:textId="77777777">
            <w:pPr>
              <w:pStyle w:val="TableParagraph"/>
              <w:rPr>
                <w:rFonts w:asciiTheme="minorHAnsi" w:hAnsiTheme="minorHAnsi" w:cstheme="minorHAnsi"/>
              </w:rPr>
            </w:pPr>
            <w:r>
              <w:rPr>
                <w:rFonts w:asciiTheme="minorHAnsi" w:hAnsiTheme="minorHAnsi" w:cstheme="minorHAnsi"/>
                <w:lang w:val="et"/>
              </w:rPr>
              <w:t>Keskkonnajalajälje vähendamiseks pakub ettevõte elektrisõidukite laadimisvõimalust. Arvesse tuleks võtta seda, et laadijaid saaks kasutada eri automarkide puhul.</w:t>
            </w:r>
          </w:p>
          <w:p w:rsidRPr="002922BD" w:rsidR="00593968" w:rsidP="002922BD" w:rsidRDefault="00593968" w14:paraId="2EEFE39A" w14:textId="77777777">
            <w:pPr>
              <w:pStyle w:val="TableParagraph"/>
              <w:spacing w:before="12"/>
              <w:ind w:left="0"/>
              <w:rPr>
                <w:rFonts w:asciiTheme="minorHAnsi" w:hAnsiTheme="minorHAnsi" w:cstheme="minorHAnsi"/>
              </w:rPr>
            </w:pPr>
          </w:p>
          <w:p w:rsidRPr="002922BD" w:rsidR="00593968" w:rsidP="002922BD" w:rsidRDefault="00DA578E" w14:paraId="43FB5B1E" w14:textId="77777777">
            <w:pPr>
              <w:pStyle w:val="TableParagraph"/>
              <w:jc w:val="both"/>
              <w:rPr>
                <w:rFonts w:asciiTheme="minorHAnsi" w:hAnsiTheme="minorHAnsi" w:cstheme="minorHAnsi"/>
              </w:rPr>
            </w:pPr>
            <w:r>
              <w:rPr>
                <w:rFonts w:asciiTheme="minorHAnsi" w:hAnsiTheme="minorHAnsi" w:cstheme="minorHAnsi"/>
                <w:lang w:val="et"/>
              </w:rPr>
              <w:t>Laadimisjaamad võivad olla ettevõttes kohapeal või kuni 200 meetri kaugusel. Kui laadimisjaamu haldab kolmas isik, on tähtis, et ettevõtte külalised saaksid seda kasutada.</w:t>
            </w:r>
          </w:p>
          <w:p w:rsidRPr="002922BD" w:rsidR="00593968" w:rsidP="002922BD" w:rsidRDefault="00593968" w14:paraId="1CE37560" w14:textId="77777777">
            <w:pPr>
              <w:pStyle w:val="TableParagraph"/>
              <w:spacing w:before="1"/>
              <w:ind w:left="0"/>
              <w:rPr>
                <w:rFonts w:asciiTheme="minorHAnsi" w:hAnsiTheme="minorHAnsi" w:cstheme="minorHAnsi"/>
              </w:rPr>
            </w:pPr>
          </w:p>
          <w:p w:rsidRPr="002922BD" w:rsidR="00593968" w:rsidP="002922BD" w:rsidRDefault="00DA578E" w14:paraId="5D1AB7CB" w14:textId="77777777">
            <w:pPr>
              <w:pStyle w:val="TableParagraph"/>
              <w:rPr>
                <w:rFonts w:asciiTheme="minorHAnsi" w:hAnsiTheme="minorHAnsi" w:cstheme="minorHAnsi"/>
              </w:rPr>
            </w:pPr>
            <w:r>
              <w:rPr>
                <w:rFonts w:asciiTheme="minorHAnsi" w:hAnsiTheme="minorHAnsi" w:cstheme="minorHAnsi"/>
                <w:lang w:val="et"/>
              </w:rPr>
              <w:t>Laadimisjaamu võivad kasutada nii ettevõtte külalised kui ka töötajad (vt kriteerium 13.8).</w:t>
            </w:r>
          </w:p>
          <w:p w:rsidRPr="002922BD" w:rsidR="00593968" w:rsidP="002922BD" w:rsidRDefault="00593968" w14:paraId="6509D15E" w14:textId="77777777">
            <w:pPr>
              <w:pStyle w:val="TableParagraph"/>
              <w:spacing w:before="11"/>
              <w:ind w:left="0"/>
              <w:rPr>
                <w:rFonts w:asciiTheme="minorHAnsi" w:hAnsiTheme="minorHAnsi" w:cstheme="minorHAnsi"/>
              </w:rPr>
            </w:pPr>
          </w:p>
          <w:p w:rsidRPr="002922BD" w:rsidR="00593968" w:rsidP="002922BD" w:rsidRDefault="00DA578E" w14:paraId="44B1EF32"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 Ettevõte ei luba rohkemat, kui teha suudetakse.</w:t>
            </w:r>
          </w:p>
          <w:p w:rsidRPr="002922BD" w:rsidR="00593968" w:rsidP="002922BD" w:rsidRDefault="00593968" w14:paraId="79322827" w14:textId="77777777">
            <w:pPr>
              <w:pStyle w:val="TableParagraph"/>
              <w:spacing w:before="1"/>
              <w:ind w:left="0"/>
              <w:rPr>
                <w:rFonts w:asciiTheme="minorHAnsi" w:hAnsiTheme="minorHAnsi" w:cstheme="minorHAnsi"/>
              </w:rPr>
            </w:pPr>
          </w:p>
          <w:p w:rsidRPr="002922BD" w:rsidR="00593968" w:rsidP="002922BD" w:rsidRDefault="00DA578E" w14:paraId="143B5BF4" w14:textId="77777777">
            <w:pPr>
              <w:pStyle w:val="TableParagraph"/>
              <w:jc w:val="both"/>
              <w:rPr>
                <w:rFonts w:asciiTheme="minorHAnsi" w:hAnsiTheme="minorHAnsi" w:cstheme="minorHAnsi"/>
              </w:rPr>
            </w:pPr>
            <w:r>
              <w:rPr>
                <w:rFonts w:asciiTheme="minorHAnsi" w:hAnsiTheme="minorHAnsi" w:cstheme="minorHAnsi"/>
                <w:lang w:val="et"/>
              </w:rPr>
              <w:t>Auditi (visuaalse kontrolli) ajal kontrollitakse elektrisõidukite laadimisjaama olemasolu.</w:t>
            </w:r>
          </w:p>
        </w:tc>
      </w:tr>
      <w:tr w:rsidRPr="002922BD" w:rsidR="00F73330" w:rsidTr="000D30C4" w14:paraId="6F6F8BBC" w14:textId="77777777">
        <w:trPr>
          <w:trHeight w:val="20"/>
        </w:trPr>
        <w:tc>
          <w:tcPr>
            <w:tcW w:w="848" w:type="dxa"/>
          </w:tcPr>
          <w:p w:rsidRPr="00FD706F" w:rsidR="00F73330" w:rsidP="002922BD" w:rsidRDefault="00D33994" w14:paraId="663FF2EA" w14:textId="0741DABB">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F73330">
              <w:rPr>
                <w:rFonts w:asciiTheme="minorHAnsi" w:hAnsiTheme="minorHAnsi" w:cstheme="minorHAnsi"/>
                <w:lang w:val="et"/>
              </w:rPr>
              <w:t>2</w:t>
            </w:r>
            <w:r w:rsidRPr="00FD706F" w:rsidR="00C27B05">
              <w:rPr>
                <w:rFonts w:asciiTheme="minorHAnsi" w:hAnsiTheme="minorHAnsi" w:cstheme="minorHAnsi"/>
                <w:lang w:val="et"/>
              </w:rPr>
              <w:t>8</w:t>
            </w:r>
          </w:p>
        </w:tc>
        <w:tc>
          <w:tcPr>
            <w:tcW w:w="3260" w:type="dxa"/>
          </w:tcPr>
          <w:p w:rsidRPr="002922BD" w:rsidR="00F73330" w:rsidP="00F73330" w:rsidRDefault="00F73330" w14:paraId="4A0E19DB" w14:textId="66C52D62">
            <w:pPr>
              <w:pStyle w:val="TableParagraph"/>
              <w:rPr>
                <w:rFonts w:asciiTheme="minorHAnsi" w:hAnsiTheme="minorHAnsi" w:cstheme="minorHAnsi"/>
                <w:i/>
              </w:rPr>
            </w:pPr>
            <w:r>
              <w:rPr>
                <w:rFonts w:asciiTheme="minorHAnsi" w:hAnsiTheme="minorHAnsi" w:cstheme="minorHAnsi"/>
                <w:i/>
                <w:iCs/>
                <w:lang w:val="et"/>
              </w:rPr>
              <w:t xml:space="preserve">Köökide õhupuhastitel on </w:t>
            </w:r>
            <w:proofErr w:type="spellStart"/>
            <w:r>
              <w:rPr>
                <w:rFonts w:asciiTheme="minorHAnsi" w:hAnsiTheme="minorHAnsi" w:cstheme="minorHAnsi"/>
                <w:i/>
                <w:iCs/>
                <w:lang w:val="et"/>
              </w:rPr>
              <w:t>infrapunal</w:t>
            </w:r>
            <w:proofErr w:type="spellEnd"/>
            <w:r>
              <w:rPr>
                <w:rFonts w:asciiTheme="minorHAnsi" w:hAnsiTheme="minorHAnsi" w:cstheme="minorHAnsi"/>
                <w:i/>
                <w:iCs/>
                <w:lang w:val="et"/>
              </w:rPr>
              <w:t xml:space="preserve"> töötav ventilatsiooni kontrollsüsteem. (S)</w:t>
            </w:r>
          </w:p>
          <w:p w:rsidRPr="002922BD" w:rsidR="00F73330" w:rsidP="002922BD" w:rsidRDefault="00F73330" w14:paraId="1A02B875" w14:textId="77777777">
            <w:pPr>
              <w:pStyle w:val="TableParagraph"/>
              <w:spacing w:before="11"/>
              <w:ind w:left="0"/>
              <w:rPr>
                <w:rFonts w:asciiTheme="minorHAnsi" w:hAnsiTheme="minorHAnsi" w:cstheme="minorHAnsi"/>
              </w:rPr>
            </w:pPr>
          </w:p>
          <w:p w:rsidRPr="002922BD" w:rsidR="00F73330" w:rsidP="002922BD" w:rsidRDefault="00F73330" w14:paraId="24E2927D" w14:textId="756B286F">
            <w:pPr>
              <w:pStyle w:val="TableParagraph"/>
              <w:rPr>
                <w:rFonts w:asciiTheme="minorHAnsi" w:hAnsiTheme="minorHAnsi" w:cstheme="minorHAnsi"/>
                <w:i/>
              </w:rPr>
            </w:pPr>
            <w:r>
              <w:rPr>
                <w:rFonts w:asciiTheme="minorHAnsi" w:hAnsiTheme="minorHAnsi" w:cstheme="minorHAnsi"/>
                <w:lang w:val="et"/>
              </w:rPr>
              <w:t>HH, LP, V, R, A</w:t>
            </w:r>
          </w:p>
        </w:tc>
        <w:tc>
          <w:tcPr>
            <w:tcW w:w="9943" w:type="dxa"/>
          </w:tcPr>
          <w:p w:rsidRPr="002922BD" w:rsidR="00F73330" w:rsidP="00F73330" w:rsidRDefault="00F73330" w14:paraId="61FF8561" w14:textId="29F3F7BC">
            <w:pPr>
              <w:pStyle w:val="TableParagraph"/>
              <w:rPr>
                <w:rFonts w:asciiTheme="minorHAnsi" w:hAnsiTheme="minorHAnsi" w:cstheme="minorHAnsi"/>
              </w:rPr>
            </w:pPr>
            <w:r>
              <w:rPr>
                <w:rFonts w:asciiTheme="minorHAnsi" w:hAnsiTheme="minorHAnsi" w:cstheme="minorHAnsi"/>
                <w:lang w:val="et"/>
              </w:rPr>
              <w:t xml:space="preserve">Keskkonnajalajälge saab vähendada, hoides kokku energiat (vähendades seega ka kulusid), kui köögi õhupuhasteid ei kasutata kogu tööaja vältel, vaid üksnes vajaduse korral. Seega on köögi õhupuhastitel </w:t>
            </w:r>
            <w:proofErr w:type="spellStart"/>
            <w:r>
              <w:rPr>
                <w:rFonts w:asciiTheme="minorHAnsi" w:hAnsiTheme="minorHAnsi" w:cstheme="minorHAnsi"/>
                <w:lang w:val="et"/>
              </w:rPr>
              <w:t>infrapunal</w:t>
            </w:r>
            <w:proofErr w:type="spellEnd"/>
            <w:r>
              <w:rPr>
                <w:rFonts w:asciiTheme="minorHAnsi" w:hAnsiTheme="minorHAnsi" w:cstheme="minorHAnsi"/>
                <w:lang w:val="et"/>
              </w:rPr>
              <w:t xml:space="preserve"> töötav ventilatsiooni kontrollsüsteem, mille abil lülituvad need sisse, kui pliidiplaadid on kasutuses ja/või söögitegemisel tekib aur.</w:t>
            </w:r>
          </w:p>
          <w:p w:rsidRPr="002922BD" w:rsidR="00F73330" w:rsidP="002922BD" w:rsidRDefault="00F73330" w14:paraId="22ACC098" w14:textId="77777777">
            <w:pPr>
              <w:pStyle w:val="TableParagraph"/>
              <w:ind w:left="0"/>
              <w:rPr>
                <w:rFonts w:asciiTheme="minorHAnsi" w:hAnsiTheme="minorHAnsi" w:cstheme="minorHAnsi"/>
              </w:rPr>
            </w:pPr>
          </w:p>
          <w:p w:rsidRPr="002922BD" w:rsidR="00F73330" w:rsidP="002922BD" w:rsidRDefault="00F73330" w14:paraId="4B7F5869" w14:textId="58653F57">
            <w:pPr>
              <w:pStyle w:val="TableParagraph"/>
              <w:rPr>
                <w:rFonts w:asciiTheme="minorHAnsi" w:hAnsiTheme="minorHAnsi" w:cstheme="minorHAnsi"/>
              </w:rPr>
            </w:pPr>
            <w:r>
              <w:rPr>
                <w:rFonts w:asciiTheme="minorHAnsi" w:hAnsiTheme="minorHAnsi" w:cstheme="minorHAnsi"/>
                <w:lang w:val="et"/>
              </w:rPr>
              <w:t xml:space="preserve">Auditi ajal kontrollitakse visuaalselt, kas köögi õhupuhastitel on </w:t>
            </w:r>
            <w:proofErr w:type="spellStart"/>
            <w:r>
              <w:rPr>
                <w:rFonts w:asciiTheme="minorHAnsi" w:hAnsiTheme="minorHAnsi" w:cstheme="minorHAnsi"/>
                <w:lang w:val="et"/>
              </w:rPr>
              <w:t>infrapunal</w:t>
            </w:r>
            <w:proofErr w:type="spellEnd"/>
            <w:r>
              <w:rPr>
                <w:rFonts w:asciiTheme="minorHAnsi" w:hAnsiTheme="minorHAnsi" w:cstheme="minorHAnsi"/>
                <w:lang w:val="et"/>
              </w:rPr>
              <w:t xml:space="preserve"> töötav ventilatsiooni </w:t>
            </w:r>
            <w:r>
              <w:rPr>
                <w:rFonts w:asciiTheme="minorHAnsi" w:hAnsiTheme="minorHAnsi" w:cstheme="minorHAnsi"/>
                <w:lang w:val="et"/>
              </w:rPr>
              <w:t>kontrollsüsteem.</w:t>
            </w:r>
          </w:p>
        </w:tc>
      </w:tr>
      <w:tr w:rsidRPr="002922BD" w:rsidR="00593968" w:rsidTr="000D30C4" w14:paraId="2C02506A" w14:textId="77777777">
        <w:trPr>
          <w:trHeight w:val="20"/>
        </w:trPr>
        <w:tc>
          <w:tcPr>
            <w:tcW w:w="848" w:type="dxa"/>
          </w:tcPr>
          <w:p w:rsidRPr="00FD706F" w:rsidR="00593968" w:rsidP="002922BD" w:rsidRDefault="00D33994" w14:paraId="52185CF4" w14:textId="78E4A541">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DA578E">
              <w:rPr>
                <w:rFonts w:asciiTheme="minorHAnsi" w:hAnsiTheme="minorHAnsi" w:cstheme="minorHAnsi"/>
                <w:lang w:val="et"/>
              </w:rPr>
              <w:t>2</w:t>
            </w:r>
            <w:r w:rsidRPr="00FD706F" w:rsidR="00C27B05">
              <w:rPr>
                <w:rFonts w:asciiTheme="minorHAnsi" w:hAnsiTheme="minorHAnsi" w:cstheme="minorHAnsi"/>
                <w:lang w:val="et"/>
              </w:rPr>
              <w:t>9</w:t>
            </w:r>
          </w:p>
        </w:tc>
        <w:tc>
          <w:tcPr>
            <w:tcW w:w="3260" w:type="dxa"/>
          </w:tcPr>
          <w:p w:rsidRPr="002922BD" w:rsidR="00593968" w:rsidP="002922BD" w:rsidRDefault="00DA578E" w14:paraId="0BB2F069" w14:textId="77777777">
            <w:pPr>
              <w:pStyle w:val="TableParagraph"/>
              <w:rPr>
                <w:rFonts w:asciiTheme="minorHAnsi" w:hAnsiTheme="minorHAnsi" w:cstheme="minorHAnsi"/>
                <w:i/>
              </w:rPr>
            </w:pPr>
            <w:r>
              <w:rPr>
                <w:rFonts w:asciiTheme="minorHAnsi" w:hAnsiTheme="minorHAnsi" w:cstheme="minorHAnsi"/>
                <w:i/>
                <w:iCs/>
                <w:lang w:val="et"/>
              </w:rPr>
              <w:t>Ettevõte ei kasuta üldse või kasutab ainult keskkonnahoidlikke välisõhu kütte- või kliimaseadmeid. (S)</w:t>
            </w:r>
          </w:p>
          <w:p w:rsidRPr="002922BD" w:rsidR="00593968" w:rsidP="002922BD" w:rsidRDefault="00593968" w14:paraId="6ABD919B" w14:textId="77777777">
            <w:pPr>
              <w:pStyle w:val="TableParagraph"/>
              <w:ind w:left="0"/>
              <w:rPr>
                <w:rFonts w:asciiTheme="minorHAnsi" w:hAnsiTheme="minorHAnsi" w:cstheme="minorHAnsi"/>
              </w:rPr>
            </w:pPr>
          </w:p>
          <w:p w:rsidRPr="002922BD" w:rsidR="00593968" w:rsidP="002922BD" w:rsidRDefault="00DA578E" w14:paraId="0587E09F"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48C0EA29" w14:textId="77777777">
            <w:pPr>
              <w:pStyle w:val="TableParagraph"/>
              <w:rPr>
                <w:rFonts w:asciiTheme="minorHAnsi" w:hAnsiTheme="minorHAnsi" w:cstheme="minorHAnsi"/>
              </w:rPr>
            </w:pPr>
            <w:r>
              <w:rPr>
                <w:rFonts w:asciiTheme="minorHAnsi" w:hAnsiTheme="minorHAnsi" w:cstheme="minorHAnsi"/>
                <w:lang w:val="et"/>
              </w:rPr>
              <w:t>Kui ettevõttel on välisalad, näiteks restoran/kohvik või suitsetamisala, ei kasuta ettevõte välisõhu kütte-/kliimaseadmeid või kasutab ainult keskkonnahoidlikke seadmeid. Selle eesmärk on vähendada energia kokkuhoiu abil keskkonnajalajälge ja kulusid.</w:t>
            </w:r>
          </w:p>
          <w:p w:rsidRPr="002922BD" w:rsidR="00593968" w:rsidP="002922BD" w:rsidRDefault="00593968" w14:paraId="2BE3FBCA" w14:textId="77777777">
            <w:pPr>
              <w:pStyle w:val="TableParagraph"/>
              <w:ind w:left="0"/>
              <w:rPr>
                <w:rFonts w:asciiTheme="minorHAnsi" w:hAnsiTheme="minorHAnsi" w:cstheme="minorHAnsi"/>
              </w:rPr>
            </w:pPr>
          </w:p>
          <w:p w:rsidRPr="002922BD" w:rsidR="00593968" w:rsidP="002922BD" w:rsidRDefault="00DA578E" w14:paraId="643F4681" w14:textId="77777777">
            <w:pPr>
              <w:pStyle w:val="TableParagraph"/>
              <w:spacing w:before="1"/>
              <w:rPr>
                <w:rFonts w:asciiTheme="minorHAnsi" w:hAnsiTheme="minorHAnsi" w:cstheme="minorHAnsi"/>
              </w:rPr>
            </w:pPr>
            <w:r>
              <w:rPr>
                <w:rFonts w:asciiTheme="minorHAnsi" w:hAnsiTheme="minorHAnsi" w:cstheme="minorHAnsi"/>
                <w:lang w:val="et"/>
              </w:rPr>
              <w:t xml:space="preserve">Selleks, et välisõhu kütte- ja kliimaseadmed oleksid keskkonnahoidlikud, kasutavad need energiaallikana elektrit (gaasi asemel). Soojuspeegelditele eelistatakse elektrilisi </w:t>
            </w:r>
            <w:proofErr w:type="spellStart"/>
            <w:r>
              <w:rPr>
                <w:rFonts w:asciiTheme="minorHAnsi" w:hAnsiTheme="minorHAnsi" w:cstheme="minorHAnsi"/>
                <w:lang w:val="et"/>
              </w:rPr>
              <w:t>infrapuna</w:t>
            </w:r>
            <w:proofErr w:type="spellEnd"/>
            <w:r>
              <w:rPr>
                <w:rFonts w:asciiTheme="minorHAnsi" w:hAnsiTheme="minorHAnsi" w:cstheme="minorHAnsi"/>
                <w:lang w:val="et"/>
              </w:rPr>
              <w:t xml:space="preserve"> </w:t>
            </w:r>
            <w:proofErr w:type="spellStart"/>
            <w:r>
              <w:rPr>
                <w:rFonts w:asciiTheme="minorHAnsi" w:hAnsiTheme="minorHAnsi" w:cstheme="minorHAnsi"/>
                <w:lang w:val="et"/>
              </w:rPr>
              <w:t>soojuskiirgureid</w:t>
            </w:r>
            <w:proofErr w:type="spellEnd"/>
            <w:r>
              <w:rPr>
                <w:rFonts w:asciiTheme="minorHAnsi" w:hAnsiTheme="minorHAnsi" w:cstheme="minorHAnsi"/>
                <w:lang w:val="et"/>
              </w:rPr>
              <w:t xml:space="preserve">, kuna neist eraldub soojus täpse kiirena, mis annab inimesele sooja, ilma et see kütaks ümbritsevat õhku. Soovitatavalt on elektriseadmetel suure energiatõhususe märgis (näiteks üks kahest kõige energiatõhusamast klassist ELi energiamärgistussüsteemis või Energy </w:t>
            </w:r>
            <w:proofErr w:type="spellStart"/>
            <w:r>
              <w:rPr>
                <w:rFonts w:asciiTheme="minorHAnsi" w:hAnsiTheme="minorHAnsi" w:cstheme="minorHAnsi"/>
                <w:lang w:val="et"/>
              </w:rPr>
              <w:t>Stari</w:t>
            </w:r>
            <w:proofErr w:type="spellEnd"/>
            <w:r>
              <w:rPr>
                <w:rFonts w:asciiTheme="minorHAnsi" w:hAnsiTheme="minorHAnsi" w:cstheme="minorHAnsi"/>
                <w:lang w:val="et"/>
              </w:rPr>
              <w:t xml:space="preserve"> märgis). Samuti sobivad puukütteseadmed.</w:t>
            </w:r>
          </w:p>
          <w:p w:rsidRPr="002922BD" w:rsidR="00593968" w:rsidP="002922BD" w:rsidRDefault="00593968" w14:paraId="6A809FB2" w14:textId="77777777">
            <w:pPr>
              <w:pStyle w:val="TableParagraph"/>
              <w:spacing w:before="11"/>
              <w:ind w:left="0"/>
              <w:rPr>
                <w:rFonts w:asciiTheme="minorHAnsi" w:hAnsiTheme="minorHAnsi" w:cstheme="minorHAnsi"/>
              </w:rPr>
            </w:pPr>
          </w:p>
          <w:p w:rsidRPr="002922BD" w:rsidR="00593968" w:rsidP="002922BD" w:rsidRDefault="00DA578E" w14:paraId="637B71E3" w14:textId="77777777">
            <w:pPr>
              <w:pStyle w:val="TableParagraph"/>
              <w:rPr>
                <w:rFonts w:asciiTheme="minorHAnsi" w:hAnsiTheme="minorHAnsi" w:cstheme="minorHAnsi"/>
              </w:rPr>
            </w:pPr>
            <w:proofErr w:type="spellStart"/>
            <w:r>
              <w:rPr>
                <w:rFonts w:asciiTheme="minorHAnsi" w:hAnsiTheme="minorHAnsi" w:cstheme="minorHAnsi"/>
                <w:lang w:val="et"/>
              </w:rPr>
              <w:t>Soojuskiirgurite</w:t>
            </w:r>
            <w:proofErr w:type="spellEnd"/>
            <w:r>
              <w:rPr>
                <w:rFonts w:asciiTheme="minorHAnsi" w:hAnsiTheme="minorHAnsi" w:cstheme="minorHAnsi"/>
                <w:lang w:val="et"/>
              </w:rPr>
              <w:t>/jahutite paigutamisel soovitatakse arvestada toolide asukoha, tuulevarju, päikese asukoha, hoone kauguse, maapinna stabiilsusega jne. Ettevõte võib pakkuda tekke soojusseadmete asemel või neile lisaks. Samuti soovitatakse ettevõttel kaaluda aega, millal kütte-/kliimaseadmeid kasutatakse (näiteks paigaldada taimerid või andurid, mis seadmed sisse lülitavad).</w:t>
            </w:r>
          </w:p>
          <w:p w:rsidRPr="002922BD" w:rsidR="00593968" w:rsidP="002922BD" w:rsidRDefault="00593968" w14:paraId="11CD05D5" w14:textId="77777777">
            <w:pPr>
              <w:pStyle w:val="TableParagraph"/>
              <w:spacing w:before="12"/>
              <w:ind w:left="0"/>
              <w:rPr>
                <w:rFonts w:asciiTheme="minorHAnsi" w:hAnsiTheme="minorHAnsi" w:cstheme="minorHAnsi"/>
              </w:rPr>
            </w:pPr>
          </w:p>
          <w:p w:rsidRPr="002922BD" w:rsidR="00593968" w:rsidP="002922BD" w:rsidRDefault="00DA578E" w14:paraId="0165733B" w14:textId="77777777">
            <w:pPr>
              <w:pStyle w:val="TableParagraph"/>
              <w:jc w:val="both"/>
              <w:rPr>
                <w:rFonts w:asciiTheme="minorHAnsi" w:hAnsiTheme="minorHAnsi" w:cstheme="minorHAnsi"/>
              </w:rPr>
            </w:pPr>
            <w:r>
              <w:rPr>
                <w:rFonts w:asciiTheme="minorHAnsi" w:hAnsiTheme="minorHAnsi" w:cstheme="minorHAnsi"/>
                <w:lang w:val="et"/>
              </w:rPr>
              <w:t>Auditi ajal kontrollitakse visuaalselt, et ettevõte ei kasutaks elektriseadmeid välisõhu soojendamiseks/jahutamiseks või et kasutataks ainult keskkonnahoidlikke seadmeid.</w:t>
            </w:r>
          </w:p>
        </w:tc>
      </w:tr>
      <w:tr w:rsidRPr="002922BD" w:rsidR="003B0388" w:rsidTr="000D30C4" w14:paraId="13E68813" w14:textId="77777777">
        <w:trPr>
          <w:trHeight w:val="20"/>
        </w:trPr>
        <w:tc>
          <w:tcPr>
            <w:tcW w:w="848" w:type="dxa"/>
          </w:tcPr>
          <w:p w:rsidRPr="002922BD" w:rsidR="003B0388" w:rsidP="002922BD" w:rsidRDefault="00D33994" w14:paraId="6FD3ABE7" w14:textId="527AA27B">
            <w:pPr>
              <w:pStyle w:val="TableParagraph"/>
              <w:spacing w:line="268" w:lineRule="exact"/>
              <w:rPr>
                <w:rFonts w:asciiTheme="minorHAnsi" w:hAnsiTheme="minorHAnsi" w:cstheme="minorHAnsi"/>
              </w:rPr>
            </w:pPr>
            <w:r w:rsidRPr="00FD706F">
              <w:rPr>
                <w:rFonts w:asciiTheme="minorHAnsi" w:hAnsiTheme="minorHAnsi" w:cstheme="minorHAnsi"/>
                <w:lang w:val="et"/>
              </w:rPr>
              <w:t>7.</w:t>
            </w:r>
            <w:r w:rsidRPr="00FD706F" w:rsidR="003B0454">
              <w:rPr>
                <w:rFonts w:asciiTheme="minorHAnsi" w:hAnsiTheme="minorHAnsi" w:cstheme="minorHAnsi"/>
                <w:lang w:val="et"/>
              </w:rPr>
              <w:t>30</w:t>
            </w:r>
          </w:p>
        </w:tc>
        <w:tc>
          <w:tcPr>
            <w:tcW w:w="3260" w:type="dxa"/>
          </w:tcPr>
          <w:p w:rsidRPr="002922BD" w:rsidR="003B0388" w:rsidP="002922BD" w:rsidRDefault="003B0388" w14:paraId="2676A781" w14:textId="77777777">
            <w:pPr>
              <w:pStyle w:val="TableParagraph"/>
              <w:rPr>
                <w:rFonts w:asciiTheme="minorHAnsi" w:hAnsiTheme="minorHAnsi" w:cstheme="minorHAnsi"/>
                <w:i/>
              </w:rPr>
            </w:pPr>
            <w:r>
              <w:rPr>
                <w:rFonts w:asciiTheme="minorHAnsi" w:hAnsiTheme="minorHAnsi" w:cstheme="minorHAnsi"/>
                <w:i/>
                <w:iCs/>
                <w:lang w:val="et"/>
              </w:rPr>
              <w:t>Kui ettevõte ei ole ühendatud elektrivõrku, toodetakse elektrit energiatõhusate generaatoritega. (S)</w:t>
            </w:r>
          </w:p>
          <w:p w:rsidRPr="002922BD" w:rsidR="003B0388" w:rsidP="002922BD" w:rsidRDefault="003B0388" w14:paraId="3104D55C" w14:textId="77777777">
            <w:pPr>
              <w:pStyle w:val="TableParagraph"/>
              <w:ind w:left="0"/>
              <w:rPr>
                <w:rFonts w:asciiTheme="minorHAnsi" w:hAnsiTheme="minorHAnsi" w:cstheme="minorHAnsi"/>
              </w:rPr>
            </w:pPr>
          </w:p>
          <w:p w:rsidRPr="002922BD" w:rsidR="003B0388" w:rsidP="002922BD" w:rsidRDefault="003B0388" w14:paraId="2179E791" w14:textId="77777777">
            <w:pPr>
              <w:pStyle w:val="TableParagraph"/>
              <w:spacing w:before="1" w:line="249" w:lineRule="exact"/>
              <w:rPr>
                <w:rFonts w:asciiTheme="minorHAnsi" w:hAnsiTheme="minorHAnsi" w:cstheme="minorHAnsi"/>
                <w:i/>
              </w:rPr>
            </w:pPr>
            <w:r>
              <w:rPr>
                <w:rFonts w:asciiTheme="minorHAnsi" w:hAnsiTheme="minorHAnsi" w:cstheme="minorHAnsi"/>
                <w:i/>
                <w:iCs/>
                <w:lang w:val="et"/>
              </w:rPr>
              <w:t>HH, LP, V, R, A</w:t>
            </w:r>
          </w:p>
        </w:tc>
        <w:tc>
          <w:tcPr>
            <w:tcW w:w="9943" w:type="dxa"/>
          </w:tcPr>
          <w:p w:rsidRPr="002922BD" w:rsidR="003B0388" w:rsidP="002922BD" w:rsidRDefault="003B0388" w14:paraId="5CB5618B" w14:textId="77777777">
            <w:pPr>
              <w:pStyle w:val="TableParagraph"/>
              <w:rPr>
                <w:rFonts w:asciiTheme="minorHAnsi" w:hAnsiTheme="minorHAnsi" w:cstheme="minorHAnsi"/>
              </w:rPr>
            </w:pPr>
            <w:r>
              <w:rPr>
                <w:rFonts w:asciiTheme="minorHAnsi" w:hAnsiTheme="minorHAnsi" w:cstheme="minorHAnsi"/>
                <w:lang w:val="et"/>
              </w:rPr>
              <w:t>Selleks, et vähendada selliste ettevõtete keskkonnajalajälge, mis ei ole ühendatud elektrivõrku ja peavad seega tootma elektrit ise, on ettevõtte elektrigeneraatorid energiatõhusad.</w:t>
            </w:r>
          </w:p>
          <w:p w:rsidRPr="002922BD" w:rsidR="003B0388" w:rsidP="002922BD" w:rsidRDefault="003B0388" w14:paraId="356BF05B" w14:textId="77777777">
            <w:pPr>
              <w:pStyle w:val="TableParagraph"/>
              <w:spacing w:before="3"/>
              <w:ind w:left="0"/>
              <w:rPr>
                <w:rFonts w:asciiTheme="minorHAnsi" w:hAnsiTheme="minorHAnsi" w:cstheme="minorHAnsi"/>
              </w:rPr>
            </w:pPr>
          </w:p>
          <w:p w:rsidRPr="002922BD" w:rsidR="003B0388" w:rsidP="003B0388" w:rsidRDefault="003B0388" w14:paraId="60AE52E7" w14:textId="4D86ED67">
            <w:pPr>
              <w:pStyle w:val="TableParagraph"/>
              <w:spacing w:line="270" w:lineRule="atLeast"/>
              <w:rPr>
                <w:rFonts w:asciiTheme="minorHAnsi" w:hAnsiTheme="minorHAnsi" w:cstheme="minorHAnsi"/>
              </w:rPr>
            </w:pPr>
            <w:r>
              <w:rPr>
                <w:rFonts w:asciiTheme="minorHAnsi" w:hAnsiTheme="minorHAnsi" w:cstheme="minorHAnsi"/>
                <w:lang w:val="et"/>
              </w:rPr>
              <w:t xml:space="preserve">Energiatõhus generaator tähendab, et sel on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energiatõhususe märgis (näiteks üks kahest kõige energiatõhusamast klassist ELi energiamärgistussüsteemis, Energy </w:t>
            </w:r>
            <w:proofErr w:type="spellStart"/>
            <w:r>
              <w:rPr>
                <w:rFonts w:asciiTheme="minorHAnsi" w:hAnsiTheme="minorHAnsi" w:cstheme="minorHAnsi"/>
                <w:lang w:val="et"/>
              </w:rPr>
              <w:t>Stari</w:t>
            </w:r>
            <w:proofErr w:type="spellEnd"/>
            <w:r>
              <w:rPr>
                <w:rFonts w:asciiTheme="minorHAnsi" w:hAnsiTheme="minorHAnsi" w:cstheme="minorHAnsi"/>
                <w:lang w:val="et"/>
              </w:rPr>
              <w:t xml:space="preserve"> märgis vms) ja/või see töötab taastuvenergia või hübriidsüsteemi abil.</w:t>
            </w:r>
          </w:p>
          <w:p w:rsidRPr="002922BD" w:rsidR="003B0388" w:rsidP="002922BD" w:rsidRDefault="003B0388" w14:paraId="1AAF64C0" w14:textId="77777777">
            <w:pPr>
              <w:pStyle w:val="TableParagraph"/>
              <w:ind w:left="0"/>
              <w:rPr>
                <w:rFonts w:asciiTheme="minorHAnsi" w:hAnsiTheme="minorHAnsi" w:cstheme="minorHAnsi"/>
              </w:rPr>
            </w:pPr>
          </w:p>
          <w:p w:rsidRPr="002922BD" w:rsidR="003B0388" w:rsidP="002922BD" w:rsidRDefault="003B0388" w14:paraId="08F0AB41" w14:textId="55B8E4C1">
            <w:pPr>
              <w:pStyle w:val="TableParagraph"/>
              <w:rPr>
                <w:rFonts w:asciiTheme="minorHAnsi" w:hAnsiTheme="minorHAnsi" w:cstheme="minorHAnsi"/>
              </w:rPr>
            </w:pPr>
            <w:r>
              <w:rPr>
                <w:rFonts w:asciiTheme="minorHAnsi" w:hAnsiTheme="minorHAnsi" w:cstheme="minorHAnsi"/>
                <w:lang w:val="et"/>
              </w:rPr>
              <w:t xml:space="preserve">Auditi ajal esitab ettevõte dokumendid, mis tõendavad, et generaatoritel on </w:t>
            </w:r>
            <w:proofErr w:type="spellStart"/>
            <w:r>
              <w:rPr>
                <w:rFonts w:asciiTheme="minorHAnsi" w:hAnsiTheme="minorHAnsi" w:cstheme="minorHAnsi"/>
                <w:lang w:val="et"/>
              </w:rPr>
              <w:t>ökomärgis</w:t>
            </w:r>
            <w:proofErr w:type="spellEnd"/>
            <w:r>
              <w:rPr>
                <w:rFonts w:asciiTheme="minorHAnsi" w:hAnsiTheme="minorHAnsi" w:cstheme="minorHAnsi"/>
                <w:lang w:val="et"/>
              </w:rPr>
              <w:t>, need on energiatõhusad ja/või need töötavad taastuvenergia või hübriidsüsteemi abil.</w:t>
            </w:r>
          </w:p>
        </w:tc>
      </w:tr>
      <w:tr w:rsidRPr="002922BD" w:rsidR="00593968" w:rsidTr="000D30C4" w14:paraId="1CE02EBB" w14:textId="77777777">
        <w:trPr>
          <w:trHeight w:val="20"/>
        </w:trPr>
        <w:tc>
          <w:tcPr>
            <w:tcW w:w="14051" w:type="dxa"/>
            <w:gridSpan w:val="3"/>
          </w:tcPr>
          <w:p w:rsidRPr="002922BD" w:rsidR="00593968" w:rsidP="002922BD" w:rsidRDefault="00593968" w14:paraId="2F9EE10A" w14:textId="77777777">
            <w:pPr>
              <w:pStyle w:val="TableParagraph"/>
              <w:spacing w:before="11"/>
              <w:ind w:left="0"/>
              <w:rPr>
                <w:rFonts w:asciiTheme="minorHAnsi" w:hAnsiTheme="minorHAnsi" w:cstheme="minorHAnsi"/>
              </w:rPr>
            </w:pPr>
          </w:p>
          <w:p w:rsidRPr="002922BD" w:rsidR="00593968" w:rsidP="002922BD" w:rsidRDefault="00DA578E" w14:paraId="7D2C059C" w14:textId="77777777">
            <w:pPr>
              <w:pStyle w:val="TableParagraph"/>
              <w:ind w:left="6010"/>
              <w:rPr>
                <w:rFonts w:asciiTheme="minorHAnsi" w:hAnsiTheme="minorHAnsi" w:cstheme="minorHAnsi"/>
                <w:b/>
              </w:rPr>
            </w:pPr>
            <w:r>
              <w:rPr>
                <w:rFonts w:asciiTheme="minorHAnsi" w:hAnsiTheme="minorHAnsi" w:cstheme="minorHAnsi"/>
                <w:b/>
                <w:bCs/>
                <w:lang w:val="et"/>
              </w:rPr>
              <w:t>8. TOIT JA JOOK</w:t>
            </w:r>
          </w:p>
        </w:tc>
      </w:tr>
      <w:tr w:rsidRPr="002922BD" w:rsidR="00593968" w:rsidTr="000D30C4" w14:paraId="21182054" w14:textId="77777777">
        <w:trPr>
          <w:trHeight w:val="20"/>
        </w:trPr>
        <w:tc>
          <w:tcPr>
            <w:tcW w:w="848" w:type="dxa"/>
          </w:tcPr>
          <w:p w:rsidRPr="002922BD" w:rsidR="00593968" w:rsidP="002922BD" w:rsidRDefault="00D33994" w14:paraId="5F6D758D" w14:textId="1E86CA51">
            <w:pPr>
              <w:pStyle w:val="TableParagraph"/>
              <w:spacing w:line="268" w:lineRule="exact"/>
              <w:rPr>
                <w:rFonts w:asciiTheme="minorHAnsi" w:hAnsiTheme="minorHAnsi" w:cstheme="minorHAnsi"/>
              </w:rPr>
            </w:pPr>
            <w:r>
              <w:rPr>
                <w:rFonts w:asciiTheme="minorHAnsi" w:hAnsiTheme="minorHAnsi" w:cstheme="minorHAnsi"/>
                <w:lang w:val="et"/>
              </w:rPr>
              <w:t>8.</w:t>
            </w:r>
            <w:r w:rsidR="00DA578E">
              <w:rPr>
                <w:rFonts w:asciiTheme="minorHAnsi" w:hAnsiTheme="minorHAnsi" w:cstheme="minorHAnsi"/>
                <w:lang w:val="et"/>
              </w:rPr>
              <w:t>1</w:t>
            </w:r>
          </w:p>
        </w:tc>
        <w:tc>
          <w:tcPr>
            <w:tcW w:w="3260" w:type="dxa"/>
          </w:tcPr>
          <w:p w:rsidRPr="002922BD" w:rsidR="00593968" w:rsidP="002922BD" w:rsidRDefault="00DA578E" w14:paraId="05439637" w14:textId="452FBAF2">
            <w:pPr>
              <w:pStyle w:val="TableParagraph"/>
              <w:rPr>
                <w:rFonts w:asciiTheme="minorHAnsi" w:hAnsiTheme="minorHAnsi" w:cstheme="minorHAnsi"/>
              </w:rPr>
            </w:pPr>
            <w:r>
              <w:rPr>
                <w:rFonts w:asciiTheme="minorHAnsi" w:hAnsiTheme="minorHAnsi" w:cstheme="minorHAnsi"/>
                <w:lang w:val="et"/>
              </w:rPr>
              <w:t>Ettevõte ost</w:t>
            </w:r>
            <w:r w:rsidR="00473651">
              <w:rPr>
                <w:rFonts w:asciiTheme="minorHAnsi" w:hAnsiTheme="minorHAnsi" w:cstheme="minorHAnsi"/>
                <w:lang w:val="et"/>
              </w:rPr>
              <w:t>ab</w:t>
            </w:r>
            <w:r>
              <w:rPr>
                <w:rFonts w:asciiTheme="minorHAnsi" w:hAnsiTheme="minorHAnsi" w:cstheme="minorHAnsi"/>
                <w:lang w:val="et"/>
              </w:rPr>
              <w:t xml:space="preserve"> ja registreeri</w:t>
            </w:r>
            <w:r w:rsidR="00473651">
              <w:rPr>
                <w:rFonts w:asciiTheme="minorHAnsi" w:hAnsiTheme="minorHAnsi" w:cstheme="minorHAnsi"/>
                <w:lang w:val="et"/>
              </w:rPr>
              <w:t>b</w:t>
            </w:r>
            <w:r>
              <w:rPr>
                <w:rFonts w:asciiTheme="minorHAnsi" w:hAnsiTheme="minorHAnsi" w:cstheme="minorHAnsi"/>
                <w:lang w:val="et"/>
              </w:rPr>
              <w:t xml:space="preserve"> vähemalt vii</w:t>
            </w:r>
            <w:r w:rsidR="00473651">
              <w:rPr>
                <w:rFonts w:asciiTheme="minorHAnsi" w:hAnsiTheme="minorHAnsi" w:cstheme="minorHAnsi"/>
                <w:lang w:val="et"/>
              </w:rPr>
              <w:t>t (5)</w:t>
            </w:r>
            <w:r>
              <w:rPr>
                <w:rFonts w:asciiTheme="minorHAnsi" w:hAnsiTheme="minorHAnsi" w:cstheme="minorHAnsi"/>
                <w:lang w:val="et"/>
              </w:rPr>
              <w:t xml:space="preserve"> toiduainet/jooki, mis on </w:t>
            </w:r>
            <w:r w:rsidR="00084406">
              <w:rPr>
                <w:rFonts w:asciiTheme="minorHAnsi" w:hAnsiTheme="minorHAnsi" w:cstheme="minorHAnsi"/>
                <w:lang w:val="et"/>
              </w:rPr>
              <w:t>mahe</w:t>
            </w:r>
            <w:r w:rsidR="00DF2E71">
              <w:rPr>
                <w:rFonts w:asciiTheme="minorHAnsi" w:hAnsiTheme="minorHAnsi" w:cstheme="minorHAnsi"/>
                <w:lang w:val="et"/>
              </w:rPr>
              <w:t>- või</w:t>
            </w:r>
            <w:r>
              <w:rPr>
                <w:rFonts w:asciiTheme="minorHAnsi" w:hAnsiTheme="minorHAnsi" w:cstheme="minorHAnsi"/>
                <w:lang w:val="et"/>
              </w:rPr>
              <w:t xml:space="preserve"> </w:t>
            </w:r>
            <w:proofErr w:type="spellStart"/>
            <w:r>
              <w:rPr>
                <w:rFonts w:asciiTheme="minorHAnsi" w:hAnsiTheme="minorHAnsi" w:cstheme="minorHAnsi"/>
                <w:lang w:val="et"/>
              </w:rPr>
              <w:t>ökomärgisega</w:t>
            </w:r>
            <w:proofErr w:type="spellEnd"/>
            <w:r>
              <w:rPr>
                <w:rFonts w:asciiTheme="minorHAnsi" w:hAnsiTheme="minorHAnsi" w:cstheme="minorHAnsi"/>
                <w:lang w:val="et"/>
              </w:rPr>
              <w:t>, õiglase kaubanduse märgisega ja/või kohalik toodang. (K)</w:t>
            </w:r>
          </w:p>
          <w:p w:rsidRPr="002922BD" w:rsidR="00593968" w:rsidP="002922BD" w:rsidRDefault="00593968" w14:paraId="0CE6765A" w14:textId="77777777">
            <w:pPr>
              <w:pStyle w:val="TableParagraph"/>
              <w:spacing w:before="11"/>
              <w:ind w:left="0"/>
              <w:rPr>
                <w:rFonts w:asciiTheme="minorHAnsi" w:hAnsiTheme="minorHAnsi" w:cstheme="minorHAnsi"/>
              </w:rPr>
            </w:pPr>
          </w:p>
          <w:p w:rsidRPr="002922BD" w:rsidR="00593968" w:rsidP="002922BD" w:rsidRDefault="00DA578E" w14:paraId="00572148"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29A47EAE" w14:textId="77777777">
            <w:pPr>
              <w:pStyle w:val="TableParagraph"/>
              <w:rPr>
                <w:rFonts w:asciiTheme="minorHAnsi" w:hAnsiTheme="minorHAnsi" w:cstheme="minorHAnsi"/>
              </w:rPr>
            </w:pPr>
            <w:r>
              <w:rPr>
                <w:rFonts w:asciiTheme="minorHAnsi" w:hAnsiTheme="minorHAnsi" w:cstheme="minorHAnsi"/>
                <w:lang w:val="et"/>
              </w:rPr>
              <w:t>Ettevõtte keskkonnahoidlikud ja kestlikud tavad peegelduvad toidus ja joogis, mida ettevõte ostab ja külalistele pakub.</w:t>
            </w:r>
          </w:p>
          <w:p w:rsidRPr="002922BD" w:rsidR="00593968" w:rsidP="002922BD" w:rsidRDefault="00593968" w14:paraId="269CA38B" w14:textId="77777777">
            <w:pPr>
              <w:pStyle w:val="TableParagraph"/>
              <w:ind w:left="0"/>
              <w:rPr>
                <w:rFonts w:asciiTheme="minorHAnsi" w:hAnsiTheme="minorHAnsi" w:cstheme="minorHAnsi"/>
              </w:rPr>
            </w:pPr>
          </w:p>
          <w:p w:rsidRPr="002922BD" w:rsidR="00593968" w:rsidP="002922BD" w:rsidRDefault="00DA578E" w14:paraId="623AD48D" w14:textId="04F37A2F">
            <w:pPr>
              <w:pStyle w:val="TableParagraph"/>
              <w:jc w:val="both"/>
              <w:rPr>
                <w:rFonts w:asciiTheme="minorHAnsi" w:hAnsiTheme="minorHAnsi" w:cstheme="minorHAnsi"/>
              </w:rPr>
            </w:pPr>
            <w:r>
              <w:rPr>
                <w:rFonts w:asciiTheme="minorHAnsi" w:hAnsiTheme="minorHAnsi" w:cstheme="minorHAnsi"/>
                <w:lang w:val="et"/>
              </w:rPr>
              <w:t xml:space="preserve">Seetõttu ostab ettevõte vähemalt viit toiduainet/jooki, mis on </w:t>
            </w:r>
            <w:r w:rsidR="00DD2CD9">
              <w:rPr>
                <w:rFonts w:asciiTheme="minorHAnsi" w:hAnsiTheme="minorHAnsi" w:cstheme="minorHAnsi"/>
                <w:lang w:val="et"/>
              </w:rPr>
              <w:t>mahe</w:t>
            </w:r>
            <w:r w:rsidR="00DF2E71">
              <w:rPr>
                <w:rFonts w:asciiTheme="minorHAnsi" w:hAnsiTheme="minorHAnsi" w:cstheme="minorHAnsi"/>
                <w:lang w:val="et"/>
              </w:rPr>
              <w:t>- või</w:t>
            </w:r>
            <w:r>
              <w:rPr>
                <w:rFonts w:asciiTheme="minorHAnsi" w:hAnsiTheme="minorHAnsi" w:cstheme="minorHAnsi"/>
                <w:lang w:val="et"/>
              </w:rPr>
              <w:t xml:space="preserve"> </w:t>
            </w:r>
            <w:proofErr w:type="spellStart"/>
            <w:r w:rsidR="00084406">
              <w:rPr>
                <w:rFonts w:asciiTheme="minorHAnsi" w:hAnsiTheme="minorHAnsi" w:cstheme="minorHAnsi"/>
                <w:lang w:val="et"/>
              </w:rPr>
              <w:t>öko</w:t>
            </w:r>
            <w:r>
              <w:rPr>
                <w:rFonts w:asciiTheme="minorHAnsi" w:hAnsiTheme="minorHAnsi" w:cstheme="minorHAnsi"/>
                <w:lang w:val="et"/>
              </w:rPr>
              <w:t>märgisega</w:t>
            </w:r>
            <w:proofErr w:type="spellEnd"/>
            <w:r>
              <w:rPr>
                <w:rFonts w:asciiTheme="minorHAnsi" w:hAnsiTheme="minorHAnsi" w:cstheme="minorHAnsi"/>
                <w:lang w:val="et"/>
              </w:rPr>
              <w:t xml:space="preserve">, õiglase kaubanduse märgisega või kohalik toodang. Eelistatult kasutatakse neid tooteid märkimisväärses koguses või iga päev. </w:t>
            </w:r>
            <w:r w:rsidR="00DF2E71">
              <w:rPr>
                <w:rFonts w:asciiTheme="minorHAnsi" w:hAnsiTheme="minorHAnsi" w:cstheme="minorHAnsi"/>
                <w:lang w:val="et"/>
              </w:rPr>
              <w:t>Mahe- või</w:t>
            </w:r>
            <w:r>
              <w:rPr>
                <w:rFonts w:asciiTheme="minorHAnsi" w:hAnsiTheme="minorHAnsi" w:cstheme="minorHAnsi"/>
                <w:lang w:val="et"/>
              </w:rPr>
              <w:t xml:space="preserve"> </w:t>
            </w:r>
            <w:proofErr w:type="spellStart"/>
            <w:r>
              <w:rPr>
                <w:rFonts w:asciiTheme="minorHAnsi" w:hAnsiTheme="minorHAnsi" w:cstheme="minorHAnsi"/>
                <w:lang w:val="et"/>
              </w:rPr>
              <w:t>ökomärgise</w:t>
            </w:r>
            <w:proofErr w:type="spellEnd"/>
            <w:r>
              <w:rPr>
                <w:rFonts w:asciiTheme="minorHAnsi" w:hAnsiTheme="minorHAnsi" w:cstheme="minorHAnsi"/>
                <w:lang w:val="et"/>
              </w:rPr>
              <w:t xml:space="preserve"> või õiglase kaubanduse märgisega tooted on sertifitseerinud riiklikud või rahvusvahelised ametiasutused.</w:t>
            </w:r>
          </w:p>
          <w:p w:rsidRPr="002922BD" w:rsidR="00593968" w:rsidP="002922BD" w:rsidRDefault="00593968" w14:paraId="05F902E3" w14:textId="77777777">
            <w:pPr>
              <w:pStyle w:val="TableParagraph"/>
              <w:spacing w:before="11"/>
              <w:ind w:left="0"/>
              <w:rPr>
                <w:rFonts w:asciiTheme="minorHAnsi" w:hAnsiTheme="minorHAnsi" w:cstheme="minorHAnsi"/>
              </w:rPr>
            </w:pPr>
          </w:p>
          <w:p w:rsidRPr="002922BD" w:rsidR="00593968" w:rsidP="002922BD" w:rsidRDefault="00DA578E" w14:paraId="3CF073E4" w14:textId="77777777">
            <w:pPr>
              <w:pStyle w:val="TableParagraph"/>
              <w:rPr>
                <w:rFonts w:asciiTheme="minorHAnsi" w:hAnsiTheme="minorHAnsi" w:cstheme="minorHAnsi"/>
              </w:rPr>
            </w:pPr>
            <w:r>
              <w:rPr>
                <w:rFonts w:asciiTheme="minorHAnsi" w:hAnsiTheme="minorHAnsi" w:cstheme="minorHAnsi"/>
                <w:lang w:val="et"/>
              </w:rPr>
              <w:t>Võimaluse korral on need tooted kohalikud, et vähendada transporti ja seeläbi keskkonnajalajälge ning elavdada kohalikku majandust. Tooteid, mis on toodetud ettevõttest vähem kui 100 km kaugusel, peetakse üldjuhul kohalikuks toodanguks. Toiduained, mida kasvatatakse kohapeal või mis on püütud/korjatud ettevõttest 100 km raadiuses, vastavad samuti kriteeriumile.</w:t>
            </w:r>
          </w:p>
          <w:p w:rsidRPr="002922BD" w:rsidR="00593968" w:rsidP="002922BD" w:rsidRDefault="00593968" w14:paraId="6F9AB8DC" w14:textId="77777777">
            <w:pPr>
              <w:pStyle w:val="TableParagraph"/>
              <w:spacing w:before="1"/>
              <w:ind w:left="0"/>
              <w:rPr>
                <w:rFonts w:asciiTheme="minorHAnsi" w:hAnsiTheme="minorHAnsi" w:cstheme="minorHAnsi"/>
              </w:rPr>
            </w:pPr>
          </w:p>
          <w:p w:rsidRPr="002922BD" w:rsidR="00593968" w:rsidP="002922BD" w:rsidRDefault="00DA578E" w14:paraId="1DB2B142" w14:textId="581086FA">
            <w:pPr>
              <w:pStyle w:val="TableParagraph"/>
              <w:spacing w:before="1"/>
              <w:rPr>
                <w:rFonts w:asciiTheme="minorHAnsi" w:hAnsiTheme="minorHAnsi" w:cstheme="minorHAnsi"/>
              </w:rPr>
            </w:pPr>
            <w:r>
              <w:rPr>
                <w:rFonts w:asciiTheme="minorHAnsi" w:hAnsiTheme="minorHAnsi" w:cstheme="minorHAnsi"/>
                <w:lang w:val="et"/>
              </w:rPr>
              <w:t xml:space="preserve">Ettevõte tagab, et võimalikult paljud toiduained ja joogid oleksid </w:t>
            </w:r>
            <w:r w:rsidR="00DF2E71">
              <w:rPr>
                <w:rFonts w:asciiTheme="minorHAnsi" w:hAnsiTheme="minorHAnsi" w:cstheme="minorHAnsi"/>
                <w:lang w:val="et"/>
              </w:rPr>
              <w:t xml:space="preserve">mahe- või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õiglase kaubanduse märgisega ja/või kohalik toodang. Toodete valik oleneb nende kättesaadavusest ja hinnast. Kriteeriumi täitmiseks on nõutud vähemalt viis toodet, kuid soovitatav on lisada rohkem tooteid. </w:t>
            </w:r>
            <w:r w:rsidR="00DF2E71">
              <w:rPr>
                <w:rFonts w:asciiTheme="minorHAnsi" w:hAnsiTheme="minorHAnsi" w:cstheme="minorHAnsi"/>
                <w:lang w:val="et"/>
              </w:rPr>
              <w:t xml:space="preserve">Edaspidi </w:t>
            </w:r>
            <w:r>
              <w:rPr>
                <w:rFonts w:asciiTheme="minorHAnsi" w:hAnsiTheme="minorHAnsi" w:cstheme="minorHAnsi"/>
                <w:lang w:val="et"/>
              </w:rPr>
              <w:t>pea</w:t>
            </w:r>
            <w:r w:rsidR="00DF2E71">
              <w:rPr>
                <w:rFonts w:asciiTheme="minorHAnsi" w:hAnsiTheme="minorHAnsi" w:cstheme="minorHAnsi"/>
                <w:lang w:val="et"/>
              </w:rPr>
              <w:t xml:space="preserve">b mahe- või </w:t>
            </w:r>
            <w:proofErr w:type="spellStart"/>
            <w:r>
              <w:rPr>
                <w:rFonts w:asciiTheme="minorHAnsi" w:hAnsiTheme="minorHAnsi" w:cstheme="minorHAnsi"/>
                <w:lang w:val="et"/>
              </w:rPr>
              <w:t>ökomärgisega</w:t>
            </w:r>
            <w:proofErr w:type="spellEnd"/>
            <w:r>
              <w:rPr>
                <w:rFonts w:asciiTheme="minorHAnsi" w:hAnsiTheme="minorHAnsi" w:cstheme="minorHAnsi"/>
                <w:lang w:val="et"/>
              </w:rPr>
              <w:t>, õiglase kaubanduse märgisega ja/või kohalike toiduainete/jookide osakaal igal aastal suurenema.</w:t>
            </w:r>
          </w:p>
          <w:p w:rsidRPr="002922BD" w:rsidR="00593968" w:rsidP="002922BD" w:rsidRDefault="00593968" w14:paraId="6B46E2A7" w14:textId="77777777">
            <w:pPr>
              <w:pStyle w:val="TableParagraph"/>
              <w:spacing w:before="11"/>
              <w:ind w:left="0"/>
              <w:rPr>
                <w:rFonts w:asciiTheme="minorHAnsi" w:hAnsiTheme="minorHAnsi" w:cstheme="minorHAnsi"/>
              </w:rPr>
            </w:pPr>
          </w:p>
          <w:p w:rsidRPr="002922BD" w:rsidR="00593968" w:rsidP="002922BD" w:rsidRDefault="00DA578E" w14:paraId="19720AEB" w14:textId="77777777">
            <w:pPr>
              <w:pStyle w:val="TableParagraph"/>
              <w:rPr>
                <w:rFonts w:asciiTheme="minorHAnsi" w:hAnsiTheme="minorHAnsi" w:cstheme="minorHAnsi"/>
              </w:rPr>
            </w:pPr>
            <w:r>
              <w:rPr>
                <w:rFonts w:asciiTheme="minorHAnsi" w:hAnsiTheme="minorHAnsi" w:cstheme="minorHAnsi"/>
                <w:lang w:val="et"/>
              </w:rPr>
              <w:t>Kuigi see kriteerium kehtib peamiselt külalistele pakutavate toiduainete/jookide korral, soovitatakse seda rakendada ka töötajate sööklas.</w:t>
            </w:r>
          </w:p>
          <w:p w:rsidRPr="002922BD" w:rsidR="00593968" w:rsidP="002922BD" w:rsidRDefault="00593968" w14:paraId="4719A2BA" w14:textId="77777777">
            <w:pPr>
              <w:pStyle w:val="TableParagraph"/>
              <w:spacing w:before="1"/>
              <w:ind w:left="0"/>
              <w:rPr>
                <w:rFonts w:asciiTheme="minorHAnsi" w:hAnsiTheme="minorHAnsi" w:cstheme="minorHAnsi"/>
              </w:rPr>
            </w:pPr>
          </w:p>
          <w:p w:rsidRPr="002922BD" w:rsidR="00593968" w:rsidP="002922BD" w:rsidRDefault="00DA578E" w14:paraId="3D848CBE" w14:textId="1C9FE6F5">
            <w:pPr>
              <w:pStyle w:val="TableParagraph"/>
              <w:rPr>
                <w:rFonts w:asciiTheme="minorHAnsi" w:hAnsiTheme="minorHAnsi" w:cstheme="minorHAnsi"/>
              </w:rPr>
            </w:pPr>
            <w:r>
              <w:rPr>
                <w:rFonts w:asciiTheme="minorHAnsi" w:hAnsiTheme="minorHAnsi" w:cstheme="minorHAnsi"/>
                <w:lang w:val="et"/>
              </w:rPr>
              <w:t xml:space="preserve">Auditi ajal esitab ettevõte nimekirja, milles on vähemalt viis toiduainet/jooki, mis on </w:t>
            </w:r>
            <w:r w:rsidR="00DF2E71">
              <w:rPr>
                <w:rFonts w:asciiTheme="minorHAnsi" w:hAnsiTheme="minorHAnsi" w:cstheme="minorHAnsi"/>
                <w:lang w:val="et"/>
              </w:rPr>
              <w:t>mahe- või</w:t>
            </w:r>
            <w:r>
              <w:rPr>
                <w:rFonts w:asciiTheme="minorHAnsi" w:hAnsiTheme="minorHAnsi" w:cstheme="minorHAnsi"/>
                <w:lang w:val="et"/>
              </w:rPr>
              <w:t xml:space="preserve"> </w:t>
            </w:r>
            <w:proofErr w:type="spellStart"/>
            <w:r>
              <w:rPr>
                <w:rFonts w:asciiTheme="minorHAnsi" w:hAnsiTheme="minorHAnsi" w:cstheme="minorHAnsi"/>
                <w:lang w:val="et"/>
              </w:rPr>
              <w:t>ökomärgisega</w:t>
            </w:r>
            <w:proofErr w:type="spellEnd"/>
            <w:r>
              <w:rPr>
                <w:rFonts w:asciiTheme="minorHAnsi" w:hAnsiTheme="minorHAnsi" w:cstheme="minorHAnsi"/>
                <w:lang w:val="et"/>
              </w:rPr>
              <w:t>, õiglase kaubanduse märgisega ja/või kohalik toodang. Auditi ajal kontrollitakse kriteeriumile vastavaid toiduaineid/jooke.</w:t>
            </w:r>
          </w:p>
        </w:tc>
      </w:tr>
      <w:tr w:rsidRPr="002922BD" w:rsidR="00593968" w:rsidTr="000D30C4" w14:paraId="5E6C65F3" w14:textId="77777777">
        <w:trPr>
          <w:trHeight w:val="20"/>
        </w:trPr>
        <w:tc>
          <w:tcPr>
            <w:tcW w:w="848" w:type="dxa"/>
          </w:tcPr>
          <w:p w:rsidRPr="002922BD" w:rsidR="00593968" w:rsidP="002922BD" w:rsidRDefault="00D33994" w14:paraId="5C950694" w14:textId="53D308E2">
            <w:pPr>
              <w:pStyle w:val="TableParagraph"/>
              <w:spacing w:line="268" w:lineRule="exact"/>
              <w:rPr>
                <w:rFonts w:asciiTheme="minorHAnsi" w:hAnsiTheme="minorHAnsi" w:cstheme="minorHAnsi"/>
              </w:rPr>
            </w:pPr>
            <w:r>
              <w:rPr>
                <w:rFonts w:asciiTheme="minorHAnsi" w:hAnsiTheme="minorHAnsi" w:cstheme="minorHAnsi"/>
                <w:lang w:val="et"/>
              </w:rPr>
              <w:t>8.</w:t>
            </w:r>
            <w:r w:rsidR="00DA578E">
              <w:rPr>
                <w:rFonts w:asciiTheme="minorHAnsi" w:hAnsiTheme="minorHAnsi" w:cstheme="minorHAnsi"/>
                <w:lang w:val="et"/>
              </w:rPr>
              <w:t>2</w:t>
            </w:r>
          </w:p>
        </w:tc>
        <w:tc>
          <w:tcPr>
            <w:tcW w:w="3260" w:type="dxa"/>
          </w:tcPr>
          <w:p w:rsidRPr="002922BD" w:rsidR="00593968" w:rsidP="002922BD" w:rsidRDefault="00DF0FFF" w14:paraId="5C2A4689" w14:textId="2C478A9E">
            <w:pPr>
              <w:pStyle w:val="TableParagraph"/>
              <w:rPr>
                <w:rFonts w:asciiTheme="minorHAnsi" w:hAnsiTheme="minorHAnsi" w:cstheme="minorHAnsi"/>
              </w:rPr>
            </w:pPr>
            <w:r w:rsidRPr="00DF0FFF">
              <w:rPr>
                <w:rFonts w:asciiTheme="minorHAnsi" w:hAnsiTheme="minorHAnsi" w:cstheme="minorHAnsi"/>
                <w:lang w:val="et"/>
              </w:rPr>
              <w:t>Ettevõte ei osta tooteid, mis kuuluvad ohustatud või kaitsealustest liikide kategooriasse.</w:t>
            </w:r>
            <w:r w:rsidR="00DA578E">
              <w:rPr>
                <w:rFonts w:asciiTheme="minorHAnsi" w:hAnsiTheme="minorHAnsi" w:cstheme="minorHAnsi"/>
                <w:lang w:val="et"/>
              </w:rPr>
              <w:t xml:space="preserve"> (K)</w:t>
            </w:r>
          </w:p>
          <w:p w:rsidRPr="002922BD" w:rsidR="00593968" w:rsidP="002922BD" w:rsidRDefault="00593968" w14:paraId="5CE0EFC0" w14:textId="77777777">
            <w:pPr>
              <w:pStyle w:val="TableParagraph"/>
              <w:ind w:left="0"/>
              <w:rPr>
                <w:rFonts w:asciiTheme="minorHAnsi" w:hAnsiTheme="minorHAnsi" w:cstheme="minorHAnsi"/>
              </w:rPr>
            </w:pPr>
          </w:p>
          <w:p w:rsidRPr="002922BD" w:rsidR="00593968" w:rsidP="002922BD" w:rsidRDefault="00DA578E" w14:paraId="3C5A8DDD"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79012D73" w14:textId="3CB801D7">
            <w:pPr>
              <w:pStyle w:val="TableParagraph"/>
              <w:rPr>
                <w:rFonts w:asciiTheme="minorHAnsi" w:hAnsiTheme="minorHAnsi" w:cstheme="minorHAnsi"/>
              </w:rPr>
            </w:pPr>
            <w:r>
              <w:rPr>
                <w:rFonts w:asciiTheme="minorHAnsi" w:hAnsiTheme="minorHAnsi" w:cstheme="minorHAnsi"/>
                <w:lang w:val="et"/>
              </w:rPr>
              <w:t xml:space="preserve">Ostupoliitika osana ei osta ettevõte liha, kala ega mereandidest tooteid, mis </w:t>
            </w:r>
            <w:r w:rsidR="00DF0FFF">
              <w:rPr>
                <w:rFonts w:asciiTheme="minorHAnsi" w:hAnsiTheme="minorHAnsi" w:cstheme="minorHAnsi"/>
                <w:lang w:val="et"/>
              </w:rPr>
              <w:t>kuuluvad</w:t>
            </w:r>
            <w:r>
              <w:rPr>
                <w:rFonts w:asciiTheme="minorHAnsi" w:hAnsiTheme="minorHAnsi" w:cstheme="minorHAnsi"/>
                <w:lang w:val="et"/>
              </w:rPr>
              <w:t xml:space="preserve"> ohustatud või kaitsealustest liikide</w:t>
            </w:r>
            <w:r w:rsidR="00DF0FFF">
              <w:rPr>
                <w:rFonts w:asciiTheme="minorHAnsi" w:hAnsiTheme="minorHAnsi" w:cstheme="minorHAnsi"/>
                <w:lang w:val="et"/>
              </w:rPr>
              <w:t xml:space="preserve"> kategooriasse</w:t>
            </w:r>
            <w:r>
              <w:rPr>
                <w:rFonts w:asciiTheme="minorHAnsi" w:hAnsiTheme="minorHAnsi" w:cstheme="minorHAnsi"/>
                <w:lang w:val="et"/>
              </w:rPr>
              <w:t>.</w:t>
            </w:r>
          </w:p>
          <w:p w:rsidRPr="002922BD" w:rsidR="00593968" w:rsidP="002922BD" w:rsidRDefault="00593968" w14:paraId="3D3990A2" w14:textId="77777777">
            <w:pPr>
              <w:pStyle w:val="TableParagraph"/>
              <w:spacing w:before="12"/>
              <w:ind w:left="0"/>
              <w:rPr>
                <w:rFonts w:asciiTheme="minorHAnsi" w:hAnsiTheme="minorHAnsi" w:cstheme="minorHAnsi"/>
              </w:rPr>
            </w:pPr>
          </w:p>
          <w:p w:rsidRPr="002922BD" w:rsidR="00593968" w:rsidP="002922BD" w:rsidRDefault="00DA578E" w14:paraId="646E7A6E" w14:textId="77777777">
            <w:pPr>
              <w:pStyle w:val="TableParagraph"/>
              <w:rPr>
                <w:rFonts w:asciiTheme="minorHAnsi" w:hAnsiTheme="minorHAnsi" w:cstheme="minorHAnsi"/>
              </w:rPr>
            </w:pPr>
            <w:r>
              <w:rPr>
                <w:rFonts w:asciiTheme="minorHAnsi" w:hAnsiTheme="minorHAnsi" w:cstheme="minorHAnsi"/>
                <w:lang w:val="et"/>
              </w:rPr>
              <w:t xml:space="preserve">Liikide kaitsestaatuse kontrollimiseks on soovitatav kasutada </w:t>
            </w:r>
            <w:hyperlink r:id="rId15">
              <w:proofErr w:type="spellStart"/>
              <w:r>
                <w:rPr>
                  <w:rFonts w:asciiTheme="minorHAnsi" w:hAnsiTheme="minorHAnsi" w:cstheme="minorHAnsi"/>
                  <w:color w:val="0000FF"/>
                  <w:u w:val="single"/>
                  <w:lang w:val="et"/>
                </w:rPr>
                <w:t>IUCNi</w:t>
              </w:r>
              <w:proofErr w:type="spellEnd"/>
              <w:r>
                <w:rPr>
                  <w:rFonts w:asciiTheme="minorHAnsi" w:hAnsiTheme="minorHAnsi" w:cstheme="minorHAnsi"/>
                  <w:color w:val="0000FF"/>
                  <w:u w:val="single"/>
                  <w:lang w:val="et"/>
                </w:rPr>
                <w:t xml:space="preserve"> punast raamatut</w:t>
              </w:r>
              <w:r>
                <w:rPr>
                  <w:rFonts w:asciiTheme="minorHAnsi" w:hAnsiTheme="minorHAnsi" w:cstheme="minorHAnsi"/>
                  <w:color w:val="0000FF"/>
                  <w:lang w:val="et"/>
                </w:rPr>
                <w:t xml:space="preserve"> </w:t>
              </w:r>
            </w:hyperlink>
            <w:r>
              <w:rPr>
                <w:rFonts w:asciiTheme="minorHAnsi" w:hAnsiTheme="minorHAnsi" w:cstheme="minorHAnsi"/>
                <w:lang w:val="et"/>
              </w:rPr>
              <w:t xml:space="preserve">või </w:t>
            </w:r>
            <w:proofErr w:type="spellStart"/>
            <w:r>
              <w:rPr>
                <w:rFonts w:asciiTheme="minorHAnsi" w:hAnsiTheme="minorHAnsi" w:cstheme="minorHAnsi"/>
                <w:lang w:val="et"/>
              </w:rPr>
              <w:t>CITESi</w:t>
            </w:r>
            <w:proofErr w:type="spellEnd"/>
            <w:r>
              <w:rPr>
                <w:rFonts w:asciiTheme="minorHAnsi" w:hAnsiTheme="minorHAnsi" w:cstheme="minorHAnsi"/>
                <w:lang w:val="et"/>
              </w:rPr>
              <w:t xml:space="preserve"> (ohustatud looduslike looma- ja taimeliikidega rahvusvahelise kauplemise konventsiooni) lisasid. Liike, mis on märgitud ohualtiks, ohustatuks või äärmiselt ohustatuks, ei tohi osta. Kala ja mereandide kaitsestaatuse kontrollimiseks soovitatakse kasutada (kohalikku) kala ja mereandide eeskirja ning liike, mis on märgitud punaseks, tuleks vältida.</w:t>
            </w:r>
          </w:p>
          <w:p w:rsidRPr="002922BD" w:rsidR="00593968" w:rsidP="002922BD" w:rsidRDefault="00593968" w14:paraId="7D5BB728" w14:textId="77777777">
            <w:pPr>
              <w:pStyle w:val="TableParagraph"/>
              <w:spacing w:before="2"/>
              <w:ind w:left="0"/>
              <w:rPr>
                <w:rFonts w:asciiTheme="minorHAnsi" w:hAnsiTheme="minorHAnsi" w:cstheme="minorHAnsi"/>
              </w:rPr>
            </w:pPr>
          </w:p>
          <w:p w:rsidRPr="002922BD" w:rsidR="00593968" w:rsidP="002922BD" w:rsidRDefault="00DA578E" w14:paraId="428E7AA2" w14:textId="77777777">
            <w:pPr>
              <w:pStyle w:val="TableParagraph"/>
              <w:rPr>
                <w:rFonts w:asciiTheme="minorHAnsi" w:hAnsiTheme="minorHAnsi" w:cstheme="minorHAnsi"/>
              </w:rPr>
            </w:pPr>
            <w:r>
              <w:rPr>
                <w:rFonts w:asciiTheme="minorHAnsi" w:hAnsiTheme="minorHAnsi" w:cstheme="minorHAnsi"/>
                <w:lang w:val="et"/>
              </w:rPr>
              <w:t xml:space="preserve">Lisaks võivad tunnustatud </w:t>
            </w:r>
            <w:proofErr w:type="spellStart"/>
            <w:r>
              <w:rPr>
                <w:rFonts w:asciiTheme="minorHAnsi" w:hAnsiTheme="minorHAnsi" w:cstheme="minorHAnsi"/>
                <w:lang w:val="et"/>
              </w:rPr>
              <w:t>ökomärgised</w:t>
            </w:r>
            <w:proofErr w:type="spellEnd"/>
            <w:r>
              <w:rPr>
                <w:rFonts w:asciiTheme="minorHAnsi" w:hAnsiTheme="minorHAnsi" w:cstheme="minorHAnsi"/>
                <w:lang w:val="et"/>
              </w:rPr>
              <w:t>, nagu MSC (merehoolduse nõukogu) loodusest püütud kala ja mereandide puhul, ASC (vesiviljeluse kaitse nõukogu) tehistingimustes peetava kala ja mereandide puhul, GGN (sertifitseeritud vastutustundlik kalakasvatus ja läbipaistvus) või BAP (parimad vesiviljelustavad) aidata tuvastada tooteid, mis ei ole tehtud ohustatud liikidest ega sisalda neid.</w:t>
            </w:r>
          </w:p>
          <w:p w:rsidRPr="002922BD" w:rsidR="00593968" w:rsidP="002922BD" w:rsidRDefault="00593968" w14:paraId="6F03717D" w14:textId="77777777">
            <w:pPr>
              <w:pStyle w:val="TableParagraph"/>
              <w:spacing w:before="11"/>
              <w:ind w:left="0"/>
              <w:rPr>
                <w:rFonts w:asciiTheme="minorHAnsi" w:hAnsiTheme="minorHAnsi" w:cstheme="minorHAnsi"/>
              </w:rPr>
            </w:pPr>
          </w:p>
          <w:p w:rsidRPr="002922BD" w:rsidR="00593968" w:rsidP="002922BD" w:rsidRDefault="00DA578E" w14:paraId="7225C40A" w14:textId="77777777">
            <w:pPr>
              <w:pStyle w:val="TableParagraph"/>
              <w:rPr>
                <w:rFonts w:asciiTheme="minorHAnsi" w:hAnsiTheme="minorHAnsi" w:cstheme="minorHAnsi"/>
              </w:rPr>
            </w:pPr>
            <w:r>
              <w:rPr>
                <w:rFonts w:asciiTheme="minorHAnsi" w:hAnsiTheme="minorHAnsi" w:cstheme="minorHAnsi"/>
                <w:lang w:val="et"/>
              </w:rPr>
              <w:t xml:space="preserve">Kui ettevõttes pakutakse looduslike ulukite liha, peab see olema pärit kestlikest allikatest, nagu kestlikult </w:t>
            </w:r>
            <w:r>
              <w:rPr>
                <w:rFonts w:asciiTheme="minorHAnsi" w:hAnsiTheme="minorHAnsi" w:cstheme="minorHAnsi"/>
                <w:lang w:val="et"/>
              </w:rPr>
              <w:t>majandatud jahinduse ja ulukikasvatusega tegelevatest ettevõtetest, mis järgivad riiklikke õigusakte.</w:t>
            </w:r>
          </w:p>
          <w:p w:rsidRPr="002922BD" w:rsidR="00593968" w:rsidP="002922BD" w:rsidRDefault="00593968" w14:paraId="2DDEA8BF" w14:textId="77777777">
            <w:pPr>
              <w:pStyle w:val="TableParagraph"/>
              <w:spacing w:before="8"/>
              <w:ind w:left="0"/>
              <w:rPr>
                <w:rFonts w:asciiTheme="minorHAnsi" w:hAnsiTheme="minorHAnsi" w:cstheme="minorHAnsi"/>
              </w:rPr>
            </w:pPr>
          </w:p>
          <w:p w:rsidRPr="002922BD" w:rsidR="00593968" w:rsidP="002922BD" w:rsidRDefault="00DA578E" w14:paraId="51FC7DA1" w14:textId="77777777">
            <w:pPr>
              <w:pStyle w:val="TableParagraph"/>
              <w:spacing w:line="268" w:lineRule="exact"/>
              <w:jc w:val="both"/>
              <w:rPr>
                <w:rFonts w:asciiTheme="minorHAnsi" w:hAnsiTheme="minorHAnsi" w:cstheme="minorHAnsi"/>
              </w:rPr>
            </w:pPr>
            <w:r>
              <w:rPr>
                <w:rFonts w:asciiTheme="minorHAnsi" w:hAnsiTheme="minorHAnsi" w:cstheme="minorHAnsi"/>
                <w:lang w:val="et"/>
              </w:rPr>
              <w:t>Auditi ajal esitab ettevõte kirjaliku poliitika, mis tõendab, et ettevõte ei osta tooteid, mis on tehtud ohustatud liikidest, ja kirjeldab, kuidas seda tagatakse, näiteks tarnija kinnituse või sertifikaadi (kui asjakohane) kaudu. Kriteeriumile vastavust kinnitatakse menüü visuaalse kontrolli abil.</w:t>
            </w:r>
          </w:p>
        </w:tc>
      </w:tr>
      <w:tr w:rsidRPr="002922BD" w:rsidR="003B0388" w:rsidTr="000D30C4" w14:paraId="60A95392" w14:textId="77777777">
        <w:trPr>
          <w:trHeight w:val="20"/>
        </w:trPr>
        <w:tc>
          <w:tcPr>
            <w:tcW w:w="848" w:type="dxa"/>
          </w:tcPr>
          <w:p w:rsidRPr="002922BD" w:rsidR="003B0388" w:rsidP="002922BD" w:rsidRDefault="00D33994" w14:paraId="7F8FFAA8" w14:textId="0048AE17">
            <w:pPr>
              <w:pStyle w:val="TableParagraph"/>
              <w:spacing w:line="268" w:lineRule="exact"/>
              <w:rPr>
                <w:rFonts w:asciiTheme="minorHAnsi" w:hAnsiTheme="minorHAnsi" w:cstheme="minorHAnsi"/>
              </w:rPr>
            </w:pPr>
            <w:r>
              <w:rPr>
                <w:rFonts w:asciiTheme="minorHAnsi" w:hAnsiTheme="minorHAnsi" w:cstheme="minorHAnsi"/>
                <w:lang w:val="et"/>
              </w:rPr>
              <w:t>8.</w:t>
            </w:r>
            <w:r w:rsidR="003B0388">
              <w:rPr>
                <w:rFonts w:asciiTheme="minorHAnsi" w:hAnsiTheme="minorHAnsi" w:cstheme="minorHAnsi"/>
                <w:lang w:val="et"/>
              </w:rPr>
              <w:t>3</w:t>
            </w:r>
          </w:p>
        </w:tc>
        <w:tc>
          <w:tcPr>
            <w:tcW w:w="3260" w:type="dxa"/>
          </w:tcPr>
          <w:p w:rsidRPr="002922BD" w:rsidR="003B0388" w:rsidP="002922BD" w:rsidRDefault="003B0388" w14:paraId="51900800" w14:textId="3759E026">
            <w:pPr>
              <w:pStyle w:val="TableParagraph"/>
              <w:rPr>
                <w:rFonts w:asciiTheme="minorHAnsi" w:hAnsiTheme="minorHAnsi" w:cstheme="minorHAnsi"/>
              </w:rPr>
            </w:pPr>
            <w:r>
              <w:rPr>
                <w:rFonts w:asciiTheme="minorHAnsi" w:hAnsiTheme="minorHAnsi" w:cstheme="minorHAnsi"/>
                <w:lang w:val="et"/>
              </w:rPr>
              <w:t>Restorani</w:t>
            </w:r>
            <w:r w:rsidR="00DF0FFF">
              <w:rPr>
                <w:rFonts w:asciiTheme="minorHAnsi" w:hAnsiTheme="minorHAnsi" w:cstheme="minorHAnsi"/>
                <w:lang w:val="et"/>
              </w:rPr>
              <w:t xml:space="preserve"> menüüs o</w:t>
            </w:r>
            <w:r>
              <w:rPr>
                <w:rFonts w:asciiTheme="minorHAnsi" w:hAnsiTheme="minorHAnsi" w:cstheme="minorHAnsi"/>
                <w:lang w:val="et"/>
              </w:rPr>
              <w:t xml:space="preserve">n </w:t>
            </w:r>
            <w:r w:rsidR="00DF0FFF">
              <w:rPr>
                <w:rFonts w:asciiTheme="minorHAnsi" w:hAnsiTheme="minorHAnsi" w:cstheme="minorHAnsi"/>
                <w:lang w:val="et"/>
              </w:rPr>
              <w:t>toidud</w:t>
            </w:r>
            <w:r>
              <w:rPr>
                <w:rFonts w:asciiTheme="minorHAnsi" w:hAnsiTheme="minorHAnsi" w:cstheme="minorHAnsi"/>
                <w:lang w:val="et"/>
              </w:rPr>
              <w:t xml:space="preserve"> taimetoitlastele/veganitele. (K)</w:t>
            </w:r>
          </w:p>
          <w:p w:rsidRPr="002922BD" w:rsidR="003B0388" w:rsidP="002922BD" w:rsidRDefault="003B0388" w14:paraId="1D8FC357" w14:textId="77777777">
            <w:pPr>
              <w:pStyle w:val="TableParagraph"/>
              <w:ind w:left="0"/>
              <w:rPr>
                <w:rFonts w:asciiTheme="minorHAnsi" w:hAnsiTheme="minorHAnsi" w:cstheme="minorHAnsi"/>
              </w:rPr>
            </w:pPr>
          </w:p>
          <w:p w:rsidRPr="002922BD" w:rsidR="003B0388" w:rsidP="002922BD" w:rsidRDefault="003B0388" w14:paraId="2F45A43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3B0388" w:rsidP="002922BD" w:rsidRDefault="003B0388" w14:paraId="1DB8BF80" w14:textId="77777777">
            <w:pPr>
              <w:pStyle w:val="TableParagraph"/>
              <w:rPr>
                <w:rFonts w:asciiTheme="minorHAnsi" w:hAnsiTheme="minorHAnsi" w:cstheme="minorHAnsi"/>
              </w:rPr>
            </w:pPr>
            <w:r>
              <w:rPr>
                <w:rFonts w:asciiTheme="minorHAnsi" w:hAnsiTheme="minorHAnsi" w:cstheme="minorHAnsi"/>
                <w:lang w:val="et"/>
              </w:rPr>
              <w:t>Kuna taimetoitlaste/veganite toidul on väiksem keskkonnajalajälg kui lihatoitudel, peab ettevõtte restorani menüü sisaldama üht või enamat taimset ja/või veganlikku valikut. Selle kriteeriumiga käsitletakse ka külaliste suurenevat nõudlust taimsete valikute järele tavaliste lihapõhiste menüüde asemel.</w:t>
            </w:r>
          </w:p>
          <w:p w:rsidRPr="002922BD" w:rsidR="003B0388" w:rsidP="002922BD" w:rsidRDefault="003B0388" w14:paraId="539740DB" w14:textId="77777777">
            <w:pPr>
              <w:pStyle w:val="TableParagraph"/>
              <w:ind w:left="0"/>
              <w:rPr>
                <w:rFonts w:asciiTheme="minorHAnsi" w:hAnsiTheme="minorHAnsi" w:cstheme="minorHAnsi"/>
              </w:rPr>
            </w:pPr>
          </w:p>
          <w:p w:rsidRPr="002922BD" w:rsidR="003B0388" w:rsidP="002922BD" w:rsidRDefault="003B0388" w14:paraId="6C9FE39A" w14:textId="77777777">
            <w:pPr>
              <w:pStyle w:val="TableParagraph"/>
              <w:rPr>
                <w:rFonts w:asciiTheme="minorHAnsi" w:hAnsiTheme="minorHAnsi" w:cstheme="minorHAnsi"/>
              </w:rPr>
            </w:pPr>
            <w:r>
              <w:rPr>
                <w:rFonts w:asciiTheme="minorHAnsi" w:hAnsiTheme="minorHAnsi" w:cstheme="minorHAnsi"/>
                <w:lang w:val="et"/>
              </w:rPr>
              <w:t>Taimsed/</w:t>
            </w:r>
            <w:proofErr w:type="spellStart"/>
            <w:r>
              <w:rPr>
                <w:rFonts w:asciiTheme="minorHAnsi" w:hAnsiTheme="minorHAnsi" w:cstheme="minorHAnsi"/>
                <w:lang w:val="et"/>
              </w:rPr>
              <w:t>veganlikud</w:t>
            </w:r>
            <w:proofErr w:type="spellEnd"/>
            <w:r>
              <w:rPr>
                <w:rFonts w:asciiTheme="minorHAnsi" w:hAnsiTheme="minorHAnsi" w:cstheme="minorHAnsi"/>
                <w:lang w:val="et"/>
              </w:rPr>
              <w:t xml:space="preserve"> valikud on menüüs või Rootsi lauas selgesti tähistatud. Tähisena kasutatakse sümboleid või muid lihtsasti mõistetavaid suhtlusvahendeid.</w:t>
            </w:r>
          </w:p>
          <w:p w:rsidRPr="002922BD" w:rsidR="003B0388" w:rsidP="002922BD" w:rsidRDefault="003B0388" w14:paraId="4CEB872D" w14:textId="77777777">
            <w:pPr>
              <w:pStyle w:val="TableParagraph"/>
              <w:spacing w:before="1"/>
              <w:ind w:left="0"/>
              <w:rPr>
                <w:rFonts w:asciiTheme="minorHAnsi" w:hAnsiTheme="minorHAnsi" w:cstheme="minorHAnsi"/>
              </w:rPr>
            </w:pPr>
          </w:p>
          <w:p w:rsidRPr="002922BD" w:rsidR="003B0388" w:rsidP="002922BD" w:rsidRDefault="003B0388" w14:paraId="02ADA97C" w14:textId="77777777">
            <w:pPr>
              <w:pStyle w:val="TableParagraph"/>
              <w:rPr>
                <w:rFonts w:asciiTheme="minorHAnsi" w:hAnsiTheme="minorHAnsi" w:cstheme="minorHAnsi"/>
              </w:rPr>
            </w:pPr>
            <w:r>
              <w:rPr>
                <w:rFonts w:asciiTheme="minorHAnsi" w:hAnsiTheme="minorHAnsi" w:cstheme="minorHAnsi"/>
                <w:lang w:val="et"/>
              </w:rPr>
              <w:t>Ettevõtted, mis pakuvad vaid üht kindlat menüüd, ei pea seda kriteeriumit järgima.</w:t>
            </w:r>
          </w:p>
          <w:p w:rsidRPr="002922BD" w:rsidR="003B0388" w:rsidP="002922BD" w:rsidRDefault="003B0388" w14:paraId="5B4BAF3F" w14:textId="77777777">
            <w:pPr>
              <w:pStyle w:val="TableParagraph"/>
              <w:spacing w:before="10"/>
              <w:ind w:left="0"/>
              <w:rPr>
                <w:rFonts w:asciiTheme="minorHAnsi" w:hAnsiTheme="minorHAnsi" w:cstheme="minorHAnsi"/>
              </w:rPr>
            </w:pPr>
          </w:p>
          <w:p w:rsidRPr="002922BD" w:rsidR="003B0388" w:rsidP="002922BD" w:rsidRDefault="003B0388" w14:paraId="35F85323" w14:textId="77777777">
            <w:pPr>
              <w:pStyle w:val="TableParagraph"/>
              <w:rPr>
                <w:rFonts w:asciiTheme="minorHAnsi" w:hAnsiTheme="minorHAnsi" w:cstheme="minorHAnsi"/>
              </w:rPr>
            </w:pPr>
            <w:r>
              <w:rPr>
                <w:rFonts w:asciiTheme="minorHAnsi" w:hAnsiTheme="minorHAnsi" w:cstheme="minorHAnsi"/>
                <w:lang w:val="et"/>
              </w:rPr>
              <w:t>Kuigi see kriteerium kehtib peamiselt külalistele pakutavate toiduainete korral, soovitatakse ettevõttel seda rakendada ka töötajate sööklas.</w:t>
            </w:r>
          </w:p>
          <w:p w:rsidR="003B0388" w:rsidP="002922BD" w:rsidRDefault="003B0388" w14:paraId="0BD0AB12" w14:textId="77777777">
            <w:pPr>
              <w:pStyle w:val="TableParagraph"/>
              <w:rPr>
                <w:rFonts w:asciiTheme="minorHAnsi" w:hAnsiTheme="minorHAnsi" w:cstheme="minorHAnsi"/>
              </w:rPr>
            </w:pPr>
          </w:p>
          <w:p w:rsidRPr="002922BD" w:rsidR="003B0388" w:rsidP="002922BD" w:rsidRDefault="003B0388" w14:paraId="129A3644" w14:textId="32AC01E0">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w:t>
            </w:r>
          </w:p>
          <w:p w:rsidRPr="002922BD" w:rsidR="003B0388" w:rsidP="002922BD" w:rsidRDefault="003B0388" w14:paraId="41208C4B" w14:textId="77777777">
            <w:pPr>
              <w:pStyle w:val="TableParagraph"/>
              <w:spacing w:before="12"/>
              <w:ind w:left="0"/>
              <w:rPr>
                <w:rFonts w:asciiTheme="minorHAnsi" w:hAnsiTheme="minorHAnsi" w:cstheme="minorHAnsi"/>
              </w:rPr>
            </w:pPr>
          </w:p>
          <w:p w:rsidRPr="002922BD" w:rsidR="003B0388" w:rsidP="002922BD" w:rsidRDefault="003B0388" w14:paraId="018EDC62" w14:textId="18B2FEED">
            <w:pPr>
              <w:pStyle w:val="TableParagraph"/>
              <w:rPr>
                <w:rFonts w:asciiTheme="minorHAnsi" w:hAnsiTheme="minorHAnsi" w:cstheme="minorHAnsi"/>
              </w:rPr>
            </w:pPr>
            <w:r>
              <w:rPr>
                <w:rFonts w:asciiTheme="minorHAnsi" w:hAnsiTheme="minorHAnsi" w:cstheme="minorHAnsi"/>
                <w:lang w:val="et"/>
              </w:rPr>
              <w:t>Auditi ajal kontrollitakse visuaalselt menüüs ja/või Rootsi lauas olevate taimsete/</w:t>
            </w:r>
            <w:proofErr w:type="spellStart"/>
            <w:r>
              <w:rPr>
                <w:rFonts w:asciiTheme="minorHAnsi" w:hAnsiTheme="minorHAnsi" w:cstheme="minorHAnsi"/>
                <w:lang w:val="et"/>
              </w:rPr>
              <w:t>veganlike</w:t>
            </w:r>
            <w:proofErr w:type="spellEnd"/>
            <w:r>
              <w:rPr>
                <w:rFonts w:asciiTheme="minorHAnsi" w:hAnsiTheme="minorHAnsi" w:cstheme="minorHAnsi"/>
                <w:lang w:val="et"/>
              </w:rPr>
              <w:t xml:space="preserve"> valikute tähiseid.</w:t>
            </w:r>
          </w:p>
        </w:tc>
      </w:tr>
      <w:tr w:rsidRPr="002922BD" w:rsidR="00593968" w:rsidTr="000D30C4" w14:paraId="40ED9723" w14:textId="77777777">
        <w:trPr>
          <w:trHeight w:val="20"/>
        </w:trPr>
        <w:tc>
          <w:tcPr>
            <w:tcW w:w="848" w:type="dxa"/>
          </w:tcPr>
          <w:p w:rsidRPr="002922BD" w:rsidR="00593968" w:rsidP="002922BD" w:rsidRDefault="00D33994" w14:paraId="0B2BA3DF" w14:textId="0679A9CD">
            <w:pPr>
              <w:pStyle w:val="TableParagraph"/>
              <w:spacing w:line="268" w:lineRule="exact"/>
              <w:rPr>
                <w:rFonts w:asciiTheme="minorHAnsi" w:hAnsiTheme="minorHAnsi" w:cstheme="minorHAnsi"/>
              </w:rPr>
            </w:pPr>
            <w:r>
              <w:rPr>
                <w:rFonts w:asciiTheme="minorHAnsi" w:hAnsiTheme="minorHAnsi" w:cstheme="minorHAnsi"/>
                <w:lang w:val="et"/>
              </w:rPr>
              <w:t>8.</w:t>
            </w:r>
            <w:r w:rsidR="00DA578E">
              <w:rPr>
                <w:rFonts w:asciiTheme="minorHAnsi" w:hAnsiTheme="minorHAnsi" w:cstheme="minorHAnsi"/>
                <w:lang w:val="et"/>
              </w:rPr>
              <w:t>4</w:t>
            </w:r>
          </w:p>
        </w:tc>
        <w:tc>
          <w:tcPr>
            <w:tcW w:w="3260" w:type="dxa"/>
          </w:tcPr>
          <w:p w:rsidRPr="002922BD" w:rsidR="00593968" w:rsidP="002922BD" w:rsidRDefault="00DA578E" w14:paraId="243A63BA" w14:textId="77777777">
            <w:pPr>
              <w:pStyle w:val="TableParagraph"/>
              <w:rPr>
                <w:rFonts w:asciiTheme="minorHAnsi" w:hAnsiTheme="minorHAnsi" w:cstheme="minorHAnsi"/>
              </w:rPr>
            </w:pPr>
            <w:r>
              <w:rPr>
                <w:rFonts w:asciiTheme="minorHAnsi" w:hAnsiTheme="minorHAnsi" w:cstheme="minorHAnsi"/>
                <w:lang w:val="et"/>
              </w:rPr>
              <w:t>Ettevõte vähendab omal algatusel toidujäätmete kogust. (K)</w:t>
            </w:r>
          </w:p>
          <w:p w:rsidRPr="002922BD" w:rsidR="00593968" w:rsidP="002922BD" w:rsidRDefault="00593968" w14:paraId="6F109582" w14:textId="77777777">
            <w:pPr>
              <w:pStyle w:val="TableParagraph"/>
              <w:ind w:left="0"/>
              <w:rPr>
                <w:rFonts w:asciiTheme="minorHAnsi" w:hAnsiTheme="minorHAnsi" w:cstheme="minorHAnsi"/>
              </w:rPr>
            </w:pPr>
          </w:p>
          <w:p w:rsidRPr="002922BD" w:rsidR="00593968" w:rsidP="002922BD" w:rsidRDefault="00DA578E" w14:paraId="6A448C3E"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2C515A4" w14:textId="77777777">
            <w:pPr>
              <w:pStyle w:val="TableParagraph"/>
              <w:rPr>
                <w:rFonts w:asciiTheme="minorHAnsi" w:hAnsiTheme="minorHAnsi" w:cstheme="minorHAnsi"/>
              </w:rPr>
            </w:pPr>
            <w:r>
              <w:rPr>
                <w:rFonts w:asciiTheme="minorHAnsi" w:hAnsiTheme="minorHAnsi" w:cstheme="minorHAnsi"/>
                <w:lang w:val="et"/>
              </w:rPr>
              <w:t>Selleks, et vähendada keskkonnajalajälge, ebavajalikult ostetud toidu kogust ja kulusid, tekitades võimalikult vähe toidujäätmeid, koostab ettevõte plaani, et vähendada toidujäätmeid.</w:t>
            </w:r>
          </w:p>
          <w:p w:rsidRPr="002922BD" w:rsidR="00593968" w:rsidP="002922BD" w:rsidRDefault="00593968" w14:paraId="3DDC1CBB" w14:textId="77777777">
            <w:pPr>
              <w:pStyle w:val="TableParagraph"/>
              <w:ind w:left="0"/>
              <w:rPr>
                <w:rFonts w:asciiTheme="minorHAnsi" w:hAnsiTheme="minorHAnsi" w:cstheme="minorHAnsi"/>
              </w:rPr>
            </w:pPr>
          </w:p>
          <w:p w:rsidRPr="002922BD" w:rsidR="00593968" w:rsidP="002922BD" w:rsidRDefault="00DA578E" w14:paraId="4046F7D8" w14:textId="77777777">
            <w:pPr>
              <w:pStyle w:val="TableParagraph"/>
              <w:rPr>
                <w:rFonts w:asciiTheme="minorHAnsi" w:hAnsiTheme="minorHAnsi" w:cstheme="minorHAnsi"/>
              </w:rPr>
            </w:pPr>
            <w:r>
              <w:rPr>
                <w:rFonts w:asciiTheme="minorHAnsi" w:hAnsiTheme="minorHAnsi" w:cstheme="minorHAnsi"/>
                <w:lang w:val="et"/>
              </w:rPr>
              <w:t>Plaan peaks hõlmama mitut küsimust:</w:t>
            </w:r>
          </w:p>
          <w:p w:rsidRPr="002922BD" w:rsidR="00593968" w:rsidP="002922BD" w:rsidRDefault="00DA578E" w14:paraId="7D9EDF00" w14:textId="77777777">
            <w:pPr>
              <w:pStyle w:val="TableParagraph"/>
              <w:numPr>
                <w:ilvl w:val="0"/>
                <w:numId w:val="7"/>
              </w:numPr>
              <w:tabs>
                <w:tab w:val="left" w:pos="827"/>
                <w:tab w:val="left" w:pos="828"/>
              </w:tabs>
              <w:spacing w:before="1" w:line="279" w:lineRule="exact"/>
              <w:ind w:hanging="361"/>
              <w:rPr>
                <w:rFonts w:asciiTheme="minorHAnsi" w:hAnsiTheme="minorHAnsi" w:cstheme="minorHAnsi"/>
              </w:rPr>
            </w:pPr>
            <w:r>
              <w:rPr>
                <w:rFonts w:asciiTheme="minorHAnsi" w:hAnsiTheme="minorHAnsi" w:cstheme="minorHAnsi"/>
                <w:lang w:val="et"/>
              </w:rPr>
              <w:t>Kas toidu koguseid ja liiki saab muuta?</w:t>
            </w:r>
          </w:p>
          <w:p w:rsidRPr="002922BD" w:rsidR="00593968" w:rsidP="002922BD" w:rsidRDefault="00DA578E" w14:paraId="52DDF26B" w14:textId="77777777">
            <w:pPr>
              <w:pStyle w:val="TableParagraph"/>
              <w:numPr>
                <w:ilvl w:val="0"/>
                <w:numId w:val="7"/>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Kas on võimalik kasutada väiksemaid taldrikuid?</w:t>
            </w:r>
          </w:p>
          <w:p w:rsidRPr="002922BD" w:rsidR="00593968" w:rsidP="002922BD" w:rsidRDefault="00DA578E" w14:paraId="27A9D09C" w14:textId="77777777">
            <w:pPr>
              <w:pStyle w:val="TableParagraph"/>
              <w:numPr>
                <w:ilvl w:val="0"/>
                <w:numId w:val="7"/>
              </w:numPr>
              <w:tabs>
                <w:tab w:val="left" w:pos="827"/>
                <w:tab w:val="left" w:pos="828"/>
              </w:tabs>
              <w:ind w:hanging="361"/>
              <w:rPr>
                <w:rFonts w:asciiTheme="minorHAnsi" w:hAnsiTheme="minorHAnsi" w:cstheme="minorHAnsi"/>
              </w:rPr>
            </w:pPr>
            <w:r>
              <w:rPr>
                <w:rFonts w:asciiTheme="minorHAnsi" w:hAnsiTheme="minorHAnsi" w:cstheme="minorHAnsi"/>
                <w:lang w:val="et"/>
              </w:rPr>
              <w:t>Kas ettevõte saab pakkuda poolikuid portsjoneid madalama hinnaga?</w:t>
            </w:r>
          </w:p>
          <w:p w:rsidRPr="002922BD" w:rsidR="00593968" w:rsidP="002922BD" w:rsidRDefault="00DA578E" w14:paraId="38B4AD11" w14:textId="77777777">
            <w:pPr>
              <w:pStyle w:val="TableParagraph"/>
              <w:numPr>
                <w:ilvl w:val="0"/>
                <w:numId w:val="7"/>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Kas toitu saab säilitada ja serveerida paremal viisil, et see kauem säiliks?</w:t>
            </w:r>
          </w:p>
          <w:p w:rsidRPr="002922BD" w:rsidR="00593968" w:rsidP="002922BD" w:rsidRDefault="00DA578E" w14:paraId="06602817" w14:textId="77777777">
            <w:pPr>
              <w:pStyle w:val="TableParagraph"/>
              <w:numPr>
                <w:ilvl w:val="0"/>
                <w:numId w:val="7"/>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Kas kõiki koostisosi kasutatakse parimal viisil?</w:t>
            </w:r>
          </w:p>
          <w:p w:rsidRPr="002922BD" w:rsidR="00593968" w:rsidP="002922BD" w:rsidRDefault="00DA578E" w14:paraId="31EEB5B3" w14:textId="77777777">
            <w:pPr>
              <w:pStyle w:val="TableParagraph"/>
              <w:numPr>
                <w:ilvl w:val="0"/>
                <w:numId w:val="7"/>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Kas serveerimisviisi saaks muuta Rootsi laua (mida üha täidetakse) asemel portsjoniteks?</w:t>
            </w:r>
          </w:p>
          <w:p w:rsidRPr="002922BD" w:rsidR="00593968" w:rsidP="002922BD" w:rsidRDefault="00DA578E" w14:paraId="2DBD6879" w14:textId="77777777">
            <w:pPr>
              <w:pStyle w:val="TableParagraph"/>
              <w:numPr>
                <w:ilvl w:val="0"/>
                <w:numId w:val="7"/>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Kas Rootsi laudade korral saaks külalistele soovitada, et taldrikuid ei täidetaks üle?</w:t>
            </w:r>
          </w:p>
          <w:p w:rsidRPr="002922BD" w:rsidR="00593968" w:rsidP="002922BD" w:rsidRDefault="00DA578E" w14:paraId="565DB8A1" w14:textId="77777777">
            <w:pPr>
              <w:pStyle w:val="TableParagraph"/>
              <w:numPr>
                <w:ilvl w:val="0"/>
                <w:numId w:val="7"/>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 xml:space="preserve">Kuidas saab allesjäänud toitu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või annetada?</w:t>
            </w:r>
          </w:p>
          <w:p w:rsidRPr="002922BD" w:rsidR="00593968" w:rsidP="002922BD" w:rsidRDefault="00593968" w14:paraId="6480EE0D" w14:textId="77777777">
            <w:pPr>
              <w:pStyle w:val="TableParagraph"/>
              <w:ind w:left="0"/>
              <w:rPr>
                <w:rFonts w:asciiTheme="minorHAnsi" w:hAnsiTheme="minorHAnsi" w:cstheme="minorHAnsi"/>
              </w:rPr>
            </w:pPr>
          </w:p>
          <w:p w:rsidRPr="002922BD" w:rsidR="00593968" w:rsidP="002922BD" w:rsidRDefault="00DA578E" w14:paraId="41394256" w14:textId="77777777">
            <w:pPr>
              <w:pStyle w:val="TableParagraph"/>
              <w:rPr>
                <w:rFonts w:asciiTheme="minorHAnsi" w:hAnsiTheme="minorHAnsi" w:cstheme="minorHAnsi"/>
              </w:rPr>
            </w:pPr>
            <w:r>
              <w:rPr>
                <w:rFonts w:asciiTheme="minorHAnsi" w:hAnsiTheme="minorHAnsi" w:cstheme="minorHAnsi"/>
                <w:lang w:val="et"/>
              </w:rPr>
              <w:t>On soovitatav, et külalisi teavitatakse eesmärgist toidujäätmeid vähendada ja et nad oleks sellesse kaasatud, näiteks teabetahvlite või võimaluse kaudu alles jäänud toit kaasa võtta, kui see on võimalik.</w:t>
            </w:r>
          </w:p>
          <w:p w:rsidRPr="002922BD" w:rsidR="00593968" w:rsidP="002922BD" w:rsidRDefault="00593968" w14:paraId="4CB2C05F" w14:textId="77777777">
            <w:pPr>
              <w:pStyle w:val="TableParagraph"/>
              <w:spacing w:before="11"/>
              <w:ind w:left="0"/>
              <w:rPr>
                <w:rFonts w:asciiTheme="minorHAnsi" w:hAnsiTheme="minorHAnsi" w:cstheme="minorHAnsi"/>
              </w:rPr>
            </w:pPr>
          </w:p>
          <w:p w:rsidRPr="002922BD" w:rsidR="00593968" w:rsidP="002922BD" w:rsidRDefault="00DA578E" w14:paraId="008AE245" w14:textId="0BA31FD7">
            <w:pPr>
              <w:pStyle w:val="TableParagraph"/>
              <w:rPr>
                <w:rFonts w:asciiTheme="minorHAnsi" w:hAnsiTheme="minorHAnsi" w:cstheme="minorHAnsi"/>
              </w:rPr>
            </w:pPr>
            <w:r>
              <w:rPr>
                <w:rFonts w:asciiTheme="minorHAnsi" w:hAnsiTheme="minorHAnsi" w:cstheme="minorHAnsi"/>
                <w:lang w:val="et"/>
              </w:rPr>
              <w:t>Kriteeriumi täitmiseks peab lisaks plaanile võtma ka asjakohaseid meetmeid.</w:t>
            </w:r>
          </w:p>
          <w:p w:rsidRPr="002922BD" w:rsidR="00593968" w:rsidP="002922BD" w:rsidRDefault="00593968" w14:paraId="6B1717CD" w14:textId="77777777">
            <w:pPr>
              <w:pStyle w:val="TableParagraph"/>
              <w:ind w:left="0"/>
              <w:rPr>
                <w:rFonts w:asciiTheme="minorHAnsi" w:hAnsiTheme="minorHAnsi" w:cstheme="minorHAnsi"/>
              </w:rPr>
            </w:pPr>
          </w:p>
          <w:p w:rsidRPr="002922BD" w:rsidR="00593968" w:rsidP="002922BD" w:rsidRDefault="00DA578E" w14:paraId="6FF91027" w14:textId="77777777">
            <w:pPr>
              <w:pStyle w:val="TableParagraph"/>
              <w:rPr>
                <w:rFonts w:asciiTheme="minorHAnsi" w:hAnsiTheme="minorHAnsi" w:cstheme="minorHAnsi"/>
              </w:rPr>
            </w:pPr>
            <w:r>
              <w:rPr>
                <w:rFonts w:asciiTheme="minorHAnsi" w:hAnsiTheme="minorHAnsi" w:cstheme="minorHAnsi"/>
                <w:lang w:val="et"/>
              </w:rPr>
              <w:t>Auditi ajal esitab ettevõte dokumendid toidujäätmete vähendamise plaani kohta ja mida selleks on tehtud või on kavas teha, ning kui võimalik, siis kontrollitakse tehtut visuaalselt.</w:t>
            </w:r>
          </w:p>
        </w:tc>
      </w:tr>
      <w:tr w:rsidRPr="002922BD" w:rsidR="003B0388" w:rsidTr="000D30C4" w14:paraId="3011120A" w14:textId="77777777">
        <w:trPr>
          <w:trHeight w:val="20"/>
        </w:trPr>
        <w:tc>
          <w:tcPr>
            <w:tcW w:w="848" w:type="dxa"/>
          </w:tcPr>
          <w:p w:rsidRPr="002922BD" w:rsidR="003B0388" w:rsidP="002922BD" w:rsidRDefault="00D33994" w14:paraId="75CBF400" w14:textId="6A8B474B">
            <w:pPr>
              <w:pStyle w:val="TableParagraph"/>
              <w:spacing w:line="268" w:lineRule="exact"/>
              <w:rPr>
                <w:rFonts w:asciiTheme="minorHAnsi" w:hAnsiTheme="minorHAnsi" w:cstheme="minorHAnsi"/>
              </w:rPr>
            </w:pPr>
            <w:r>
              <w:rPr>
                <w:rFonts w:asciiTheme="minorHAnsi" w:hAnsiTheme="minorHAnsi" w:cstheme="minorHAnsi"/>
                <w:lang w:val="et"/>
              </w:rPr>
              <w:t>8.</w:t>
            </w:r>
            <w:r w:rsidR="003B0388">
              <w:rPr>
                <w:rFonts w:asciiTheme="minorHAnsi" w:hAnsiTheme="minorHAnsi" w:cstheme="minorHAnsi"/>
                <w:lang w:val="et"/>
              </w:rPr>
              <w:t>5</w:t>
            </w:r>
          </w:p>
        </w:tc>
        <w:tc>
          <w:tcPr>
            <w:tcW w:w="3260" w:type="dxa"/>
          </w:tcPr>
          <w:p w:rsidRPr="002922BD" w:rsidR="003B0388" w:rsidP="002922BD" w:rsidRDefault="003B0388" w14:paraId="2C5C9F7C" w14:textId="77777777">
            <w:pPr>
              <w:pStyle w:val="TableParagraph"/>
              <w:rPr>
                <w:rFonts w:asciiTheme="minorHAnsi" w:hAnsiTheme="minorHAnsi" w:cstheme="minorHAnsi"/>
              </w:rPr>
            </w:pPr>
            <w:r>
              <w:rPr>
                <w:rFonts w:asciiTheme="minorHAnsi" w:hAnsiTheme="minorHAnsi" w:cstheme="minorHAnsi"/>
                <w:lang w:val="et"/>
              </w:rPr>
              <w:t>Kui vee kvaliteet on piisavalt hea, pakutakse ja/või soovitatakse külalistele kraanivett. (K)</w:t>
            </w:r>
          </w:p>
          <w:p w:rsidRPr="002922BD" w:rsidR="003B0388" w:rsidP="002922BD" w:rsidRDefault="003B0388" w14:paraId="785F18B5" w14:textId="77777777">
            <w:pPr>
              <w:pStyle w:val="TableParagraph"/>
              <w:ind w:left="0"/>
              <w:rPr>
                <w:rFonts w:asciiTheme="minorHAnsi" w:hAnsiTheme="minorHAnsi" w:cstheme="minorHAnsi"/>
              </w:rPr>
            </w:pPr>
          </w:p>
          <w:p w:rsidRPr="002922BD" w:rsidR="003B0388" w:rsidP="002922BD" w:rsidRDefault="003B0388" w14:paraId="7343CE96" w14:textId="77777777">
            <w:pPr>
              <w:pStyle w:val="TableParagraph"/>
              <w:spacing w:before="1" w:line="249" w:lineRule="exact"/>
              <w:rPr>
                <w:rFonts w:asciiTheme="minorHAnsi" w:hAnsiTheme="minorHAnsi" w:cstheme="minorHAnsi"/>
              </w:rPr>
            </w:pPr>
            <w:r>
              <w:rPr>
                <w:rFonts w:asciiTheme="minorHAnsi" w:hAnsiTheme="minorHAnsi" w:cstheme="minorHAnsi"/>
                <w:lang w:val="et"/>
              </w:rPr>
              <w:t>HH, LP, V, KK, R, A</w:t>
            </w:r>
          </w:p>
        </w:tc>
        <w:tc>
          <w:tcPr>
            <w:tcW w:w="9943" w:type="dxa"/>
          </w:tcPr>
          <w:p w:rsidRPr="002922BD" w:rsidR="003B0388" w:rsidP="002922BD" w:rsidRDefault="003B0388" w14:paraId="0B5953FF" w14:textId="77777777">
            <w:pPr>
              <w:pStyle w:val="TableParagraph"/>
              <w:rPr>
                <w:rFonts w:asciiTheme="minorHAnsi" w:hAnsiTheme="minorHAnsi" w:cstheme="minorHAnsi"/>
              </w:rPr>
            </w:pPr>
            <w:r>
              <w:rPr>
                <w:rFonts w:asciiTheme="minorHAnsi" w:hAnsiTheme="minorHAnsi" w:cstheme="minorHAnsi"/>
                <w:lang w:val="et"/>
              </w:rPr>
              <w:t>Selleks, et vähendada keskkonnajalajälge, mis tekib pudelivee tootmise käigus (sealhulgas vee transport, plasti, alumiiniumi või klaasi kasutamine pudelitena ja edasine pudelivee transport klientideni), pakub ettevõte külalistele kraanivett ja soovitab neil seda juua.</w:t>
            </w:r>
          </w:p>
          <w:p w:rsidRPr="002922BD" w:rsidR="003B0388" w:rsidP="002922BD" w:rsidRDefault="003B0388" w14:paraId="7CF808B8" w14:textId="77777777">
            <w:pPr>
              <w:pStyle w:val="TableParagraph"/>
              <w:ind w:left="0"/>
              <w:rPr>
                <w:rFonts w:asciiTheme="minorHAnsi" w:hAnsiTheme="minorHAnsi" w:cstheme="minorHAnsi"/>
              </w:rPr>
            </w:pPr>
          </w:p>
          <w:p w:rsidRPr="002922BD" w:rsidR="003B0388" w:rsidP="003B0388" w:rsidRDefault="003B0388" w14:paraId="29C97606" w14:textId="4B003C1C">
            <w:pPr>
              <w:pStyle w:val="TableParagraph"/>
              <w:spacing w:before="1" w:line="249" w:lineRule="exact"/>
              <w:rPr>
                <w:rFonts w:asciiTheme="minorHAnsi" w:hAnsiTheme="minorHAnsi" w:cstheme="minorHAnsi"/>
              </w:rPr>
            </w:pPr>
            <w:r>
              <w:rPr>
                <w:rFonts w:asciiTheme="minorHAnsi" w:hAnsiTheme="minorHAnsi" w:cstheme="minorHAnsi"/>
                <w:lang w:val="et"/>
              </w:rPr>
              <w:t>Võimalus pakkuda kraanivett oleneb selle kvaliteedist asjaomases piirkonnas ja ettevõtte kraaniveevarudest. Kui kohalik kraanivesi ei ole lõhna või maitse tõttu joodav või kui ettevõtte kraanivee kvaliteet ei vasta riiklikele kraaniveestandarditele (näiteks pestitsiidide, raskmetallide taseme tõttu vms), siis see kriteerium ei kehti.</w:t>
            </w:r>
          </w:p>
          <w:p w:rsidRPr="002922BD" w:rsidR="003B0388" w:rsidP="002922BD" w:rsidRDefault="003B0388" w14:paraId="30C184EB" w14:textId="77777777">
            <w:pPr>
              <w:pStyle w:val="TableParagraph"/>
              <w:ind w:left="0"/>
              <w:rPr>
                <w:rFonts w:asciiTheme="minorHAnsi" w:hAnsiTheme="minorHAnsi" w:cstheme="minorHAnsi"/>
              </w:rPr>
            </w:pPr>
          </w:p>
          <w:p w:rsidRPr="002922BD" w:rsidR="003B0388" w:rsidP="002922BD" w:rsidRDefault="003B0388" w14:paraId="0B1502D1" w14:textId="77777777">
            <w:pPr>
              <w:pStyle w:val="TableParagraph"/>
              <w:rPr>
                <w:rFonts w:asciiTheme="minorHAnsi" w:hAnsiTheme="minorHAnsi" w:cstheme="minorHAnsi"/>
              </w:rPr>
            </w:pPr>
            <w:r>
              <w:rPr>
                <w:rFonts w:asciiTheme="minorHAnsi" w:hAnsiTheme="minorHAnsi" w:cstheme="minorHAnsi"/>
                <w:lang w:val="et"/>
              </w:rPr>
              <w:t>Kui riigiasutused kehtestavad hügieenireeglid, mis on selle kriteeriumiga vastuolus, peab ettevõte järgima riiklikke eeskirju.</w:t>
            </w:r>
          </w:p>
          <w:p w:rsidRPr="002922BD" w:rsidR="003B0388" w:rsidP="002922BD" w:rsidRDefault="003B0388" w14:paraId="4019BE6E" w14:textId="77777777">
            <w:pPr>
              <w:pStyle w:val="TableParagraph"/>
              <w:ind w:left="0"/>
              <w:rPr>
                <w:rFonts w:asciiTheme="minorHAnsi" w:hAnsiTheme="minorHAnsi" w:cstheme="minorHAnsi"/>
              </w:rPr>
            </w:pPr>
          </w:p>
          <w:p w:rsidRPr="002922BD" w:rsidR="003B0388" w:rsidP="002922BD" w:rsidRDefault="003B0388" w14:paraId="36AB45C6" w14:textId="77777777">
            <w:pPr>
              <w:pStyle w:val="TableParagraph"/>
              <w:spacing w:before="1"/>
              <w:rPr>
                <w:rFonts w:asciiTheme="minorHAnsi" w:hAnsiTheme="minorHAnsi" w:cstheme="minorHAnsi"/>
              </w:rPr>
            </w:pPr>
            <w:r>
              <w:rPr>
                <w:rFonts w:asciiTheme="minorHAnsi" w:hAnsiTheme="minorHAnsi" w:cstheme="minorHAnsi"/>
                <w:lang w:val="et"/>
              </w:rPr>
              <w:t>Kui kraanivee kvaliteet võimaldab seda pakkuda, võib seda pakkuda nii, nagu see kraanist tuleb, või filtreeritult. Soovitatavalt pakutakse kraanivett gaseerimata, kuid seda võib pakkuda ka gaseeritult, lisades süsihappegaasi. Lisaks soovitatakse ettevõttel külalistele teada anda, et kraanivett saab juua.</w:t>
            </w:r>
          </w:p>
          <w:p w:rsidRPr="002922BD" w:rsidR="003B0388" w:rsidP="002922BD" w:rsidRDefault="003B0388" w14:paraId="63A07F2A" w14:textId="77777777">
            <w:pPr>
              <w:pStyle w:val="TableParagraph"/>
              <w:spacing w:before="11"/>
              <w:ind w:left="0"/>
              <w:rPr>
                <w:rFonts w:asciiTheme="minorHAnsi" w:hAnsiTheme="minorHAnsi" w:cstheme="minorHAnsi"/>
              </w:rPr>
            </w:pPr>
          </w:p>
          <w:p w:rsidRPr="002922BD" w:rsidR="003B0388" w:rsidP="002922BD" w:rsidRDefault="003B0388" w14:paraId="1F3B5DFA" w14:textId="77777777">
            <w:pPr>
              <w:pStyle w:val="TableParagraph"/>
              <w:rPr>
                <w:rFonts w:asciiTheme="minorHAnsi" w:hAnsiTheme="minorHAnsi" w:cstheme="minorHAnsi"/>
              </w:rPr>
            </w:pPr>
            <w:r>
              <w:rPr>
                <w:rFonts w:asciiTheme="minorHAnsi" w:hAnsiTheme="minorHAnsi" w:cstheme="minorHAnsi"/>
                <w:lang w:val="et"/>
              </w:rPr>
              <w:t>Kraanivett pakutakse külalistele restoranis ja koosolekuruumides, kuid seda võib pakkuda ka vastuvõtulauas, numbritubades jne ning ettevõtte töötajatele personalialades.</w:t>
            </w:r>
          </w:p>
          <w:p w:rsidRPr="002922BD" w:rsidR="003B0388" w:rsidP="002922BD" w:rsidRDefault="003B0388" w14:paraId="439112FE" w14:textId="77777777">
            <w:pPr>
              <w:pStyle w:val="TableParagraph"/>
              <w:spacing w:before="1"/>
              <w:ind w:left="0"/>
              <w:rPr>
                <w:rFonts w:asciiTheme="minorHAnsi" w:hAnsiTheme="minorHAnsi" w:cstheme="minorHAnsi"/>
              </w:rPr>
            </w:pPr>
          </w:p>
          <w:p w:rsidRPr="002922BD" w:rsidR="003B0388" w:rsidP="002922BD" w:rsidRDefault="003B0388" w14:paraId="527365B1" w14:textId="2F926594">
            <w:pPr>
              <w:pStyle w:val="TableParagraph"/>
              <w:rPr>
                <w:rFonts w:asciiTheme="minorHAnsi" w:hAnsiTheme="minorHAnsi" w:cstheme="minorHAnsi"/>
              </w:rPr>
            </w:pPr>
            <w:r>
              <w:rPr>
                <w:rFonts w:asciiTheme="minorHAnsi" w:hAnsiTheme="minorHAnsi" w:cstheme="minorHAnsi"/>
                <w:lang w:val="et"/>
              </w:rPr>
              <w:t>Auditi ajal kontrollitakse visuaalselt, et kraanivett pakutakse ja soovitatakse.</w:t>
            </w:r>
          </w:p>
        </w:tc>
      </w:tr>
      <w:tr w:rsidRPr="002922BD" w:rsidR="00593968" w:rsidTr="000D30C4" w14:paraId="3E96B170" w14:textId="77777777">
        <w:trPr>
          <w:trHeight w:val="20"/>
        </w:trPr>
        <w:tc>
          <w:tcPr>
            <w:tcW w:w="848" w:type="dxa"/>
          </w:tcPr>
          <w:p w:rsidRPr="002922BD" w:rsidR="00593968" w:rsidP="002922BD" w:rsidRDefault="00D33994" w14:paraId="48FA48B5" w14:textId="7AB26FA4">
            <w:pPr>
              <w:pStyle w:val="TableParagraph"/>
              <w:spacing w:line="268" w:lineRule="exact"/>
              <w:rPr>
                <w:rFonts w:asciiTheme="minorHAnsi" w:hAnsiTheme="minorHAnsi" w:cstheme="minorHAnsi"/>
              </w:rPr>
            </w:pPr>
            <w:r>
              <w:rPr>
                <w:rFonts w:asciiTheme="minorHAnsi" w:hAnsiTheme="minorHAnsi" w:cstheme="minorHAnsi"/>
                <w:lang w:val="et"/>
              </w:rPr>
              <w:t>8.</w:t>
            </w:r>
            <w:r w:rsidR="00DA578E">
              <w:rPr>
                <w:rFonts w:asciiTheme="minorHAnsi" w:hAnsiTheme="minorHAnsi" w:cstheme="minorHAnsi"/>
                <w:lang w:val="et"/>
              </w:rPr>
              <w:t>6</w:t>
            </w:r>
          </w:p>
        </w:tc>
        <w:tc>
          <w:tcPr>
            <w:tcW w:w="3260" w:type="dxa"/>
          </w:tcPr>
          <w:p w:rsidRPr="002922BD" w:rsidR="00593968" w:rsidP="002922BD" w:rsidRDefault="00DA578E" w14:paraId="44C41A1A" w14:textId="12974BC6">
            <w:pPr>
              <w:pStyle w:val="TableParagraph"/>
              <w:rPr>
                <w:rFonts w:asciiTheme="minorHAnsi" w:hAnsiTheme="minorHAnsi" w:cstheme="minorHAnsi"/>
                <w:i/>
              </w:rPr>
            </w:pPr>
            <w:r>
              <w:rPr>
                <w:rFonts w:asciiTheme="minorHAnsi" w:hAnsiTheme="minorHAnsi" w:cstheme="minorHAnsi"/>
                <w:i/>
                <w:iCs/>
                <w:lang w:val="et"/>
              </w:rPr>
              <w:t>Ettevõte registreerib toidujäätmete koguse</w:t>
            </w:r>
            <w:r w:rsidR="00DF0FFF">
              <w:rPr>
                <w:rFonts w:asciiTheme="minorHAnsi" w:hAnsiTheme="minorHAnsi" w:cstheme="minorHAnsi"/>
                <w:i/>
                <w:iCs/>
                <w:lang w:val="et"/>
              </w:rPr>
              <w:t>id</w:t>
            </w:r>
            <w:r>
              <w:rPr>
                <w:rFonts w:asciiTheme="minorHAnsi" w:hAnsiTheme="minorHAnsi" w:cstheme="minorHAnsi"/>
                <w:i/>
                <w:iCs/>
                <w:lang w:val="et"/>
              </w:rPr>
              <w:t>. (S)</w:t>
            </w:r>
          </w:p>
          <w:p w:rsidRPr="002922BD" w:rsidR="00593968" w:rsidP="002922BD" w:rsidRDefault="00593968" w14:paraId="322A22D3" w14:textId="77777777">
            <w:pPr>
              <w:pStyle w:val="TableParagraph"/>
              <w:ind w:left="0"/>
              <w:rPr>
                <w:rFonts w:asciiTheme="minorHAnsi" w:hAnsiTheme="minorHAnsi" w:cstheme="minorHAnsi"/>
              </w:rPr>
            </w:pPr>
          </w:p>
          <w:p w:rsidRPr="002922BD" w:rsidR="00593968" w:rsidP="002922BD" w:rsidRDefault="00DA578E" w14:paraId="1586C827"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6EB94F4A" w14:textId="1DE0D731">
            <w:pPr>
              <w:pStyle w:val="TableParagraph"/>
              <w:rPr>
                <w:rFonts w:asciiTheme="minorHAnsi" w:hAnsiTheme="minorHAnsi" w:cstheme="minorHAnsi"/>
              </w:rPr>
            </w:pPr>
            <w:r>
              <w:rPr>
                <w:rFonts w:asciiTheme="minorHAnsi" w:hAnsiTheme="minorHAnsi" w:cstheme="minorHAnsi"/>
                <w:lang w:val="et"/>
              </w:rPr>
              <w:t>Selleks, et vähendada keskkonnajalajälge ja kulusid, vähendades toidujäätmeid, registreerib ettevõte toidujäätmete koguse</w:t>
            </w:r>
            <w:r w:rsidR="00DF0FFF">
              <w:rPr>
                <w:rFonts w:asciiTheme="minorHAnsi" w:hAnsiTheme="minorHAnsi" w:cstheme="minorHAnsi"/>
                <w:lang w:val="et"/>
              </w:rPr>
              <w:t>id</w:t>
            </w:r>
            <w:r>
              <w:rPr>
                <w:rFonts w:asciiTheme="minorHAnsi" w:hAnsiTheme="minorHAnsi" w:cstheme="minorHAnsi"/>
                <w:lang w:val="et"/>
              </w:rPr>
              <w:t>.</w:t>
            </w:r>
          </w:p>
          <w:p w:rsidRPr="002922BD" w:rsidR="00593968" w:rsidP="002922BD" w:rsidRDefault="00593968" w14:paraId="5623C2E4" w14:textId="77777777">
            <w:pPr>
              <w:pStyle w:val="TableParagraph"/>
              <w:ind w:left="0"/>
              <w:rPr>
                <w:rFonts w:asciiTheme="minorHAnsi" w:hAnsiTheme="minorHAnsi" w:cstheme="minorHAnsi"/>
              </w:rPr>
            </w:pPr>
          </w:p>
          <w:p w:rsidRPr="002922BD" w:rsidR="00593968" w:rsidP="002922BD" w:rsidRDefault="00DA578E" w14:paraId="34F88C28" w14:textId="77777777">
            <w:pPr>
              <w:pStyle w:val="TableParagraph"/>
              <w:rPr>
                <w:rFonts w:asciiTheme="minorHAnsi" w:hAnsiTheme="minorHAnsi" w:cstheme="minorHAnsi"/>
              </w:rPr>
            </w:pPr>
            <w:r>
              <w:rPr>
                <w:rFonts w:asciiTheme="minorHAnsi" w:hAnsiTheme="minorHAnsi" w:cstheme="minorHAnsi"/>
                <w:lang w:val="et"/>
              </w:rPr>
              <w:t>Koguse saab jaotada eri kategooriatesse, näiteks erinevad pakkumised (Rootsi laud, menüü jne), erinevad eined (hommiku-, lõuna-, õhtusöök jne), erinevad eineosad (eelroog, pearoog, magustoit jne), erinevad toiduliigid (leib, salat jne), kasutatud toit ja toidujäätmed jne. Jaotus eri kategooriatesse oleneb sellest, milliseid eineliike ettevõttes pakutakse.</w:t>
            </w:r>
          </w:p>
          <w:p w:rsidRPr="002922BD" w:rsidR="00593968" w:rsidP="002922BD" w:rsidRDefault="00593968" w14:paraId="3E25A084" w14:textId="77777777">
            <w:pPr>
              <w:pStyle w:val="TableParagraph"/>
              <w:spacing w:before="11"/>
              <w:ind w:left="0"/>
              <w:rPr>
                <w:rFonts w:asciiTheme="minorHAnsi" w:hAnsiTheme="minorHAnsi" w:cstheme="minorHAnsi"/>
              </w:rPr>
            </w:pPr>
          </w:p>
          <w:p w:rsidRPr="002922BD" w:rsidR="00593968" w:rsidP="002922BD" w:rsidRDefault="00DA578E" w14:paraId="448BB474" w14:textId="77777777">
            <w:pPr>
              <w:pStyle w:val="TableParagraph"/>
              <w:rPr>
                <w:rFonts w:asciiTheme="minorHAnsi" w:hAnsiTheme="minorHAnsi" w:cstheme="minorHAnsi"/>
              </w:rPr>
            </w:pPr>
            <w:r>
              <w:rPr>
                <w:rFonts w:asciiTheme="minorHAnsi" w:hAnsiTheme="minorHAnsi" w:cstheme="minorHAnsi"/>
                <w:lang w:val="et"/>
              </w:rPr>
              <w:t>Auditi ajal esitab ettevõte dokumendid toidujäätmete registreerimise kohta eri kategooriates.</w:t>
            </w:r>
          </w:p>
        </w:tc>
      </w:tr>
      <w:tr w:rsidRPr="002922BD" w:rsidR="003B0388" w:rsidTr="000D30C4" w14:paraId="796E2513" w14:textId="77777777">
        <w:trPr>
          <w:trHeight w:val="20"/>
        </w:trPr>
        <w:tc>
          <w:tcPr>
            <w:tcW w:w="848" w:type="dxa"/>
          </w:tcPr>
          <w:p w:rsidRPr="002922BD" w:rsidR="003B0388" w:rsidP="002922BD" w:rsidRDefault="00D33994" w14:paraId="3621F3B9" w14:textId="709242AC">
            <w:pPr>
              <w:pStyle w:val="TableParagraph"/>
              <w:spacing w:line="268" w:lineRule="exact"/>
              <w:rPr>
                <w:rFonts w:asciiTheme="minorHAnsi" w:hAnsiTheme="minorHAnsi" w:cstheme="minorHAnsi"/>
              </w:rPr>
            </w:pPr>
            <w:r>
              <w:rPr>
                <w:rFonts w:asciiTheme="minorHAnsi" w:hAnsiTheme="minorHAnsi" w:cstheme="minorHAnsi"/>
                <w:lang w:val="et"/>
              </w:rPr>
              <w:t>8.</w:t>
            </w:r>
            <w:r w:rsidR="003B0388">
              <w:rPr>
                <w:rFonts w:asciiTheme="minorHAnsi" w:hAnsiTheme="minorHAnsi" w:cstheme="minorHAnsi"/>
                <w:lang w:val="et"/>
              </w:rPr>
              <w:t>7</w:t>
            </w:r>
          </w:p>
        </w:tc>
        <w:tc>
          <w:tcPr>
            <w:tcW w:w="3260" w:type="dxa"/>
          </w:tcPr>
          <w:p w:rsidRPr="002922BD" w:rsidR="003B0388" w:rsidP="003B0388" w:rsidRDefault="003B0388" w14:paraId="1F93BCAF" w14:textId="610B6AC8">
            <w:pPr>
              <w:pStyle w:val="TableParagraph"/>
              <w:rPr>
                <w:rFonts w:asciiTheme="minorHAnsi" w:hAnsiTheme="minorHAnsi" w:cstheme="minorHAnsi"/>
                <w:i/>
              </w:rPr>
            </w:pPr>
            <w:r>
              <w:rPr>
                <w:rFonts w:asciiTheme="minorHAnsi" w:hAnsiTheme="minorHAnsi" w:cstheme="minorHAnsi"/>
                <w:i/>
                <w:iCs/>
                <w:lang w:val="et"/>
              </w:rPr>
              <w:t xml:space="preserve">Toiduained, mis on </w:t>
            </w:r>
            <w:r w:rsidR="00DF0FFF">
              <w:rPr>
                <w:rFonts w:asciiTheme="minorHAnsi" w:hAnsiTheme="minorHAnsi" w:cstheme="minorHAnsi"/>
                <w:i/>
                <w:iCs/>
                <w:lang w:val="et"/>
              </w:rPr>
              <w:t xml:space="preserve">mahe- </w:t>
            </w:r>
            <w:r w:rsidR="008961EF">
              <w:rPr>
                <w:rFonts w:asciiTheme="minorHAnsi" w:hAnsiTheme="minorHAnsi" w:cstheme="minorHAnsi"/>
                <w:i/>
                <w:iCs/>
                <w:lang w:val="et"/>
              </w:rPr>
              <w:t>ja</w:t>
            </w:r>
            <w:r>
              <w:rPr>
                <w:rFonts w:asciiTheme="minorHAnsi" w:hAnsiTheme="minorHAnsi" w:cstheme="minorHAnsi"/>
                <w:i/>
                <w:iCs/>
                <w:lang w:val="et"/>
              </w:rPr>
              <w:t xml:space="preserve">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õiglase kaubanduse märgisega ja/või kohalik toodang, on ettevõtte menüüs või Rootsi lauas tähistatud. (S)</w:t>
            </w:r>
          </w:p>
          <w:p w:rsidRPr="002922BD" w:rsidR="003B0388" w:rsidP="002922BD" w:rsidRDefault="003B0388" w14:paraId="01BA566D" w14:textId="77777777">
            <w:pPr>
              <w:pStyle w:val="TableParagraph"/>
              <w:spacing w:before="11"/>
              <w:ind w:left="0"/>
              <w:rPr>
                <w:rFonts w:asciiTheme="minorHAnsi" w:hAnsiTheme="minorHAnsi" w:cstheme="minorHAnsi"/>
              </w:rPr>
            </w:pPr>
          </w:p>
          <w:p w:rsidRPr="002922BD" w:rsidR="003B0388" w:rsidP="002922BD" w:rsidRDefault="003B0388" w14:paraId="5C7072BF" w14:textId="649246B2">
            <w:pPr>
              <w:pStyle w:val="TableParagraph"/>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3B0388" w:rsidP="002922BD" w:rsidRDefault="003B0388" w14:paraId="60EEEC97" w14:textId="2460B35D">
            <w:pPr>
              <w:pStyle w:val="TableParagraph"/>
              <w:rPr>
                <w:rFonts w:asciiTheme="minorHAnsi" w:hAnsiTheme="minorHAnsi" w:cstheme="minorHAnsi"/>
              </w:rPr>
            </w:pPr>
            <w:r>
              <w:rPr>
                <w:rFonts w:asciiTheme="minorHAnsi" w:hAnsiTheme="minorHAnsi" w:cstheme="minorHAnsi"/>
                <w:lang w:val="et"/>
              </w:rPr>
              <w:t xml:space="preserve">Selleks, et suurendada teadlikkust </w:t>
            </w:r>
            <w:r w:rsidR="008961EF">
              <w:rPr>
                <w:rFonts w:asciiTheme="minorHAnsi" w:hAnsiTheme="minorHAnsi" w:cstheme="minorHAnsi"/>
                <w:lang w:val="et"/>
              </w:rPr>
              <w:t xml:space="preserve">mahe- ja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õiglase kaubanduse märgisega ja/või kohalikus piirkonnas toodetud toidust, tähistab ettevõte selgesti, millised toiduained on orgaanilised, </w:t>
            </w:r>
            <w:proofErr w:type="spellStart"/>
            <w:r>
              <w:rPr>
                <w:rFonts w:asciiTheme="minorHAnsi" w:hAnsiTheme="minorHAnsi" w:cstheme="minorHAnsi"/>
                <w:lang w:val="et"/>
              </w:rPr>
              <w:t>ökomärgisega</w:t>
            </w:r>
            <w:proofErr w:type="spellEnd"/>
            <w:r>
              <w:rPr>
                <w:rFonts w:asciiTheme="minorHAnsi" w:hAnsiTheme="minorHAnsi" w:cstheme="minorHAnsi"/>
                <w:lang w:val="et"/>
              </w:rPr>
              <w:t>, õiglase kaubanduse märgisega ja/või toodetud kohalikult. Seda võib teha menüüs või märkidega Rootsi lauas.</w:t>
            </w:r>
          </w:p>
          <w:p w:rsidRPr="002922BD" w:rsidR="003B0388" w:rsidP="002922BD" w:rsidRDefault="003B0388" w14:paraId="48F74994" w14:textId="77777777">
            <w:pPr>
              <w:pStyle w:val="TableParagraph"/>
              <w:ind w:left="0"/>
              <w:rPr>
                <w:rFonts w:asciiTheme="minorHAnsi" w:hAnsiTheme="minorHAnsi" w:cstheme="minorHAnsi"/>
              </w:rPr>
            </w:pPr>
          </w:p>
          <w:p w:rsidRPr="002922BD" w:rsidR="003B0388" w:rsidP="002922BD" w:rsidRDefault="003B0388" w14:paraId="5B59E91B" w14:textId="77777777">
            <w:pPr>
              <w:pStyle w:val="TableParagraph"/>
              <w:spacing w:line="249" w:lineRule="exact"/>
              <w:rPr>
                <w:rFonts w:asciiTheme="minorHAnsi" w:hAnsiTheme="minorHAnsi" w:cstheme="minorHAnsi"/>
              </w:rPr>
            </w:pPr>
            <w:r>
              <w:rPr>
                <w:rFonts w:asciiTheme="minorHAnsi" w:hAnsiTheme="minorHAnsi" w:cstheme="minorHAnsi"/>
                <w:lang w:val="et"/>
              </w:rPr>
              <w:t>Tähisena kasutatakse sümboleid või muid lihtsasti mõistetavaid suhtlusvahendeid.</w:t>
            </w:r>
          </w:p>
          <w:p w:rsidRPr="002922BD" w:rsidR="003B0388" w:rsidP="002922BD" w:rsidRDefault="003B0388" w14:paraId="2350AA1F" w14:textId="77777777">
            <w:pPr>
              <w:pStyle w:val="TableParagraph"/>
              <w:spacing w:before="11"/>
              <w:ind w:left="0"/>
              <w:rPr>
                <w:rFonts w:asciiTheme="minorHAnsi" w:hAnsiTheme="minorHAnsi" w:cstheme="minorHAnsi"/>
              </w:rPr>
            </w:pPr>
          </w:p>
          <w:p w:rsidRPr="002922BD" w:rsidR="003B0388" w:rsidP="002922BD" w:rsidRDefault="003B0388" w14:paraId="689B1DA8" w14:textId="77777777">
            <w:pPr>
              <w:pStyle w:val="TableParagraph"/>
              <w:rPr>
                <w:rFonts w:asciiTheme="minorHAnsi" w:hAnsiTheme="minorHAnsi" w:cstheme="minorHAnsi"/>
              </w:rPr>
            </w:pPr>
            <w:r>
              <w:rPr>
                <w:rFonts w:asciiTheme="minorHAnsi" w:hAnsiTheme="minorHAnsi" w:cstheme="minorHAnsi"/>
                <w:lang w:val="et"/>
              </w:rPr>
              <w:t>Kala-/lihatoodete päritolu on soovitatav alati välja tuua.</w:t>
            </w:r>
          </w:p>
          <w:p w:rsidRPr="002922BD" w:rsidR="003B0388" w:rsidP="002922BD" w:rsidRDefault="003B0388" w14:paraId="21CDB14A" w14:textId="77777777">
            <w:pPr>
              <w:pStyle w:val="TableParagraph"/>
              <w:spacing w:before="1"/>
              <w:ind w:left="0"/>
              <w:rPr>
                <w:rFonts w:asciiTheme="minorHAnsi" w:hAnsiTheme="minorHAnsi" w:cstheme="minorHAnsi"/>
              </w:rPr>
            </w:pPr>
          </w:p>
          <w:p w:rsidRPr="002922BD" w:rsidR="003B0388" w:rsidP="002922BD" w:rsidRDefault="003B0388" w14:paraId="6B173600" w14:textId="77777777">
            <w:pPr>
              <w:pStyle w:val="TableParagraph"/>
              <w:rPr>
                <w:rFonts w:asciiTheme="minorHAnsi" w:hAnsiTheme="minorHAnsi" w:cstheme="minorHAnsi"/>
              </w:rPr>
            </w:pPr>
            <w:r>
              <w:rPr>
                <w:rFonts w:asciiTheme="minorHAnsi" w:hAnsiTheme="minorHAnsi" w:cstheme="minorHAnsi"/>
                <w:lang w:val="et"/>
              </w:rPr>
              <w:t>Kuigi see kriteerium kehtib peamiselt külalistele pakutavate toiduainete/jookide korral, soovitatakse seda rakendada ka töötajate sööklas.</w:t>
            </w:r>
          </w:p>
          <w:p w:rsidRPr="002922BD" w:rsidR="003B0388" w:rsidP="002922BD" w:rsidRDefault="003B0388" w14:paraId="747FA132" w14:textId="77777777">
            <w:pPr>
              <w:pStyle w:val="TableParagraph"/>
              <w:ind w:left="0"/>
              <w:rPr>
                <w:rFonts w:asciiTheme="minorHAnsi" w:hAnsiTheme="minorHAnsi" w:cstheme="minorHAnsi"/>
              </w:rPr>
            </w:pPr>
          </w:p>
          <w:p w:rsidRPr="002922BD" w:rsidR="003B0388" w:rsidP="002922BD" w:rsidRDefault="003B0388" w14:paraId="5F57FD76" w14:textId="77777777">
            <w:pPr>
              <w:pStyle w:val="TableParagraph"/>
              <w:spacing w:before="1"/>
              <w:rPr>
                <w:rFonts w:asciiTheme="minorHAnsi" w:hAnsiTheme="minorHAnsi" w:cstheme="minorHAnsi"/>
              </w:rPr>
            </w:pPr>
            <w:r>
              <w:rPr>
                <w:rFonts w:asciiTheme="minorHAnsi" w:hAnsiTheme="minorHAnsi" w:cstheme="minorHAnsi"/>
                <w:lang w:val="et"/>
              </w:rPr>
              <w:t>On tähtis, et märgistus oleks alati kooskõlas sertifitseerimisasutuse ja kohalike õigusaktidega.</w:t>
            </w:r>
          </w:p>
          <w:p w:rsidRPr="002922BD" w:rsidR="003B0388" w:rsidP="002922BD" w:rsidRDefault="003B0388" w14:paraId="4DA39346" w14:textId="77777777">
            <w:pPr>
              <w:pStyle w:val="TableParagraph"/>
              <w:ind w:left="0"/>
              <w:rPr>
                <w:rFonts w:asciiTheme="minorHAnsi" w:hAnsiTheme="minorHAnsi" w:cstheme="minorHAnsi"/>
              </w:rPr>
            </w:pPr>
          </w:p>
          <w:p w:rsidRPr="002922BD" w:rsidR="003B0388" w:rsidP="002922BD" w:rsidRDefault="003B0388" w14:paraId="1755C47E" w14:textId="77777777">
            <w:pPr>
              <w:pStyle w:val="TableParagraph"/>
              <w:spacing w:before="1"/>
              <w:rPr>
                <w:rFonts w:asciiTheme="minorHAnsi" w:hAnsiTheme="minorHAnsi" w:cstheme="minorHAnsi"/>
              </w:rPr>
            </w:pPr>
            <w:r>
              <w:rPr>
                <w:rFonts w:asciiTheme="minorHAnsi" w:hAnsiTheme="minorHAnsi" w:cstheme="minorHAnsi"/>
                <w:lang w:val="et"/>
              </w:rPr>
              <w:t>Green Key programmiga liitumise osana peab ettevõtte teave toiduainete ja jookide kohta kõikidel materjalidel ja kogu suhtluses olema täpne, selge ja lihtsasti mõistetav.</w:t>
            </w:r>
          </w:p>
          <w:p w:rsidRPr="002922BD" w:rsidR="003B0388" w:rsidP="002922BD" w:rsidRDefault="003B0388" w14:paraId="505FC401" w14:textId="77777777">
            <w:pPr>
              <w:pStyle w:val="TableParagraph"/>
              <w:spacing w:before="10"/>
              <w:ind w:left="0"/>
              <w:rPr>
                <w:rFonts w:asciiTheme="minorHAnsi" w:hAnsiTheme="minorHAnsi" w:cstheme="minorHAnsi"/>
              </w:rPr>
            </w:pPr>
          </w:p>
          <w:p w:rsidRPr="002922BD" w:rsidR="003B0388" w:rsidP="002922BD" w:rsidRDefault="003B0388" w14:paraId="51CE7BBF" w14:textId="04EF36FB">
            <w:pPr>
              <w:pStyle w:val="TableParagraph"/>
              <w:rPr>
                <w:rFonts w:asciiTheme="minorHAnsi" w:hAnsiTheme="minorHAnsi" w:cstheme="minorHAnsi"/>
              </w:rPr>
            </w:pPr>
            <w:r>
              <w:rPr>
                <w:rFonts w:asciiTheme="minorHAnsi" w:hAnsiTheme="minorHAnsi" w:cstheme="minorHAnsi"/>
                <w:lang w:val="et"/>
              </w:rPr>
              <w:t xml:space="preserve">Auditi ajal kontrollitakse visuaalselt menüüs ja/või Rootsi lauas olevate orgaaniliste, </w:t>
            </w:r>
            <w:proofErr w:type="spellStart"/>
            <w:r>
              <w:rPr>
                <w:rFonts w:asciiTheme="minorHAnsi" w:hAnsiTheme="minorHAnsi" w:cstheme="minorHAnsi"/>
                <w:lang w:val="et"/>
              </w:rPr>
              <w:t>ökomärgisega</w:t>
            </w:r>
            <w:proofErr w:type="spellEnd"/>
            <w:r>
              <w:rPr>
                <w:rFonts w:asciiTheme="minorHAnsi" w:hAnsiTheme="minorHAnsi" w:cstheme="minorHAnsi"/>
                <w:lang w:val="et"/>
              </w:rPr>
              <w:t>, õiglase kaubanduse märgisega ja/või kohalikult toodetud toiduainete ja jookide märgistust.</w:t>
            </w:r>
          </w:p>
        </w:tc>
      </w:tr>
      <w:tr w:rsidRPr="002922BD" w:rsidR="006C1C83" w:rsidTr="000D30C4" w14:paraId="51B6DE7A" w14:textId="77777777">
        <w:trPr>
          <w:trHeight w:val="20"/>
        </w:trPr>
        <w:tc>
          <w:tcPr>
            <w:tcW w:w="848" w:type="dxa"/>
          </w:tcPr>
          <w:p w:rsidRPr="00FD706F" w:rsidR="006C1C83" w:rsidP="002922BD" w:rsidRDefault="006C1C83" w14:paraId="7A516563" w14:textId="4F3E2F98">
            <w:pPr>
              <w:pStyle w:val="TableParagraph"/>
              <w:spacing w:line="268" w:lineRule="exact"/>
              <w:rPr>
                <w:rFonts w:asciiTheme="minorHAnsi" w:hAnsiTheme="minorHAnsi" w:cstheme="minorHAnsi"/>
                <w:lang w:val="et"/>
              </w:rPr>
            </w:pPr>
            <w:r w:rsidRPr="00FD706F">
              <w:rPr>
                <w:rFonts w:asciiTheme="minorHAnsi" w:hAnsiTheme="minorHAnsi" w:cstheme="minorHAnsi"/>
                <w:lang w:val="et"/>
              </w:rPr>
              <w:t>8.8</w:t>
            </w:r>
          </w:p>
        </w:tc>
        <w:tc>
          <w:tcPr>
            <w:tcW w:w="3260" w:type="dxa"/>
          </w:tcPr>
          <w:p w:rsidRPr="00FD706F" w:rsidR="006C1C83" w:rsidP="003B0388" w:rsidRDefault="00E23046" w14:paraId="334A15C7" w14:textId="77777777">
            <w:pPr>
              <w:pStyle w:val="TableParagraph"/>
              <w:rPr>
                <w:rFonts w:asciiTheme="minorHAnsi" w:hAnsiTheme="minorHAnsi" w:cstheme="minorHAnsi"/>
                <w:i/>
                <w:iCs/>
                <w:lang w:val="et"/>
              </w:rPr>
            </w:pPr>
            <w:r w:rsidRPr="00FD706F">
              <w:rPr>
                <w:rFonts w:asciiTheme="minorHAnsi" w:hAnsiTheme="minorHAnsi" w:cstheme="minorHAnsi"/>
                <w:i/>
                <w:iCs/>
                <w:lang w:val="et"/>
              </w:rPr>
              <w:t xml:space="preserve">Ettevõte märgib menüüs või </w:t>
            </w:r>
            <w:proofErr w:type="spellStart"/>
            <w:r w:rsidRPr="00FD706F">
              <w:rPr>
                <w:rFonts w:asciiTheme="minorHAnsi" w:hAnsiTheme="minorHAnsi" w:cstheme="minorHAnsi"/>
                <w:i/>
                <w:iCs/>
                <w:lang w:val="et"/>
              </w:rPr>
              <w:t>buffet</w:t>
            </w:r>
            <w:proofErr w:type="spellEnd"/>
            <w:r w:rsidRPr="00FD706F">
              <w:rPr>
                <w:rFonts w:asciiTheme="minorHAnsi" w:hAnsiTheme="minorHAnsi" w:cstheme="minorHAnsi"/>
                <w:i/>
                <w:iCs/>
                <w:lang w:val="et"/>
              </w:rPr>
              <w:t xml:space="preserve"> menüüs ära madala süsinikusisaldusega tooted. (S)</w:t>
            </w:r>
          </w:p>
          <w:p w:rsidRPr="00FD706F" w:rsidR="002B6703" w:rsidP="003B0388" w:rsidRDefault="002B6703" w14:paraId="6D47EB3E" w14:textId="77777777">
            <w:pPr>
              <w:pStyle w:val="TableParagraph"/>
              <w:rPr>
                <w:rFonts w:asciiTheme="minorHAnsi" w:hAnsiTheme="minorHAnsi" w:cstheme="minorHAnsi"/>
                <w:i/>
                <w:iCs/>
                <w:lang w:val="et"/>
              </w:rPr>
            </w:pPr>
          </w:p>
          <w:p w:rsidRPr="00FD706F" w:rsidR="002B6703" w:rsidP="003B0388" w:rsidRDefault="002B6703" w14:paraId="1FAB73EA" w14:textId="7B189292">
            <w:pPr>
              <w:pStyle w:val="TableParagraph"/>
              <w:rPr>
                <w:rFonts w:asciiTheme="minorHAnsi" w:hAnsiTheme="minorHAnsi" w:cstheme="minorHAnsi"/>
                <w:i/>
                <w:iCs/>
                <w:lang w:val="et"/>
              </w:rPr>
            </w:pPr>
            <w:r w:rsidRPr="00FD706F">
              <w:rPr>
                <w:rFonts w:asciiTheme="minorHAnsi" w:hAnsiTheme="minorHAnsi" w:cstheme="minorHAnsi"/>
                <w:lang w:val="et"/>
              </w:rPr>
              <w:t>HH, LP, V, KK, R, A</w:t>
            </w:r>
          </w:p>
        </w:tc>
        <w:tc>
          <w:tcPr>
            <w:tcW w:w="9943" w:type="dxa"/>
          </w:tcPr>
          <w:p w:rsidRPr="00FD706F" w:rsidR="002B6703" w:rsidP="002B6703" w:rsidRDefault="002B6703" w14:paraId="2B7286E7" w14:textId="77777777">
            <w:pPr>
              <w:pStyle w:val="TableParagraph"/>
              <w:rPr>
                <w:rFonts w:asciiTheme="minorHAnsi" w:hAnsiTheme="minorHAnsi" w:cstheme="minorHAnsi"/>
                <w:lang w:val="et"/>
              </w:rPr>
            </w:pPr>
            <w:r w:rsidRPr="00FD706F">
              <w:rPr>
                <w:rFonts w:asciiTheme="minorHAnsi" w:hAnsiTheme="minorHAnsi" w:cstheme="minorHAnsi"/>
                <w:lang w:val="et"/>
              </w:rPr>
              <w:t xml:space="preserve">Külastajate toiduvalikutega seotud süsiniku jalajälje </w:t>
            </w:r>
            <w:proofErr w:type="spellStart"/>
            <w:r w:rsidRPr="00FD706F">
              <w:rPr>
                <w:rFonts w:asciiTheme="minorHAnsi" w:hAnsiTheme="minorHAnsi" w:cstheme="minorHAnsi"/>
                <w:lang w:val="et"/>
              </w:rPr>
              <w:t>teadlikuse</w:t>
            </w:r>
            <w:proofErr w:type="spellEnd"/>
            <w:r w:rsidRPr="00FD706F">
              <w:rPr>
                <w:rFonts w:asciiTheme="minorHAnsi" w:hAnsiTheme="minorHAnsi" w:cstheme="minorHAnsi"/>
                <w:lang w:val="et"/>
              </w:rPr>
              <w:t xml:space="preserve"> tõstmiseks märgib restorani ja </w:t>
            </w:r>
            <w:proofErr w:type="spellStart"/>
            <w:r w:rsidRPr="00FD706F">
              <w:rPr>
                <w:rFonts w:asciiTheme="minorHAnsi" w:hAnsiTheme="minorHAnsi" w:cstheme="minorHAnsi"/>
                <w:lang w:val="et"/>
              </w:rPr>
              <w:t>buffet</w:t>
            </w:r>
            <w:proofErr w:type="spellEnd"/>
            <w:r w:rsidRPr="00FD706F">
              <w:rPr>
                <w:rFonts w:asciiTheme="minorHAnsi" w:hAnsiTheme="minorHAnsi" w:cstheme="minorHAnsi"/>
                <w:lang w:val="et"/>
              </w:rPr>
              <w:t xml:space="preserve"> menüüs ära toiduvalikud, mis on </w:t>
            </w:r>
            <w:proofErr w:type="spellStart"/>
            <w:r w:rsidRPr="00FD706F">
              <w:rPr>
                <w:rFonts w:asciiTheme="minorHAnsi" w:hAnsiTheme="minorHAnsi" w:cstheme="minorHAnsi"/>
                <w:lang w:val="et"/>
              </w:rPr>
              <w:t>madanal</w:t>
            </w:r>
            <w:proofErr w:type="spellEnd"/>
            <w:r w:rsidRPr="00FD706F">
              <w:rPr>
                <w:rFonts w:asciiTheme="minorHAnsi" w:hAnsiTheme="minorHAnsi" w:cstheme="minorHAnsi"/>
                <w:lang w:val="et"/>
              </w:rPr>
              <w:t xml:space="preserve"> CO2 jalajäljega.</w:t>
            </w:r>
          </w:p>
          <w:p w:rsidRPr="00FD706F" w:rsidR="002B6703" w:rsidP="002B6703" w:rsidRDefault="002B6703" w14:paraId="63AE151F" w14:textId="77777777">
            <w:pPr>
              <w:pStyle w:val="TableParagraph"/>
              <w:rPr>
                <w:rFonts w:asciiTheme="minorHAnsi" w:hAnsiTheme="minorHAnsi" w:cstheme="minorHAnsi"/>
                <w:lang w:val="et"/>
              </w:rPr>
            </w:pPr>
          </w:p>
          <w:p w:rsidRPr="00FD706F" w:rsidR="002B6703" w:rsidP="002B6703" w:rsidRDefault="002B6703" w14:paraId="286D31DC" w14:textId="77777777">
            <w:pPr>
              <w:pStyle w:val="TableParagraph"/>
              <w:rPr>
                <w:rFonts w:asciiTheme="minorHAnsi" w:hAnsiTheme="minorHAnsi" w:cstheme="minorHAnsi"/>
                <w:lang w:val="et"/>
              </w:rPr>
            </w:pPr>
            <w:r w:rsidRPr="00FD706F">
              <w:rPr>
                <w:rFonts w:asciiTheme="minorHAnsi" w:hAnsiTheme="minorHAnsi" w:cstheme="minorHAnsi"/>
                <w:lang w:val="et"/>
              </w:rPr>
              <w:t xml:space="preserve">Märgistamiseks kasutatakse ikoone või muid kergesti arusaadavaid kommunikatsioonivahendeid. </w:t>
            </w:r>
          </w:p>
          <w:p w:rsidRPr="00FD706F" w:rsidR="006C1C83" w:rsidP="002B6703" w:rsidRDefault="002B6703" w14:paraId="0F8A8FAF" w14:textId="001E9879">
            <w:pPr>
              <w:pStyle w:val="TableParagraph"/>
              <w:rPr>
                <w:rFonts w:asciiTheme="minorHAnsi" w:hAnsiTheme="minorHAnsi" w:cstheme="minorHAnsi"/>
                <w:lang w:val="et"/>
              </w:rPr>
            </w:pPr>
            <w:r w:rsidRPr="00FD706F">
              <w:rPr>
                <w:rFonts w:asciiTheme="minorHAnsi" w:hAnsiTheme="minorHAnsi" w:cstheme="minorHAnsi"/>
                <w:lang w:val="et"/>
              </w:rPr>
              <w:t xml:space="preserve">Saadaval on tasuta CO2 </w:t>
            </w:r>
            <w:proofErr w:type="spellStart"/>
            <w:r w:rsidRPr="00FD706F">
              <w:rPr>
                <w:rFonts w:asciiTheme="minorHAnsi" w:hAnsiTheme="minorHAnsi" w:cstheme="minorHAnsi"/>
                <w:lang w:val="et"/>
              </w:rPr>
              <w:t>kalukulaatorid</w:t>
            </w:r>
            <w:proofErr w:type="spellEnd"/>
            <w:r w:rsidRPr="00FD706F">
              <w:rPr>
                <w:rFonts w:asciiTheme="minorHAnsi" w:hAnsiTheme="minorHAnsi" w:cstheme="minorHAnsi"/>
                <w:lang w:val="et"/>
              </w:rPr>
              <w:t xml:space="preserve"> nn </w:t>
            </w:r>
            <w:proofErr w:type="spellStart"/>
            <w:r w:rsidRPr="00FD706F">
              <w:rPr>
                <w:rFonts w:asciiTheme="minorHAnsi" w:hAnsiTheme="minorHAnsi" w:cstheme="minorHAnsi"/>
                <w:lang w:val="et"/>
              </w:rPr>
              <w:t>My</w:t>
            </w:r>
            <w:proofErr w:type="spellEnd"/>
            <w:r w:rsidRPr="00FD706F">
              <w:rPr>
                <w:rFonts w:asciiTheme="minorHAnsi" w:hAnsiTheme="minorHAnsi" w:cstheme="minorHAnsi"/>
                <w:lang w:val="et"/>
              </w:rPr>
              <w:t xml:space="preserve"> </w:t>
            </w:r>
            <w:proofErr w:type="spellStart"/>
            <w:r w:rsidRPr="00FD706F">
              <w:rPr>
                <w:rFonts w:asciiTheme="minorHAnsi" w:hAnsiTheme="minorHAnsi" w:cstheme="minorHAnsi"/>
                <w:lang w:val="et"/>
              </w:rPr>
              <w:t>Emissions</w:t>
            </w:r>
            <w:proofErr w:type="spellEnd"/>
            <w:r w:rsidRPr="00FD706F">
              <w:rPr>
                <w:rFonts w:asciiTheme="minorHAnsi" w:hAnsiTheme="minorHAnsi" w:cstheme="minorHAnsi"/>
                <w:lang w:val="et"/>
              </w:rPr>
              <w:t xml:space="preserve"> ja The Vegan </w:t>
            </w:r>
            <w:proofErr w:type="spellStart"/>
            <w:r w:rsidRPr="00FD706F">
              <w:rPr>
                <w:rFonts w:asciiTheme="minorHAnsi" w:hAnsiTheme="minorHAnsi" w:cstheme="minorHAnsi"/>
                <w:lang w:val="et"/>
              </w:rPr>
              <w:t>Society</w:t>
            </w:r>
            <w:proofErr w:type="spellEnd"/>
            <w:r w:rsidRPr="00FD706F">
              <w:rPr>
                <w:rFonts w:asciiTheme="minorHAnsi" w:hAnsiTheme="minorHAnsi" w:cstheme="minorHAnsi"/>
                <w:lang w:val="et"/>
              </w:rPr>
              <w:t>.</w:t>
            </w:r>
          </w:p>
        </w:tc>
      </w:tr>
      <w:tr w:rsidRPr="002922BD" w:rsidR="00593968" w:rsidTr="000D30C4" w14:paraId="2D9B3232" w14:textId="77777777">
        <w:trPr>
          <w:trHeight w:val="20"/>
        </w:trPr>
        <w:tc>
          <w:tcPr>
            <w:tcW w:w="848" w:type="dxa"/>
          </w:tcPr>
          <w:p w:rsidRPr="002922BD" w:rsidR="00593968" w:rsidP="002922BD" w:rsidRDefault="00D33994" w14:paraId="7650C76A" w14:textId="35572458">
            <w:pPr>
              <w:pStyle w:val="TableParagraph"/>
              <w:spacing w:line="268" w:lineRule="exact"/>
              <w:rPr>
                <w:rFonts w:asciiTheme="minorHAnsi" w:hAnsiTheme="minorHAnsi" w:cstheme="minorHAnsi"/>
              </w:rPr>
            </w:pPr>
            <w:r>
              <w:rPr>
                <w:rFonts w:asciiTheme="minorHAnsi" w:hAnsiTheme="minorHAnsi" w:cstheme="minorHAnsi"/>
                <w:lang w:val="et"/>
              </w:rPr>
              <w:t>8.</w:t>
            </w:r>
            <w:r w:rsidR="007D6274">
              <w:rPr>
                <w:rFonts w:asciiTheme="minorHAnsi" w:hAnsiTheme="minorHAnsi" w:cstheme="minorHAnsi"/>
                <w:lang w:val="et"/>
              </w:rPr>
              <w:t>9</w:t>
            </w:r>
          </w:p>
        </w:tc>
        <w:tc>
          <w:tcPr>
            <w:tcW w:w="3260" w:type="dxa"/>
          </w:tcPr>
          <w:p w:rsidRPr="002922BD" w:rsidR="00593968" w:rsidP="002922BD" w:rsidRDefault="00DA578E" w14:paraId="13FF2279" w14:textId="77777777">
            <w:pPr>
              <w:pStyle w:val="TableParagraph"/>
              <w:jc w:val="both"/>
              <w:rPr>
                <w:rFonts w:asciiTheme="minorHAnsi" w:hAnsiTheme="minorHAnsi" w:cstheme="minorHAnsi"/>
                <w:i/>
              </w:rPr>
            </w:pPr>
            <w:r>
              <w:rPr>
                <w:rFonts w:asciiTheme="minorHAnsi" w:hAnsiTheme="minorHAnsi" w:cstheme="minorHAnsi"/>
                <w:i/>
                <w:iCs/>
                <w:lang w:val="et"/>
              </w:rPr>
              <w:t>Vähemalt 25% ettevõtte pearoogadest on taimsed. (S)</w:t>
            </w:r>
          </w:p>
          <w:p w:rsidRPr="002922BD" w:rsidR="00593968" w:rsidP="002922BD" w:rsidRDefault="00593968" w14:paraId="3DDA4443" w14:textId="77777777">
            <w:pPr>
              <w:pStyle w:val="TableParagraph"/>
              <w:ind w:left="0"/>
              <w:rPr>
                <w:rFonts w:asciiTheme="minorHAnsi" w:hAnsiTheme="minorHAnsi" w:cstheme="minorHAnsi"/>
              </w:rPr>
            </w:pPr>
          </w:p>
          <w:p w:rsidRPr="002922BD" w:rsidR="00593968" w:rsidP="002922BD" w:rsidRDefault="00DA578E" w14:paraId="7979A30A" w14:textId="77777777">
            <w:pPr>
              <w:pStyle w:val="TableParagraph"/>
              <w:jc w:val="bot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4A70BBA1" w14:textId="77777777">
            <w:pPr>
              <w:pStyle w:val="TableParagraph"/>
              <w:rPr>
                <w:rFonts w:asciiTheme="minorHAnsi" w:hAnsiTheme="minorHAnsi" w:cstheme="minorHAnsi"/>
              </w:rPr>
            </w:pPr>
            <w:r>
              <w:rPr>
                <w:rFonts w:asciiTheme="minorHAnsi" w:hAnsiTheme="minorHAnsi" w:cstheme="minorHAnsi"/>
                <w:lang w:val="et"/>
              </w:rPr>
              <w:t>Selleks, et vähendada ettevõtte keskkonnajalajälge, on 25% kõigist pakutavatest pearoogadest taimsed. Seda on soovitatav rakendada ka eelroogade puhul.</w:t>
            </w:r>
          </w:p>
          <w:p w:rsidRPr="002922BD" w:rsidR="00593968" w:rsidP="002922BD" w:rsidRDefault="00593968" w14:paraId="61DAF936" w14:textId="77777777">
            <w:pPr>
              <w:pStyle w:val="TableParagraph"/>
              <w:spacing w:before="12"/>
              <w:ind w:left="0"/>
              <w:rPr>
                <w:rFonts w:asciiTheme="minorHAnsi" w:hAnsiTheme="minorHAnsi" w:cstheme="minorHAnsi"/>
              </w:rPr>
            </w:pPr>
          </w:p>
          <w:p w:rsidRPr="002922BD" w:rsidR="00593968" w:rsidP="002922BD" w:rsidRDefault="00DA578E" w14:paraId="289771C6" w14:textId="77777777">
            <w:pPr>
              <w:pStyle w:val="TableParagraph"/>
              <w:rPr>
                <w:rFonts w:asciiTheme="minorHAnsi" w:hAnsiTheme="minorHAnsi" w:cstheme="minorHAnsi"/>
              </w:rPr>
            </w:pPr>
            <w:r>
              <w:rPr>
                <w:rFonts w:asciiTheme="minorHAnsi" w:hAnsiTheme="minorHAnsi" w:cstheme="minorHAnsi"/>
                <w:lang w:val="et"/>
              </w:rPr>
              <w:t>Kuigi see kriteerium kehtib peamiselt külalistele valmistatud toitude korral, soovitatakse seda rakendada ka töötajate sööklas.</w:t>
            </w:r>
          </w:p>
          <w:p w:rsidRPr="002922BD" w:rsidR="00593968" w:rsidP="002922BD" w:rsidRDefault="00593968" w14:paraId="54F474A6" w14:textId="77777777">
            <w:pPr>
              <w:pStyle w:val="TableParagraph"/>
              <w:spacing w:before="1"/>
              <w:ind w:left="0"/>
              <w:rPr>
                <w:rFonts w:asciiTheme="minorHAnsi" w:hAnsiTheme="minorHAnsi" w:cstheme="minorHAnsi"/>
              </w:rPr>
            </w:pPr>
          </w:p>
          <w:p w:rsidRPr="002922BD" w:rsidR="00593968" w:rsidP="002922BD" w:rsidRDefault="00DA578E" w14:paraId="412BD53A"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pakutavate taimetoitude kohta kõikidel materjalidel ja kogu suhtluses olema täpne, selge ja lihtsasti mõistetav.</w:t>
            </w:r>
          </w:p>
          <w:p w:rsidRPr="002922BD" w:rsidR="00593968" w:rsidP="002922BD" w:rsidRDefault="00593968" w14:paraId="499FF281" w14:textId="77777777">
            <w:pPr>
              <w:pStyle w:val="TableParagraph"/>
              <w:spacing w:before="10"/>
              <w:ind w:left="0"/>
              <w:rPr>
                <w:rFonts w:asciiTheme="minorHAnsi" w:hAnsiTheme="minorHAnsi" w:cstheme="minorHAnsi"/>
              </w:rPr>
            </w:pPr>
          </w:p>
          <w:p w:rsidRPr="002922BD" w:rsidR="00593968" w:rsidP="002922BD" w:rsidRDefault="00DA578E" w14:paraId="18270FF0" w14:textId="77777777">
            <w:pPr>
              <w:pStyle w:val="TableParagraph"/>
              <w:rPr>
                <w:rFonts w:asciiTheme="minorHAnsi" w:hAnsiTheme="minorHAnsi" w:cstheme="minorHAnsi"/>
              </w:rPr>
            </w:pPr>
            <w:r>
              <w:rPr>
                <w:rFonts w:asciiTheme="minorHAnsi" w:hAnsiTheme="minorHAnsi" w:cstheme="minorHAnsi"/>
                <w:lang w:val="et"/>
              </w:rPr>
              <w:t>Auditi ajal kontrollitakse visuaalselt, kas vähemalt 25% pearoogadest on taimsed.</w:t>
            </w:r>
          </w:p>
        </w:tc>
      </w:tr>
      <w:tr w:rsidRPr="002922BD" w:rsidR="003B0388" w:rsidTr="000D30C4" w14:paraId="7727D0F1" w14:textId="77777777">
        <w:trPr>
          <w:trHeight w:val="20"/>
        </w:trPr>
        <w:tc>
          <w:tcPr>
            <w:tcW w:w="848" w:type="dxa"/>
          </w:tcPr>
          <w:p w:rsidRPr="002922BD" w:rsidR="003B0388" w:rsidP="002922BD" w:rsidRDefault="00D33994" w14:paraId="35E170FF" w14:textId="4C69CD47">
            <w:pPr>
              <w:pStyle w:val="TableParagraph"/>
              <w:spacing w:line="268" w:lineRule="exact"/>
              <w:rPr>
                <w:rFonts w:asciiTheme="minorHAnsi" w:hAnsiTheme="minorHAnsi" w:cstheme="minorHAnsi"/>
              </w:rPr>
            </w:pPr>
            <w:r>
              <w:rPr>
                <w:rFonts w:asciiTheme="minorHAnsi" w:hAnsiTheme="minorHAnsi" w:cstheme="minorHAnsi"/>
                <w:lang w:val="et"/>
              </w:rPr>
              <w:t>8.</w:t>
            </w:r>
            <w:r w:rsidR="007D6274">
              <w:rPr>
                <w:rFonts w:asciiTheme="minorHAnsi" w:hAnsiTheme="minorHAnsi" w:cstheme="minorHAnsi"/>
                <w:lang w:val="et"/>
              </w:rPr>
              <w:t>10</w:t>
            </w:r>
          </w:p>
        </w:tc>
        <w:tc>
          <w:tcPr>
            <w:tcW w:w="3260" w:type="dxa"/>
          </w:tcPr>
          <w:p w:rsidRPr="002922BD" w:rsidR="003B0388" w:rsidP="002922BD" w:rsidRDefault="003B0388" w14:paraId="24B8AF65" w14:textId="75C5A5C4">
            <w:pPr>
              <w:pStyle w:val="TableParagraph"/>
              <w:rPr>
                <w:rFonts w:asciiTheme="minorHAnsi" w:hAnsiTheme="minorHAnsi" w:cstheme="minorHAnsi"/>
                <w:i/>
              </w:rPr>
            </w:pPr>
            <w:r>
              <w:rPr>
                <w:rFonts w:asciiTheme="minorHAnsi" w:hAnsiTheme="minorHAnsi" w:cstheme="minorHAnsi"/>
                <w:i/>
                <w:iCs/>
                <w:lang w:val="et"/>
              </w:rPr>
              <w:t>Ettevõte pakub vegan pearooga. (S)</w:t>
            </w:r>
          </w:p>
          <w:p w:rsidRPr="002922BD" w:rsidR="003B0388" w:rsidP="002922BD" w:rsidRDefault="003B0388" w14:paraId="5C2D777A" w14:textId="77777777">
            <w:pPr>
              <w:pStyle w:val="TableParagraph"/>
              <w:ind w:left="0"/>
              <w:rPr>
                <w:rFonts w:asciiTheme="minorHAnsi" w:hAnsiTheme="minorHAnsi" w:cstheme="minorHAnsi"/>
              </w:rPr>
            </w:pPr>
          </w:p>
          <w:p w:rsidRPr="002922BD" w:rsidR="003B0388" w:rsidP="002922BD" w:rsidRDefault="003B0388" w14:paraId="574D6F97"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3B0388" w:rsidP="002922BD" w:rsidRDefault="003B0388" w14:paraId="50BEDFC0" w14:textId="0CB88DD6">
            <w:pPr>
              <w:pStyle w:val="TableParagraph"/>
              <w:rPr>
                <w:rFonts w:asciiTheme="minorHAnsi" w:hAnsiTheme="minorHAnsi" w:cstheme="minorHAnsi"/>
              </w:rPr>
            </w:pPr>
            <w:r>
              <w:rPr>
                <w:rFonts w:asciiTheme="minorHAnsi" w:hAnsiTheme="minorHAnsi" w:cstheme="minorHAnsi"/>
                <w:lang w:val="et"/>
              </w:rPr>
              <w:t>Kuna veganitoidul on väiksem keskkonnajalajälg kui liha- ja piimapõhisel toidul, peab ettevõttes olema üks vegan valik või rohkem. Selle kriteeriumiga käsitletakse ka külaliste suurenevat nõudlust muude valikute järele tavaliste liha- ja piimapõhiste menüüde asemel. Kriteeriumi täitmiseks peab vähemalt üks pearoog olema vegan, kuid seda on soovitatav rakendada ka eelroogade, Rootsi laua ja/või hommikusöögi puhul.</w:t>
            </w:r>
          </w:p>
          <w:p w:rsidRPr="002922BD" w:rsidR="003B0388" w:rsidP="002922BD" w:rsidRDefault="003B0388" w14:paraId="459AB82B" w14:textId="77777777">
            <w:pPr>
              <w:pStyle w:val="TableParagraph"/>
              <w:spacing w:before="4"/>
              <w:ind w:left="0"/>
              <w:rPr>
                <w:rFonts w:asciiTheme="minorHAnsi" w:hAnsiTheme="minorHAnsi" w:cstheme="minorHAnsi"/>
              </w:rPr>
            </w:pPr>
          </w:p>
          <w:p w:rsidRPr="002922BD" w:rsidR="003B0388" w:rsidP="002922BD" w:rsidRDefault="003B0388" w14:paraId="78376BCC" w14:textId="2E55BB2A">
            <w:pPr>
              <w:pStyle w:val="TableParagraph"/>
              <w:spacing w:line="270" w:lineRule="atLeast"/>
              <w:rPr>
                <w:rFonts w:asciiTheme="minorHAnsi" w:hAnsiTheme="minorHAnsi" w:cstheme="minorHAnsi"/>
              </w:rPr>
            </w:pPr>
            <w:r>
              <w:rPr>
                <w:rFonts w:asciiTheme="minorHAnsi" w:hAnsiTheme="minorHAnsi" w:cstheme="minorHAnsi"/>
                <w:lang w:val="et"/>
              </w:rPr>
              <w:t>Vegan valikud on menüüs või Rootsi lauas selgesti tähistatud. Tähisena kasutatakse sümboleid või muid lihtsasti mõistetavaid suhtlusvahendeid.</w:t>
            </w:r>
          </w:p>
          <w:p w:rsidRPr="002922BD" w:rsidR="003B0388" w:rsidP="002922BD" w:rsidRDefault="003B0388" w14:paraId="012F7A28" w14:textId="77777777">
            <w:pPr>
              <w:pStyle w:val="TableParagraph"/>
              <w:spacing w:before="11"/>
              <w:ind w:left="0"/>
              <w:rPr>
                <w:rFonts w:asciiTheme="minorHAnsi" w:hAnsiTheme="minorHAnsi" w:cstheme="minorHAnsi"/>
              </w:rPr>
            </w:pPr>
          </w:p>
          <w:p w:rsidRPr="002922BD" w:rsidR="003B0388" w:rsidP="002922BD" w:rsidRDefault="003B0388" w14:paraId="156E0C8D" w14:textId="77777777">
            <w:pPr>
              <w:pStyle w:val="TableParagraph"/>
              <w:rPr>
                <w:rFonts w:asciiTheme="minorHAnsi" w:hAnsiTheme="minorHAnsi" w:cstheme="minorHAnsi"/>
              </w:rPr>
            </w:pPr>
            <w:r>
              <w:rPr>
                <w:rFonts w:asciiTheme="minorHAnsi" w:hAnsiTheme="minorHAnsi" w:cstheme="minorHAnsi"/>
                <w:lang w:val="et"/>
              </w:rPr>
              <w:t>Kuigi see kriteerium kehtib peamiselt külalistele pakutavate toiduainete korral, soovitatakse seda rakendada ka töötajate sööklas.</w:t>
            </w:r>
          </w:p>
          <w:p w:rsidRPr="002922BD" w:rsidR="003B0388" w:rsidP="002922BD" w:rsidRDefault="003B0388" w14:paraId="39E443A8" w14:textId="77777777">
            <w:pPr>
              <w:pStyle w:val="TableParagraph"/>
              <w:spacing w:before="1"/>
              <w:ind w:left="0"/>
              <w:rPr>
                <w:rFonts w:asciiTheme="minorHAnsi" w:hAnsiTheme="minorHAnsi" w:cstheme="minorHAnsi"/>
              </w:rPr>
            </w:pPr>
          </w:p>
          <w:p w:rsidRPr="002922BD" w:rsidR="003B0388" w:rsidP="002922BD" w:rsidRDefault="003B0388" w14:paraId="05045F7C"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w:t>
            </w:r>
          </w:p>
          <w:p w:rsidRPr="002922BD" w:rsidR="003B0388" w:rsidP="002922BD" w:rsidRDefault="003B0388" w14:paraId="13CFD2F2" w14:textId="77777777">
            <w:pPr>
              <w:pStyle w:val="TableParagraph"/>
              <w:spacing w:before="1"/>
              <w:ind w:left="0"/>
              <w:rPr>
                <w:rFonts w:asciiTheme="minorHAnsi" w:hAnsiTheme="minorHAnsi" w:cstheme="minorHAnsi"/>
              </w:rPr>
            </w:pPr>
          </w:p>
          <w:p w:rsidRPr="002922BD" w:rsidR="003B0388" w:rsidP="002922BD" w:rsidRDefault="003B0388" w14:paraId="5B982748" w14:textId="70A9E35A">
            <w:pPr>
              <w:pStyle w:val="TableParagraph"/>
              <w:rPr>
                <w:rFonts w:asciiTheme="minorHAnsi" w:hAnsiTheme="minorHAnsi" w:cstheme="minorHAnsi"/>
              </w:rPr>
            </w:pPr>
            <w:r>
              <w:rPr>
                <w:rFonts w:asciiTheme="minorHAnsi" w:hAnsiTheme="minorHAnsi" w:cstheme="minorHAnsi"/>
                <w:lang w:val="et"/>
              </w:rPr>
              <w:t>Auditi ajal kontrollitakse visuaalselt menüüs ja/või Rootsi lauas olevate vegan valikute tähiseid.</w:t>
            </w:r>
          </w:p>
        </w:tc>
      </w:tr>
      <w:tr w:rsidRPr="002922BD" w:rsidR="00593968" w:rsidTr="000D30C4" w14:paraId="519B7D66" w14:textId="77777777">
        <w:trPr>
          <w:trHeight w:val="20"/>
        </w:trPr>
        <w:tc>
          <w:tcPr>
            <w:tcW w:w="848" w:type="dxa"/>
          </w:tcPr>
          <w:p w:rsidRPr="002922BD" w:rsidR="00593968" w:rsidP="002922BD" w:rsidRDefault="00D33994" w14:paraId="7414B89C" w14:textId="7B6A7042">
            <w:pPr>
              <w:pStyle w:val="TableParagraph"/>
              <w:spacing w:line="268" w:lineRule="exact"/>
              <w:rPr>
                <w:rFonts w:asciiTheme="minorHAnsi" w:hAnsiTheme="minorHAnsi" w:cstheme="minorHAnsi"/>
              </w:rPr>
            </w:pPr>
            <w:r>
              <w:rPr>
                <w:rFonts w:asciiTheme="minorHAnsi" w:hAnsiTheme="minorHAnsi" w:cstheme="minorHAnsi"/>
                <w:lang w:val="et"/>
              </w:rPr>
              <w:t>8.</w:t>
            </w:r>
            <w:r w:rsidR="00DA578E">
              <w:rPr>
                <w:rFonts w:asciiTheme="minorHAnsi" w:hAnsiTheme="minorHAnsi" w:cstheme="minorHAnsi"/>
                <w:lang w:val="et"/>
              </w:rPr>
              <w:t>1</w:t>
            </w:r>
            <w:r w:rsidR="007D6274">
              <w:rPr>
                <w:rFonts w:asciiTheme="minorHAnsi" w:hAnsiTheme="minorHAnsi" w:cstheme="minorHAnsi"/>
                <w:lang w:val="et"/>
              </w:rPr>
              <w:t>1</w:t>
            </w:r>
          </w:p>
        </w:tc>
        <w:tc>
          <w:tcPr>
            <w:tcW w:w="3260" w:type="dxa"/>
          </w:tcPr>
          <w:p w:rsidRPr="002922BD" w:rsidR="00593968" w:rsidP="002922BD" w:rsidRDefault="00DA578E" w14:paraId="59FB20F9" w14:textId="05475539">
            <w:pPr>
              <w:pStyle w:val="TableParagraph"/>
              <w:rPr>
                <w:rFonts w:asciiTheme="minorHAnsi" w:hAnsiTheme="minorHAnsi" w:cstheme="minorHAnsi"/>
                <w:i/>
              </w:rPr>
            </w:pPr>
            <w:r>
              <w:rPr>
                <w:rFonts w:asciiTheme="minorHAnsi" w:hAnsiTheme="minorHAnsi" w:cstheme="minorHAnsi"/>
                <w:i/>
                <w:iCs/>
                <w:lang w:val="et"/>
              </w:rPr>
              <w:t xml:space="preserve">Vähemalt 50% kõigist ettevõttes kasutatavatest toiduainetest/jookidest on </w:t>
            </w:r>
            <w:r w:rsidR="008961EF">
              <w:rPr>
                <w:rFonts w:asciiTheme="minorHAnsi" w:hAnsiTheme="minorHAnsi" w:cstheme="minorHAnsi"/>
                <w:i/>
                <w:iCs/>
                <w:lang w:val="et"/>
              </w:rPr>
              <w:t xml:space="preserve">mahe-, </w:t>
            </w:r>
            <w:proofErr w:type="spellStart"/>
            <w:r w:rsidR="008961EF">
              <w:rPr>
                <w:rFonts w:asciiTheme="minorHAnsi" w:hAnsiTheme="minorHAnsi" w:cstheme="minorHAnsi"/>
                <w:i/>
                <w:iCs/>
                <w:lang w:val="et"/>
              </w:rPr>
              <w:t>öko</w:t>
            </w:r>
            <w:r>
              <w:rPr>
                <w:rFonts w:asciiTheme="minorHAnsi" w:hAnsiTheme="minorHAnsi" w:cstheme="minorHAnsi"/>
                <w:i/>
                <w:iCs/>
                <w:lang w:val="et"/>
              </w:rPr>
              <w:t>märgisega</w:t>
            </w:r>
            <w:proofErr w:type="spellEnd"/>
            <w:r>
              <w:rPr>
                <w:rFonts w:asciiTheme="minorHAnsi" w:hAnsiTheme="minorHAnsi" w:cstheme="minorHAnsi"/>
                <w:i/>
                <w:iCs/>
                <w:lang w:val="et"/>
              </w:rPr>
              <w:t>, õiglase kaubanduse märgisega ja/või kohalik toodang. (S)</w:t>
            </w:r>
          </w:p>
          <w:p w:rsidRPr="002922BD" w:rsidR="00593968" w:rsidP="002922BD" w:rsidRDefault="00593968" w14:paraId="122CC44E" w14:textId="77777777">
            <w:pPr>
              <w:pStyle w:val="TableParagraph"/>
              <w:spacing w:before="10"/>
              <w:ind w:left="0"/>
              <w:rPr>
                <w:rFonts w:asciiTheme="minorHAnsi" w:hAnsiTheme="minorHAnsi" w:cstheme="minorHAnsi"/>
              </w:rPr>
            </w:pPr>
          </w:p>
          <w:p w:rsidRPr="002922BD" w:rsidR="00593968" w:rsidP="002922BD" w:rsidRDefault="00DA578E" w14:paraId="5A73A1A0"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210C674B" w14:textId="77777777">
            <w:pPr>
              <w:pStyle w:val="TableParagraph"/>
              <w:rPr>
                <w:rFonts w:asciiTheme="minorHAnsi" w:hAnsiTheme="minorHAnsi" w:cstheme="minorHAnsi"/>
              </w:rPr>
            </w:pPr>
            <w:r>
              <w:rPr>
                <w:rFonts w:asciiTheme="minorHAnsi" w:hAnsiTheme="minorHAnsi" w:cstheme="minorHAnsi"/>
                <w:lang w:val="et"/>
              </w:rPr>
              <w:t>Ettevõtte keskkonnahoidlikud ja kestlikud tavad peegelduvad toidus ja joogis, mida ettevõte ostab ja külalistele pakub.</w:t>
            </w:r>
          </w:p>
          <w:p w:rsidRPr="002922BD" w:rsidR="00593968" w:rsidP="002922BD" w:rsidRDefault="00593968" w14:paraId="73E37EDC" w14:textId="77777777">
            <w:pPr>
              <w:pStyle w:val="TableParagraph"/>
              <w:spacing w:before="9"/>
              <w:ind w:left="0"/>
              <w:rPr>
                <w:rFonts w:asciiTheme="minorHAnsi" w:hAnsiTheme="minorHAnsi" w:cstheme="minorHAnsi"/>
              </w:rPr>
            </w:pPr>
          </w:p>
          <w:p w:rsidRPr="002922BD" w:rsidR="00593968" w:rsidP="002922BD" w:rsidRDefault="00DA578E" w14:paraId="7986BD39" w14:textId="0C092884">
            <w:pPr>
              <w:pStyle w:val="TableParagraph"/>
              <w:rPr>
                <w:rFonts w:asciiTheme="minorHAnsi" w:hAnsiTheme="minorHAnsi" w:cstheme="minorHAnsi"/>
              </w:rPr>
            </w:pPr>
            <w:r>
              <w:rPr>
                <w:rFonts w:asciiTheme="minorHAnsi" w:hAnsiTheme="minorHAnsi" w:cstheme="minorHAnsi"/>
                <w:lang w:val="et"/>
              </w:rPr>
              <w:t xml:space="preserve">Seetõttu registreerib ettevõte ostetud toiduained ja joogid, mis on </w:t>
            </w:r>
            <w:r w:rsidR="008961EF">
              <w:rPr>
                <w:rFonts w:asciiTheme="minorHAnsi" w:hAnsiTheme="minorHAnsi" w:cstheme="minorHAnsi"/>
                <w:lang w:val="et"/>
              </w:rPr>
              <w:t>mahe-</w:t>
            </w:r>
            <w:r>
              <w:rPr>
                <w:rFonts w:asciiTheme="minorHAnsi" w:hAnsiTheme="minorHAnsi" w:cstheme="minorHAnsi"/>
                <w:lang w:val="et"/>
              </w:rPr>
              <w:t xml:space="preserve">,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õiglase kaubanduse märgisega või kohalik toodang. </w:t>
            </w:r>
            <w:r w:rsidR="008961EF">
              <w:rPr>
                <w:rFonts w:asciiTheme="minorHAnsi" w:hAnsiTheme="minorHAnsi" w:cstheme="minorHAnsi"/>
                <w:lang w:val="et"/>
              </w:rPr>
              <w:t>Mahe-</w:t>
            </w:r>
            <w:r>
              <w:rPr>
                <w:rFonts w:asciiTheme="minorHAnsi" w:hAnsiTheme="minorHAnsi" w:cstheme="minorHAnsi"/>
                <w:lang w:val="et"/>
              </w:rPr>
              <w:t xml:space="preserve">,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või õiglase kaubanduse märgisega tooteid on tunnustanud riiklikud või rahvusvahelised ametiasutused. Võimaluse korral on need tooted kohalikud, et vähendada transpordist tekkivat keskkonnajalajälge ja elavdada kohalikku majandust. Tooteid, mis on toodetud ettevõttest vähem kui 100 km kaugusel, peetakse üldjuhul kohalikuks toodanguks. Toiduained, mida kasvatatakse kohapeal või mis on püütud/korjatud ettevõttest 100 km raadiuses, vastavad samuti kriteeriumile.</w:t>
            </w:r>
          </w:p>
          <w:p w:rsidRPr="002922BD" w:rsidR="00593968" w:rsidP="002922BD" w:rsidRDefault="00593968" w14:paraId="411624ED" w14:textId="77777777">
            <w:pPr>
              <w:pStyle w:val="TableParagraph"/>
              <w:spacing w:before="3"/>
              <w:ind w:left="0"/>
              <w:rPr>
                <w:rFonts w:asciiTheme="minorHAnsi" w:hAnsiTheme="minorHAnsi" w:cstheme="minorHAnsi"/>
              </w:rPr>
            </w:pPr>
          </w:p>
          <w:p w:rsidRPr="002922BD" w:rsidR="00593968" w:rsidP="002922BD" w:rsidRDefault="00DA578E" w14:paraId="09935D43" w14:textId="20010AD1">
            <w:pPr>
              <w:pStyle w:val="TableParagraph"/>
              <w:rPr>
                <w:rFonts w:asciiTheme="minorHAnsi" w:hAnsiTheme="minorHAnsi" w:cstheme="minorHAnsi"/>
              </w:rPr>
            </w:pPr>
            <w:r>
              <w:rPr>
                <w:rFonts w:asciiTheme="minorHAnsi" w:hAnsiTheme="minorHAnsi" w:cstheme="minorHAnsi"/>
                <w:lang w:val="et"/>
              </w:rPr>
              <w:t xml:space="preserve">Kriteeriumi täitmiseks koostab ettevõte nimekirja kõigist toiduainetest/jookidest, milles iga toote juures on tähis, kas see on </w:t>
            </w:r>
            <w:r w:rsidR="008961EF">
              <w:rPr>
                <w:rFonts w:asciiTheme="minorHAnsi" w:hAnsiTheme="minorHAnsi" w:cstheme="minorHAnsi"/>
                <w:lang w:val="et"/>
              </w:rPr>
              <w:t>mahe-</w:t>
            </w:r>
            <w:r>
              <w:rPr>
                <w:rFonts w:asciiTheme="minorHAnsi" w:hAnsiTheme="minorHAnsi" w:cstheme="minorHAnsi"/>
                <w:lang w:val="et"/>
              </w:rPr>
              <w:t xml:space="preserve">, </w:t>
            </w:r>
            <w:proofErr w:type="spellStart"/>
            <w:r>
              <w:rPr>
                <w:rFonts w:asciiTheme="minorHAnsi" w:hAnsiTheme="minorHAnsi" w:cstheme="minorHAnsi"/>
                <w:lang w:val="et"/>
              </w:rPr>
              <w:t>ökomärgisega</w:t>
            </w:r>
            <w:proofErr w:type="spellEnd"/>
            <w:r>
              <w:rPr>
                <w:rFonts w:asciiTheme="minorHAnsi" w:hAnsiTheme="minorHAnsi" w:cstheme="minorHAnsi"/>
                <w:lang w:val="et"/>
              </w:rPr>
              <w:t>, õiglase kaubanduse märgisega ja/või kohalik toodang, ning mis tõendab, et vähemalt 50% kõigist toiduainetest/jookidest vastab kriteeriumile. Samuti võib ettevõte esitada tõendid sõltumatult asutuselt, et nõuet järgitakse.</w:t>
            </w:r>
          </w:p>
          <w:p w:rsidRPr="002922BD" w:rsidR="00593968" w:rsidP="002922BD" w:rsidRDefault="00593968" w14:paraId="756D798D" w14:textId="77777777">
            <w:pPr>
              <w:pStyle w:val="TableParagraph"/>
              <w:spacing w:before="11"/>
              <w:ind w:left="0"/>
              <w:rPr>
                <w:rFonts w:asciiTheme="minorHAnsi" w:hAnsiTheme="minorHAnsi" w:cstheme="minorHAnsi"/>
              </w:rPr>
            </w:pPr>
          </w:p>
          <w:p w:rsidRPr="002922BD" w:rsidR="00593968" w:rsidP="002922BD" w:rsidRDefault="00DA578E" w14:paraId="03DD087E" w14:textId="5F6ECBC7">
            <w:pPr>
              <w:pStyle w:val="TableParagraph"/>
              <w:rPr>
                <w:rFonts w:asciiTheme="minorHAnsi" w:hAnsiTheme="minorHAnsi" w:cstheme="minorHAnsi"/>
              </w:rPr>
            </w:pPr>
            <w:r>
              <w:rPr>
                <w:rFonts w:asciiTheme="minorHAnsi" w:hAnsiTheme="minorHAnsi" w:cstheme="minorHAnsi"/>
                <w:lang w:val="et"/>
              </w:rPr>
              <w:t xml:space="preserve">Auditi ajal esitab ettevõte nimekirja kõigist toiduainetest/jookidest, milles iga toote juures on tähis, kas see on </w:t>
            </w:r>
            <w:r w:rsidR="008961EF">
              <w:rPr>
                <w:rFonts w:asciiTheme="minorHAnsi" w:hAnsiTheme="minorHAnsi" w:cstheme="minorHAnsi"/>
                <w:lang w:val="et"/>
              </w:rPr>
              <w:t>mahe-</w:t>
            </w:r>
            <w:r>
              <w:rPr>
                <w:rFonts w:asciiTheme="minorHAnsi" w:hAnsiTheme="minorHAnsi" w:cstheme="minorHAnsi"/>
                <w:lang w:val="et"/>
              </w:rPr>
              <w:t xml:space="preserve">,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õiglase kaubanduse märgisega ja/või kohalik toodang, ning mis tõendab, et vähemalt 50% kõigist toiduainetest/jookidest vastab kriteeriumile. Samuti võib ettevõte esitada tõendid </w:t>
            </w:r>
            <w:r>
              <w:rPr>
                <w:rFonts w:asciiTheme="minorHAnsi" w:hAnsiTheme="minorHAnsi" w:cstheme="minorHAnsi"/>
                <w:lang w:val="et"/>
              </w:rPr>
              <w:t>sõltumatult asutuselt, et nõuet järgitakse.</w:t>
            </w:r>
          </w:p>
        </w:tc>
      </w:tr>
      <w:tr w:rsidRPr="002922BD" w:rsidR="003B0388" w:rsidTr="000D30C4" w14:paraId="022FC3CF" w14:textId="77777777">
        <w:trPr>
          <w:trHeight w:val="20"/>
        </w:trPr>
        <w:tc>
          <w:tcPr>
            <w:tcW w:w="848" w:type="dxa"/>
          </w:tcPr>
          <w:p w:rsidRPr="002922BD" w:rsidR="003B0388" w:rsidP="002922BD" w:rsidRDefault="00D33994" w14:paraId="552691AA" w14:textId="5FD84490">
            <w:pPr>
              <w:pStyle w:val="TableParagraph"/>
              <w:spacing w:line="268" w:lineRule="exact"/>
              <w:rPr>
                <w:rFonts w:asciiTheme="minorHAnsi" w:hAnsiTheme="minorHAnsi" w:cstheme="minorHAnsi"/>
              </w:rPr>
            </w:pPr>
            <w:r>
              <w:rPr>
                <w:rFonts w:asciiTheme="minorHAnsi" w:hAnsiTheme="minorHAnsi" w:cstheme="minorHAnsi"/>
                <w:lang w:val="et"/>
              </w:rPr>
              <w:t>8.</w:t>
            </w:r>
            <w:r w:rsidR="003B0388">
              <w:rPr>
                <w:rFonts w:asciiTheme="minorHAnsi" w:hAnsiTheme="minorHAnsi" w:cstheme="minorHAnsi"/>
                <w:lang w:val="et"/>
              </w:rPr>
              <w:t>1</w:t>
            </w:r>
            <w:r w:rsidR="007D6274">
              <w:rPr>
                <w:rFonts w:asciiTheme="minorHAnsi" w:hAnsiTheme="minorHAnsi" w:cstheme="minorHAnsi"/>
                <w:lang w:val="et"/>
              </w:rPr>
              <w:t>2</w:t>
            </w:r>
          </w:p>
        </w:tc>
        <w:tc>
          <w:tcPr>
            <w:tcW w:w="3260" w:type="dxa"/>
          </w:tcPr>
          <w:p w:rsidRPr="002922BD" w:rsidR="003B0388" w:rsidP="003B0388" w:rsidRDefault="003B0388" w14:paraId="5C4F8FC5" w14:textId="4E5CD909">
            <w:pPr>
              <w:pStyle w:val="TableParagraph"/>
              <w:rPr>
                <w:rFonts w:asciiTheme="minorHAnsi" w:hAnsiTheme="minorHAnsi" w:cstheme="minorHAnsi"/>
                <w:i/>
              </w:rPr>
            </w:pPr>
            <w:r>
              <w:rPr>
                <w:rFonts w:asciiTheme="minorHAnsi" w:hAnsiTheme="minorHAnsi" w:cstheme="minorHAnsi"/>
                <w:i/>
                <w:iCs/>
                <w:lang w:val="et"/>
              </w:rPr>
              <w:t>Ettevõte ostab ainult selliseid liha- ja mereannitooteid, mis on sertifitseeritud kestlikkuse märgisega. (S)</w:t>
            </w:r>
          </w:p>
          <w:p w:rsidRPr="002922BD" w:rsidR="003B0388" w:rsidP="002922BD" w:rsidRDefault="003B0388" w14:paraId="734B6596" w14:textId="77777777">
            <w:pPr>
              <w:pStyle w:val="TableParagraph"/>
              <w:spacing w:before="7"/>
              <w:ind w:left="0"/>
              <w:rPr>
                <w:rFonts w:asciiTheme="minorHAnsi" w:hAnsiTheme="minorHAnsi" w:cstheme="minorHAnsi"/>
              </w:rPr>
            </w:pPr>
          </w:p>
          <w:p w:rsidRPr="002922BD" w:rsidR="003B0388" w:rsidP="002922BD" w:rsidRDefault="003B0388" w14:paraId="2A694E42" w14:textId="2E851059">
            <w:pPr>
              <w:pStyle w:val="TableParagraph"/>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3B0388" w:rsidP="003B0388" w:rsidRDefault="003B0388" w14:paraId="0553F85A" w14:textId="77777777">
            <w:pPr>
              <w:pStyle w:val="TableParagraph"/>
              <w:rPr>
                <w:rFonts w:asciiTheme="minorHAnsi" w:hAnsiTheme="minorHAnsi" w:cstheme="minorHAnsi"/>
              </w:rPr>
            </w:pPr>
            <w:r>
              <w:rPr>
                <w:rFonts w:asciiTheme="minorHAnsi" w:hAnsiTheme="minorHAnsi" w:cstheme="minorHAnsi"/>
                <w:lang w:val="et"/>
              </w:rPr>
              <w:t>Selleks, et vähendada ettevõtte keskkonnajalajälge, mida põhjustab liha- ja mereannitoodete ostmine, ning kaitsta maailma ja kohalikku bioloogilist mitmekesisust, ostab ja töötleb ettevõte ainult selliseid tooteid, mis on sertifitseeritud kestlikkuse märgisega.</w:t>
            </w:r>
          </w:p>
          <w:p w:rsidRPr="002922BD" w:rsidR="003B0388" w:rsidP="002922BD" w:rsidRDefault="003B0388" w14:paraId="016B4B9F" w14:textId="77777777">
            <w:pPr>
              <w:pStyle w:val="TableParagraph"/>
              <w:spacing w:before="11"/>
              <w:ind w:left="0"/>
              <w:rPr>
                <w:rFonts w:asciiTheme="minorHAnsi" w:hAnsiTheme="minorHAnsi" w:cstheme="minorHAnsi"/>
              </w:rPr>
            </w:pPr>
          </w:p>
          <w:p w:rsidRPr="002922BD" w:rsidR="003B0388" w:rsidP="002922BD" w:rsidRDefault="003B0388" w14:paraId="0C40CBB6" w14:textId="77777777">
            <w:pPr>
              <w:pStyle w:val="TableParagraph"/>
              <w:rPr>
                <w:rFonts w:asciiTheme="minorHAnsi" w:hAnsiTheme="minorHAnsi" w:cstheme="minorHAnsi"/>
              </w:rPr>
            </w:pPr>
            <w:r>
              <w:rPr>
                <w:rFonts w:asciiTheme="minorHAnsi" w:hAnsiTheme="minorHAnsi" w:cstheme="minorHAnsi"/>
                <w:lang w:val="et"/>
              </w:rPr>
              <w:t xml:space="preserve">See hõlmab nii orgaanilisi kui ka säästva tootmise ja saagikoristuse kaudu saadud tooteid, võttes arvesse ka loomade heaolu. Selliste märgiste hulgas on näiteks ELi </w:t>
            </w:r>
            <w:proofErr w:type="spellStart"/>
            <w:r>
              <w:rPr>
                <w:rFonts w:asciiTheme="minorHAnsi" w:hAnsiTheme="minorHAnsi" w:cstheme="minorHAnsi"/>
                <w:lang w:val="et"/>
              </w:rPr>
              <w:t>ökomärgis</w:t>
            </w:r>
            <w:proofErr w:type="spellEnd"/>
            <w:r>
              <w:rPr>
                <w:rFonts w:asciiTheme="minorHAnsi" w:hAnsiTheme="minorHAnsi" w:cstheme="minorHAnsi"/>
                <w:lang w:val="et"/>
              </w:rPr>
              <w:t xml:space="preserve"> või muud riiklikud mahepõllumajandusmärgised, </w:t>
            </w:r>
            <w:proofErr w:type="spellStart"/>
            <w:r>
              <w:rPr>
                <w:rFonts w:asciiTheme="minorHAnsi" w:hAnsiTheme="minorHAnsi" w:cstheme="minorHAnsi"/>
                <w:lang w:val="et"/>
              </w:rPr>
              <w:t>ökomärgised</w:t>
            </w:r>
            <w:proofErr w:type="spellEnd"/>
            <w:r>
              <w:rPr>
                <w:rFonts w:asciiTheme="minorHAnsi" w:hAnsiTheme="minorHAnsi" w:cstheme="minorHAnsi"/>
                <w:lang w:val="et"/>
              </w:rPr>
              <w:t>, nagu MSC (merehoolduse nõukogu) loodusest püütud kala ja mereandide puhul, ASC (vesiviljeluse kaitse nõukogu) tehistingimustes peetava kala ja mereandide puhul, GGN (sertifitseeritud vastutustundlik kalakasvatus ja läbipaistvus) või BAP (parimad vesiviljelustavad) sertifitseeritud vesiviljeluse puhul.</w:t>
            </w:r>
          </w:p>
          <w:p w:rsidRPr="002922BD" w:rsidR="003B0388" w:rsidP="002922BD" w:rsidRDefault="003B0388" w14:paraId="2CD3BA65" w14:textId="77777777">
            <w:pPr>
              <w:pStyle w:val="TableParagraph"/>
              <w:spacing w:before="2"/>
              <w:ind w:left="0"/>
              <w:rPr>
                <w:rFonts w:asciiTheme="minorHAnsi" w:hAnsiTheme="minorHAnsi" w:cstheme="minorHAnsi"/>
              </w:rPr>
            </w:pPr>
          </w:p>
          <w:p w:rsidRPr="002922BD" w:rsidR="003B0388" w:rsidP="002922BD" w:rsidRDefault="003B0388" w14:paraId="51A2794A" w14:textId="77777777">
            <w:pPr>
              <w:pStyle w:val="TableParagraph"/>
              <w:rPr>
                <w:rFonts w:asciiTheme="minorHAnsi" w:hAnsiTheme="minorHAnsi" w:cstheme="minorHAnsi"/>
              </w:rPr>
            </w:pPr>
            <w:r>
              <w:rPr>
                <w:rFonts w:asciiTheme="minorHAnsi" w:hAnsiTheme="minorHAnsi" w:cstheme="minorHAnsi"/>
                <w:lang w:val="et"/>
              </w:rPr>
              <w:t>Kriteeriumi täitmiseks peab ettevõte tõendama, et 100% ostetud liha- ja mereannitoodetest vastavad kriteeriumile.</w:t>
            </w:r>
          </w:p>
          <w:p w:rsidRPr="002922BD" w:rsidR="003B0388" w:rsidP="002922BD" w:rsidRDefault="003B0388" w14:paraId="6113DDBE" w14:textId="77777777">
            <w:pPr>
              <w:pStyle w:val="TableParagraph"/>
              <w:spacing w:before="11"/>
              <w:ind w:left="0"/>
              <w:rPr>
                <w:rFonts w:asciiTheme="minorHAnsi" w:hAnsiTheme="minorHAnsi" w:cstheme="minorHAnsi"/>
              </w:rPr>
            </w:pPr>
          </w:p>
          <w:p w:rsidRPr="002922BD" w:rsidR="003B0388" w:rsidP="002922BD" w:rsidRDefault="003B0388" w14:paraId="0C966F12" w14:textId="522E99B0">
            <w:pPr>
              <w:pStyle w:val="TableParagraph"/>
              <w:rPr>
                <w:rFonts w:asciiTheme="minorHAnsi" w:hAnsiTheme="minorHAnsi" w:cstheme="minorHAnsi"/>
              </w:rPr>
            </w:pPr>
            <w:r>
              <w:rPr>
                <w:rFonts w:asciiTheme="minorHAnsi" w:hAnsiTheme="minorHAnsi" w:cstheme="minorHAnsi"/>
                <w:lang w:val="et"/>
              </w:rPr>
              <w:t>Auditi ajal esitab ettevõte dokumendid, mis tõendavad, et ostetud liha- ja mereannitooted vastavad kriteeriumile, ning pistelise visuaalse kontrolli abil kinnitatakse, et kriteeriumit järgitakse.</w:t>
            </w:r>
          </w:p>
        </w:tc>
      </w:tr>
      <w:tr w:rsidRPr="002922BD" w:rsidR="00593968" w:rsidTr="000D30C4" w14:paraId="0F2A8D9C" w14:textId="77777777">
        <w:trPr>
          <w:trHeight w:val="20"/>
        </w:trPr>
        <w:tc>
          <w:tcPr>
            <w:tcW w:w="14051" w:type="dxa"/>
            <w:gridSpan w:val="3"/>
          </w:tcPr>
          <w:p w:rsidRPr="00FD706F" w:rsidR="00593968" w:rsidP="002922BD" w:rsidRDefault="00593968" w14:paraId="296C83D8" w14:textId="77777777">
            <w:pPr>
              <w:pStyle w:val="TableParagraph"/>
              <w:spacing w:before="11"/>
              <w:ind w:left="0"/>
              <w:rPr>
                <w:rFonts w:asciiTheme="minorHAnsi" w:hAnsiTheme="minorHAnsi" w:cstheme="minorHAnsi"/>
              </w:rPr>
            </w:pPr>
          </w:p>
          <w:p w:rsidRPr="00FD706F" w:rsidR="00593968" w:rsidP="002922BD" w:rsidRDefault="00DA578E" w14:paraId="430AC4BE" w14:textId="77777777">
            <w:pPr>
              <w:pStyle w:val="TableParagraph"/>
              <w:ind w:left="5912"/>
              <w:rPr>
                <w:rFonts w:asciiTheme="minorHAnsi" w:hAnsiTheme="minorHAnsi" w:cstheme="minorHAnsi"/>
                <w:b/>
              </w:rPr>
            </w:pPr>
            <w:r w:rsidRPr="00FD706F">
              <w:rPr>
                <w:rFonts w:asciiTheme="minorHAnsi" w:hAnsiTheme="minorHAnsi" w:cstheme="minorHAnsi"/>
                <w:b/>
                <w:bCs/>
                <w:lang w:val="et"/>
              </w:rPr>
              <w:t>9. SISEKESKKOND</w:t>
            </w:r>
          </w:p>
        </w:tc>
      </w:tr>
      <w:tr w:rsidRPr="002922BD" w:rsidR="003B0388" w:rsidTr="000D30C4" w14:paraId="3EC50DC9" w14:textId="77777777">
        <w:trPr>
          <w:trHeight w:val="20"/>
        </w:trPr>
        <w:tc>
          <w:tcPr>
            <w:tcW w:w="848" w:type="dxa"/>
          </w:tcPr>
          <w:p w:rsidRPr="00FD706F" w:rsidR="003B0388" w:rsidP="002922BD" w:rsidRDefault="00D33994" w14:paraId="2CCB6183" w14:textId="1A4BFB09">
            <w:pPr>
              <w:pStyle w:val="TableParagraph"/>
              <w:spacing w:line="268" w:lineRule="exact"/>
              <w:rPr>
                <w:rFonts w:asciiTheme="minorHAnsi" w:hAnsiTheme="minorHAnsi" w:cstheme="minorHAnsi"/>
              </w:rPr>
            </w:pPr>
            <w:r w:rsidRPr="00FD706F">
              <w:rPr>
                <w:rFonts w:asciiTheme="minorHAnsi" w:hAnsiTheme="minorHAnsi" w:cstheme="minorHAnsi"/>
                <w:lang w:val="et"/>
              </w:rPr>
              <w:t>9.</w:t>
            </w:r>
            <w:r w:rsidRPr="00FD706F" w:rsidR="00F6735B">
              <w:rPr>
                <w:rFonts w:asciiTheme="minorHAnsi" w:hAnsiTheme="minorHAnsi" w:cstheme="minorHAnsi"/>
                <w:lang w:val="et"/>
              </w:rPr>
              <w:t>1</w:t>
            </w:r>
          </w:p>
        </w:tc>
        <w:tc>
          <w:tcPr>
            <w:tcW w:w="3260" w:type="dxa"/>
          </w:tcPr>
          <w:p w:rsidRPr="00FD706F" w:rsidR="003B0388" w:rsidP="003B0388" w:rsidRDefault="003B0388" w14:paraId="359AEA2D" w14:textId="6010D5C7">
            <w:pPr>
              <w:pStyle w:val="TableParagraph"/>
              <w:spacing w:line="268" w:lineRule="exact"/>
              <w:rPr>
                <w:rFonts w:asciiTheme="minorHAnsi" w:hAnsiTheme="minorHAnsi" w:cstheme="minorHAnsi"/>
              </w:rPr>
            </w:pPr>
            <w:r w:rsidRPr="00FD706F">
              <w:rPr>
                <w:rFonts w:asciiTheme="minorHAnsi" w:hAnsiTheme="minorHAnsi" w:cstheme="minorHAnsi"/>
                <w:lang w:val="et"/>
              </w:rPr>
              <w:t>Vähemalt 75% tubadest peavad olema suitsuvabad. (K)</w:t>
            </w:r>
          </w:p>
          <w:p w:rsidRPr="00FD706F" w:rsidR="003B0388" w:rsidP="002922BD" w:rsidRDefault="003B0388" w14:paraId="131699E4" w14:textId="77777777">
            <w:pPr>
              <w:pStyle w:val="TableParagraph"/>
              <w:spacing w:before="11"/>
              <w:ind w:left="0"/>
              <w:rPr>
                <w:rFonts w:asciiTheme="minorHAnsi" w:hAnsiTheme="minorHAnsi" w:cstheme="minorHAnsi"/>
              </w:rPr>
            </w:pPr>
          </w:p>
          <w:p w:rsidRPr="00FD706F" w:rsidR="003B0388" w:rsidP="002922BD" w:rsidRDefault="003B0388" w14:paraId="758CFE44" w14:textId="651A75A0">
            <w:pPr>
              <w:pStyle w:val="TableParagraph"/>
              <w:rPr>
                <w:rFonts w:asciiTheme="minorHAnsi" w:hAnsiTheme="minorHAnsi" w:cstheme="minorHAnsi"/>
              </w:rPr>
            </w:pPr>
            <w:r w:rsidRPr="00FD706F">
              <w:rPr>
                <w:rFonts w:asciiTheme="minorHAnsi" w:hAnsiTheme="minorHAnsi" w:cstheme="minorHAnsi"/>
                <w:lang w:val="et"/>
              </w:rPr>
              <w:t>HH, LP, V, KK, A</w:t>
            </w:r>
          </w:p>
        </w:tc>
        <w:tc>
          <w:tcPr>
            <w:tcW w:w="9943" w:type="dxa"/>
          </w:tcPr>
          <w:p w:rsidRPr="00FD706F" w:rsidR="003B0388" w:rsidP="003B0388" w:rsidRDefault="003B0388" w14:paraId="0F518DAE" w14:textId="01C56E3C">
            <w:pPr>
              <w:pStyle w:val="TableParagraph"/>
              <w:spacing w:line="268" w:lineRule="exact"/>
              <w:rPr>
                <w:rFonts w:asciiTheme="minorHAnsi" w:hAnsiTheme="minorHAnsi" w:cstheme="minorHAnsi"/>
              </w:rPr>
            </w:pPr>
            <w:r w:rsidRPr="00FD706F">
              <w:rPr>
                <w:rFonts w:asciiTheme="minorHAnsi" w:hAnsiTheme="minorHAnsi" w:cstheme="minorHAnsi"/>
                <w:lang w:val="et"/>
              </w:rPr>
              <w:t>Suitsetamisega kaasnevate terviseriskide ja ebameeldivuste vähendamiseks on soovitatavalt kõik numbritoad ja koosolekuruumid suitsuvabad.</w:t>
            </w:r>
          </w:p>
          <w:p w:rsidRPr="00FD706F" w:rsidR="003B0388" w:rsidP="002922BD" w:rsidRDefault="003B0388" w14:paraId="46B5023C" w14:textId="77777777">
            <w:pPr>
              <w:pStyle w:val="TableParagraph"/>
              <w:spacing w:before="11"/>
              <w:ind w:left="0"/>
              <w:rPr>
                <w:rFonts w:asciiTheme="minorHAnsi" w:hAnsiTheme="minorHAnsi" w:cstheme="minorHAnsi"/>
              </w:rPr>
            </w:pPr>
          </w:p>
          <w:p w:rsidRPr="00FD706F" w:rsidR="003B0388" w:rsidP="002922BD" w:rsidRDefault="003B0388" w14:paraId="29239037" w14:textId="77777777">
            <w:pPr>
              <w:pStyle w:val="TableParagraph"/>
              <w:rPr>
                <w:rFonts w:asciiTheme="minorHAnsi" w:hAnsiTheme="minorHAnsi" w:cstheme="minorHAnsi"/>
              </w:rPr>
            </w:pPr>
            <w:r w:rsidRPr="00FD706F">
              <w:rPr>
                <w:rFonts w:asciiTheme="minorHAnsi" w:hAnsiTheme="minorHAnsi" w:cstheme="minorHAnsi"/>
                <w:lang w:val="et"/>
              </w:rPr>
              <w:t>Riikides, kus see ei ole võimalik, on vähemalt 75% tubadest suitsuvabad. Ettevõtte alad, kus on suitsuvabad numbritoad ja koosolekuruumid, on selgesti eraldatud nendest ruumidest, kus suitsetamine on lubatud. Ruumid, kus suitsetamine on lubatud, võivad olla näiteks eraldi korrustel või hoonetiivas. Alad, kus on suitsuvabad numbritoad ja koosolekuruumid, on tähistatud selgesti ja lihtsasti arusaadavate siltidega.</w:t>
            </w:r>
          </w:p>
          <w:p w:rsidRPr="00FD706F" w:rsidR="003B0388" w:rsidP="002922BD" w:rsidRDefault="003B0388" w14:paraId="54604E58" w14:textId="77777777">
            <w:pPr>
              <w:pStyle w:val="TableParagraph"/>
              <w:spacing w:before="2"/>
              <w:ind w:left="0"/>
              <w:rPr>
                <w:rFonts w:asciiTheme="minorHAnsi" w:hAnsiTheme="minorHAnsi" w:cstheme="minorHAnsi"/>
              </w:rPr>
            </w:pPr>
          </w:p>
          <w:p w:rsidRPr="00FD706F" w:rsidR="003B0388" w:rsidP="002922BD" w:rsidRDefault="003B0388" w14:paraId="0DAA60EF" w14:textId="77777777">
            <w:pPr>
              <w:pStyle w:val="TableParagraph"/>
              <w:rPr>
                <w:rFonts w:asciiTheme="minorHAnsi" w:hAnsiTheme="minorHAnsi" w:cstheme="minorHAnsi"/>
              </w:rPr>
            </w:pPr>
            <w:r w:rsidRPr="00FD706F">
              <w:rPr>
                <w:rFonts w:asciiTheme="minorHAnsi" w:hAnsiTheme="minorHAnsi" w:cstheme="minorHAnsi"/>
                <w:lang w:val="et"/>
              </w:rPr>
              <w:t>Paljudes riikides on õigusaktid, millega reguleeritakse suitsetamist numbritubades ja koosolekuruumides. Selliste õigusaktide korral peab ettevõte igal juhul neis sisalduvaid nõudeid täitma.</w:t>
            </w:r>
          </w:p>
          <w:p w:rsidRPr="00FD706F" w:rsidR="003B0388" w:rsidP="002922BD" w:rsidRDefault="003B0388" w14:paraId="5C5577EE" w14:textId="77777777">
            <w:pPr>
              <w:pStyle w:val="TableParagraph"/>
              <w:spacing w:before="11"/>
              <w:ind w:left="0"/>
              <w:rPr>
                <w:rFonts w:asciiTheme="minorHAnsi" w:hAnsiTheme="minorHAnsi" w:cstheme="minorHAnsi"/>
              </w:rPr>
            </w:pPr>
          </w:p>
          <w:p w:rsidRPr="00FD706F" w:rsidR="003B0388" w:rsidP="002922BD" w:rsidRDefault="003B0388" w14:paraId="4827ED3D" w14:textId="55E6CDC3">
            <w:pPr>
              <w:pStyle w:val="TableParagraph"/>
              <w:rPr>
                <w:rFonts w:asciiTheme="minorHAnsi" w:hAnsiTheme="minorHAnsi" w:cstheme="minorHAnsi"/>
              </w:rPr>
            </w:pPr>
            <w:r w:rsidRPr="00FD706F">
              <w:rPr>
                <w:rFonts w:asciiTheme="minorHAnsi" w:hAnsiTheme="minorHAnsi" w:cstheme="minorHAnsi"/>
                <w:lang w:val="et"/>
              </w:rPr>
              <w:t xml:space="preserve">Auditi ajal esitab ettevõte dokumendid (näiteks ülevaate), mis tõendavad, et vähemalt 75% numbritubadest ja koosolekuruumidest on suitsuvabad, ning ettevõte kinnitab, et suitsetamist puudutavaid riiklikke/kohalikke õigusakte järgitakse. Visuaalse kontrolli abil kinnitatakse, et suitsuvabad numbritoad ja koosolekuruumid on selgesti eraldatud neist, kus suitsetamine on lubatud, ning et olemas on sildid, mis </w:t>
            </w:r>
            <w:r w:rsidRPr="00FD706F">
              <w:rPr>
                <w:rFonts w:asciiTheme="minorHAnsi" w:hAnsiTheme="minorHAnsi" w:cstheme="minorHAnsi"/>
                <w:lang w:val="et"/>
              </w:rPr>
              <w:t>tähistavad ettevõtte suitsuvabu ja suitsetamise alasid.</w:t>
            </w:r>
          </w:p>
        </w:tc>
      </w:tr>
      <w:tr w:rsidRPr="002922BD" w:rsidR="00593968" w:rsidTr="000D30C4" w14:paraId="743233E2" w14:textId="77777777">
        <w:trPr>
          <w:trHeight w:val="20"/>
        </w:trPr>
        <w:tc>
          <w:tcPr>
            <w:tcW w:w="848" w:type="dxa"/>
          </w:tcPr>
          <w:p w:rsidRPr="00FD706F" w:rsidR="00593968" w:rsidP="002922BD" w:rsidRDefault="00D33994" w14:paraId="6CA478A3" w14:textId="0AEE3E70">
            <w:pPr>
              <w:pStyle w:val="TableParagraph"/>
              <w:spacing w:line="268" w:lineRule="exact"/>
              <w:rPr>
                <w:rFonts w:asciiTheme="minorHAnsi" w:hAnsiTheme="minorHAnsi" w:cstheme="minorHAnsi"/>
              </w:rPr>
            </w:pPr>
            <w:r w:rsidRPr="00FD706F">
              <w:rPr>
                <w:rFonts w:asciiTheme="minorHAnsi" w:hAnsiTheme="minorHAnsi" w:cstheme="minorHAnsi"/>
                <w:lang w:val="et"/>
              </w:rPr>
              <w:t>9.</w:t>
            </w:r>
            <w:r w:rsidRPr="00FD706F" w:rsidR="00F6735B">
              <w:rPr>
                <w:rFonts w:asciiTheme="minorHAnsi" w:hAnsiTheme="minorHAnsi" w:cstheme="minorHAnsi"/>
                <w:lang w:val="et"/>
              </w:rPr>
              <w:t>2</w:t>
            </w:r>
          </w:p>
        </w:tc>
        <w:tc>
          <w:tcPr>
            <w:tcW w:w="3260" w:type="dxa"/>
          </w:tcPr>
          <w:p w:rsidRPr="00FD706F" w:rsidR="00593968" w:rsidP="002922BD" w:rsidRDefault="00DA578E" w14:paraId="7CB4E5DE" w14:textId="77777777">
            <w:pPr>
              <w:pStyle w:val="TableParagraph"/>
              <w:rPr>
                <w:rFonts w:asciiTheme="minorHAnsi" w:hAnsiTheme="minorHAnsi" w:cstheme="minorHAnsi"/>
              </w:rPr>
            </w:pPr>
            <w:r w:rsidRPr="00FD706F">
              <w:rPr>
                <w:rFonts w:asciiTheme="minorHAnsi" w:hAnsiTheme="minorHAnsi" w:cstheme="minorHAnsi"/>
                <w:lang w:val="et"/>
              </w:rPr>
              <w:t>Ettevõttes on kehtestatud töötajatele tööajal suitsetamise kord. (K)</w:t>
            </w:r>
          </w:p>
          <w:p w:rsidRPr="00FD706F" w:rsidR="00593968" w:rsidP="002922BD" w:rsidRDefault="00593968" w14:paraId="42E38224" w14:textId="77777777">
            <w:pPr>
              <w:pStyle w:val="TableParagraph"/>
              <w:ind w:left="0"/>
              <w:rPr>
                <w:rFonts w:asciiTheme="minorHAnsi" w:hAnsiTheme="minorHAnsi" w:cstheme="minorHAnsi"/>
              </w:rPr>
            </w:pPr>
          </w:p>
          <w:p w:rsidRPr="00FD706F" w:rsidR="00593968" w:rsidP="002922BD" w:rsidRDefault="00DA578E" w14:paraId="2D0468BC" w14:textId="77777777">
            <w:pPr>
              <w:pStyle w:val="TableParagraph"/>
              <w:rPr>
                <w:rFonts w:asciiTheme="minorHAnsi" w:hAnsiTheme="minorHAnsi" w:cstheme="minorHAnsi"/>
              </w:rPr>
            </w:pPr>
            <w:r w:rsidRPr="00FD706F">
              <w:rPr>
                <w:rFonts w:asciiTheme="minorHAnsi" w:hAnsiTheme="minorHAnsi" w:cstheme="minorHAnsi"/>
                <w:lang w:val="et"/>
              </w:rPr>
              <w:t>HH, LP, V, KK, R, A</w:t>
            </w:r>
          </w:p>
        </w:tc>
        <w:tc>
          <w:tcPr>
            <w:tcW w:w="9943" w:type="dxa"/>
          </w:tcPr>
          <w:p w:rsidRPr="00FD706F" w:rsidR="00593968" w:rsidP="002922BD" w:rsidRDefault="00DA578E" w14:paraId="1D32BCFB" w14:textId="77777777">
            <w:pPr>
              <w:pStyle w:val="TableParagraph"/>
              <w:rPr>
                <w:rFonts w:asciiTheme="minorHAnsi" w:hAnsiTheme="minorHAnsi" w:cstheme="minorHAnsi"/>
              </w:rPr>
            </w:pPr>
            <w:r w:rsidRPr="00FD706F">
              <w:rPr>
                <w:rFonts w:asciiTheme="minorHAnsi" w:hAnsiTheme="minorHAnsi" w:cstheme="minorHAnsi"/>
                <w:lang w:val="et"/>
              </w:rPr>
              <w:t>Suitsetamisega kaasnevate terviseriskide ja ebameeldivuste vähendamiseks on avalikud ja töötajatele mõeldud alad soovitatavalt suitsuvabad.</w:t>
            </w:r>
          </w:p>
          <w:p w:rsidRPr="00FD706F" w:rsidR="00593968" w:rsidP="002922BD" w:rsidRDefault="00593968" w14:paraId="3E88A401" w14:textId="77777777">
            <w:pPr>
              <w:pStyle w:val="TableParagraph"/>
              <w:ind w:left="0"/>
              <w:rPr>
                <w:rFonts w:asciiTheme="minorHAnsi" w:hAnsiTheme="minorHAnsi" w:cstheme="minorHAnsi"/>
              </w:rPr>
            </w:pPr>
          </w:p>
          <w:p w:rsidRPr="00FD706F" w:rsidR="00593968" w:rsidP="002922BD" w:rsidRDefault="00DA578E" w14:paraId="1B088465" w14:textId="77777777">
            <w:pPr>
              <w:pStyle w:val="TableParagraph"/>
              <w:rPr>
                <w:rFonts w:asciiTheme="minorHAnsi" w:hAnsiTheme="minorHAnsi" w:cstheme="minorHAnsi"/>
              </w:rPr>
            </w:pPr>
            <w:r w:rsidRPr="00FD706F">
              <w:rPr>
                <w:rFonts w:asciiTheme="minorHAnsi" w:hAnsiTheme="minorHAnsi" w:cstheme="minorHAnsi"/>
                <w:lang w:val="et"/>
              </w:rPr>
              <w:t>Kui töötajatel on lubatud suitsetada, on ettevõttel töötajatele kord tööajal suitsetamise kohta. Kord hõlmab eeskirju selle kohta, millal ja kus töötajad suitsetada võivad. On tähtis, et korraga tagataks, et suitsetamine ei mõjutaks mittesuitsetavaid töötajaid ega külalisi.</w:t>
            </w:r>
          </w:p>
          <w:p w:rsidRPr="00FD706F" w:rsidR="00593968" w:rsidP="002922BD" w:rsidRDefault="00593968" w14:paraId="30CBDBDA" w14:textId="77777777">
            <w:pPr>
              <w:pStyle w:val="TableParagraph"/>
              <w:spacing w:before="11"/>
              <w:ind w:left="0"/>
              <w:rPr>
                <w:rFonts w:asciiTheme="minorHAnsi" w:hAnsiTheme="minorHAnsi" w:cstheme="minorHAnsi"/>
              </w:rPr>
            </w:pPr>
          </w:p>
          <w:p w:rsidRPr="00FD706F" w:rsidR="00593968" w:rsidP="002922BD" w:rsidRDefault="00DA578E" w14:paraId="17BE06C6" w14:textId="77777777">
            <w:pPr>
              <w:pStyle w:val="TableParagraph"/>
              <w:rPr>
                <w:rFonts w:asciiTheme="minorHAnsi" w:hAnsiTheme="minorHAnsi" w:cstheme="minorHAnsi"/>
              </w:rPr>
            </w:pPr>
            <w:r w:rsidRPr="00FD706F">
              <w:rPr>
                <w:rFonts w:asciiTheme="minorHAnsi" w:hAnsiTheme="minorHAnsi" w:cstheme="minorHAnsi"/>
                <w:lang w:val="et"/>
              </w:rPr>
              <w:t>Paljudes riikides on õigusaktid, millega reguleeritakse suitsetamist avalikel ja töötajatele mõeldud aladel. Selliste õigusaktide korral peab ettevõte igal juhul neis sisalduvaid nõudeid täitma.</w:t>
            </w:r>
          </w:p>
          <w:p w:rsidRPr="00FD706F" w:rsidR="00593968" w:rsidP="002922BD" w:rsidRDefault="00593968" w14:paraId="7016A5D4" w14:textId="77777777">
            <w:pPr>
              <w:pStyle w:val="TableParagraph"/>
              <w:ind w:left="0"/>
              <w:rPr>
                <w:rFonts w:asciiTheme="minorHAnsi" w:hAnsiTheme="minorHAnsi" w:cstheme="minorHAnsi"/>
              </w:rPr>
            </w:pPr>
          </w:p>
          <w:p w:rsidRPr="00FD706F" w:rsidR="00593968" w:rsidP="002922BD" w:rsidRDefault="00DA578E" w14:paraId="2FE4B64B" w14:textId="77777777">
            <w:pPr>
              <w:pStyle w:val="TableParagraph"/>
              <w:rPr>
                <w:rFonts w:asciiTheme="minorHAnsi" w:hAnsiTheme="minorHAnsi" w:cstheme="minorHAnsi"/>
              </w:rPr>
            </w:pPr>
            <w:r w:rsidRPr="00FD706F">
              <w:rPr>
                <w:rFonts w:asciiTheme="minorHAnsi" w:hAnsiTheme="minorHAnsi" w:cstheme="minorHAnsi"/>
                <w:lang w:val="et"/>
              </w:rPr>
              <w:t>Auditi ajal esitab ettevõte kirjaliku töötajatele mõeldud korra, sealhulgas teabe selle kohta, millal ja kus on suitsetamine tööajal lubatud ning kuidas ettevõte tagab, et see ei põhjusta mittesuitsetavatele töötajatele ega külalistele terviseriske ega ebameeldivusi.</w:t>
            </w:r>
          </w:p>
        </w:tc>
      </w:tr>
      <w:tr w:rsidRPr="002922BD" w:rsidR="003B0388" w:rsidTr="00423848" w14:paraId="79FBB445" w14:textId="77777777">
        <w:trPr>
          <w:trHeight w:val="20"/>
        </w:trPr>
        <w:tc>
          <w:tcPr>
            <w:tcW w:w="848" w:type="dxa"/>
          </w:tcPr>
          <w:p w:rsidRPr="00FD706F" w:rsidR="003B0388" w:rsidP="002922BD" w:rsidRDefault="00D33994" w14:paraId="44FD60BC" w14:textId="6594E9B1">
            <w:pPr>
              <w:pStyle w:val="TableParagraph"/>
              <w:spacing w:line="268" w:lineRule="exact"/>
              <w:ind w:left="71"/>
              <w:rPr>
                <w:rFonts w:asciiTheme="minorHAnsi" w:hAnsiTheme="minorHAnsi" w:cstheme="minorHAnsi"/>
              </w:rPr>
            </w:pPr>
            <w:r w:rsidRPr="00FD706F">
              <w:rPr>
                <w:rFonts w:asciiTheme="minorHAnsi" w:hAnsiTheme="minorHAnsi" w:cstheme="minorHAnsi"/>
                <w:lang w:val="et"/>
              </w:rPr>
              <w:t>9.</w:t>
            </w:r>
            <w:r w:rsidRPr="00FD706F" w:rsidR="00F6735B">
              <w:rPr>
                <w:rFonts w:asciiTheme="minorHAnsi" w:hAnsiTheme="minorHAnsi" w:cstheme="minorHAnsi"/>
                <w:lang w:val="et"/>
              </w:rPr>
              <w:t>3</w:t>
            </w:r>
          </w:p>
        </w:tc>
        <w:tc>
          <w:tcPr>
            <w:tcW w:w="3260" w:type="dxa"/>
          </w:tcPr>
          <w:p w:rsidRPr="00FD706F" w:rsidR="003B0388" w:rsidP="002922BD" w:rsidRDefault="003B0388" w14:paraId="4774DB0C" w14:textId="77777777">
            <w:pPr>
              <w:pStyle w:val="TableParagraph"/>
              <w:ind w:left="69"/>
              <w:rPr>
                <w:rFonts w:asciiTheme="minorHAnsi" w:hAnsiTheme="minorHAnsi" w:cstheme="minorHAnsi"/>
                <w:i/>
              </w:rPr>
            </w:pPr>
            <w:r w:rsidRPr="00FD706F">
              <w:rPr>
                <w:rFonts w:asciiTheme="minorHAnsi" w:hAnsiTheme="minorHAnsi" w:cstheme="minorHAnsi"/>
                <w:i/>
                <w:iCs/>
                <w:lang w:val="et"/>
              </w:rPr>
              <w:t xml:space="preserve">Ettevõtte </w:t>
            </w:r>
            <w:proofErr w:type="spellStart"/>
            <w:r w:rsidRPr="00FD706F">
              <w:rPr>
                <w:rFonts w:asciiTheme="minorHAnsi" w:hAnsiTheme="minorHAnsi" w:cstheme="minorHAnsi"/>
                <w:i/>
                <w:iCs/>
                <w:lang w:val="et"/>
              </w:rPr>
              <w:t>siseõhu</w:t>
            </w:r>
            <w:proofErr w:type="spellEnd"/>
            <w:r w:rsidRPr="00FD706F">
              <w:rPr>
                <w:rFonts w:asciiTheme="minorHAnsi" w:hAnsiTheme="minorHAnsi" w:cstheme="minorHAnsi"/>
                <w:i/>
                <w:iCs/>
                <w:lang w:val="et"/>
              </w:rPr>
              <w:t xml:space="preserve"> kvaliteeti seiratakse</w:t>
            </w:r>
          </w:p>
          <w:p w:rsidRPr="00FD706F" w:rsidR="003B0388" w:rsidP="002922BD" w:rsidRDefault="003B0388" w14:paraId="60F06705" w14:textId="77777777">
            <w:pPr>
              <w:pStyle w:val="TableParagraph"/>
              <w:spacing w:line="249" w:lineRule="exact"/>
              <w:ind w:left="69"/>
              <w:rPr>
                <w:rFonts w:asciiTheme="minorHAnsi" w:hAnsiTheme="minorHAnsi" w:cstheme="minorHAnsi"/>
                <w:i/>
              </w:rPr>
            </w:pPr>
            <w:r w:rsidRPr="00FD706F">
              <w:rPr>
                <w:rFonts w:asciiTheme="minorHAnsi" w:hAnsiTheme="minorHAnsi" w:cstheme="minorHAnsi"/>
                <w:i/>
                <w:iCs/>
                <w:lang w:val="et"/>
              </w:rPr>
              <w:t>korrapäraselt. (S)</w:t>
            </w:r>
          </w:p>
          <w:p w:rsidRPr="00FD706F" w:rsidR="003B0388" w:rsidP="002922BD" w:rsidRDefault="003B0388" w14:paraId="01AD282D" w14:textId="77777777">
            <w:pPr>
              <w:pStyle w:val="TableParagraph"/>
              <w:spacing w:before="11"/>
              <w:ind w:left="0"/>
              <w:rPr>
                <w:rFonts w:asciiTheme="minorHAnsi" w:hAnsiTheme="minorHAnsi" w:cstheme="minorHAnsi"/>
              </w:rPr>
            </w:pPr>
          </w:p>
          <w:p w:rsidRPr="00FD706F" w:rsidR="003B0388" w:rsidP="002922BD" w:rsidRDefault="003B0388" w14:paraId="69043186" w14:textId="6AEAF566">
            <w:pPr>
              <w:pStyle w:val="TableParagraph"/>
              <w:ind w:left="69"/>
              <w:rPr>
                <w:rFonts w:asciiTheme="minorHAnsi" w:hAnsiTheme="minorHAnsi" w:cstheme="minorHAnsi"/>
                <w:i/>
              </w:rPr>
            </w:pPr>
            <w:r w:rsidRPr="00FD706F">
              <w:rPr>
                <w:rFonts w:asciiTheme="minorHAnsi" w:hAnsiTheme="minorHAnsi" w:cstheme="minorHAnsi"/>
                <w:lang w:val="et"/>
              </w:rPr>
              <w:t>HH, LP, V, KK, R, A</w:t>
            </w:r>
          </w:p>
        </w:tc>
        <w:tc>
          <w:tcPr>
            <w:tcW w:w="9943" w:type="dxa"/>
          </w:tcPr>
          <w:p w:rsidRPr="00FD706F" w:rsidR="003B0388" w:rsidP="002922BD" w:rsidRDefault="003B0388" w14:paraId="006B3E6B" w14:textId="77777777">
            <w:pPr>
              <w:pStyle w:val="TableParagraph"/>
              <w:ind w:left="68"/>
              <w:rPr>
                <w:rFonts w:asciiTheme="minorHAnsi" w:hAnsiTheme="minorHAnsi" w:cstheme="minorHAnsi"/>
              </w:rPr>
            </w:pPr>
            <w:r w:rsidRPr="00FD706F">
              <w:rPr>
                <w:rFonts w:asciiTheme="minorHAnsi" w:hAnsiTheme="minorHAnsi" w:cstheme="minorHAnsi"/>
                <w:lang w:val="et"/>
              </w:rPr>
              <w:t xml:space="preserve">Selleks, et pidevalt parandada </w:t>
            </w:r>
            <w:proofErr w:type="spellStart"/>
            <w:r w:rsidRPr="00FD706F">
              <w:rPr>
                <w:rFonts w:asciiTheme="minorHAnsi" w:hAnsiTheme="minorHAnsi" w:cstheme="minorHAnsi"/>
                <w:lang w:val="et"/>
              </w:rPr>
              <w:t>sisekeskkonda</w:t>
            </w:r>
            <w:proofErr w:type="spellEnd"/>
            <w:r w:rsidRPr="00FD706F">
              <w:rPr>
                <w:rFonts w:asciiTheme="minorHAnsi" w:hAnsiTheme="minorHAnsi" w:cstheme="minorHAnsi"/>
                <w:lang w:val="et"/>
              </w:rPr>
              <w:t xml:space="preserve"> ning töötajate ja külaliste heaolu, seiratakse korrapäraselt ettevõtte </w:t>
            </w:r>
            <w:proofErr w:type="spellStart"/>
            <w:r w:rsidRPr="00FD706F">
              <w:rPr>
                <w:rFonts w:asciiTheme="minorHAnsi" w:hAnsiTheme="minorHAnsi" w:cstheme="minorHAnsi"/>
                <w:lang w:val="et"/>
              </w:rPr>
              <w:t>siseõhu</w:t>
            </w:r>
            <w:proofErr w:type="spellEnd"/>
            <w:r w:rsidRPr="00FD706F">
              <w:rPr>
                <w:rFonts w:asciiTheme="minorHAnsi" w:hAnsiTheme="minorHAnsi" w:cstheme="minorHAnsi"/>
                <w:lang w:val="et"/>
              </w:rPr>
              <w:t xml:space="preserve"> kvaliteeti.</w:t>
            </w:r>
          </w:p>
          <w:p w:rsidRPr="00FD706F" w:rsidR="003B0388" w:rsidP="002922BD" w:rsidRDefault="003B0388" w14:paraId="49C9AF84" w14:textId="77777777">
            <w:pPr>
              <w:pStyle w:val="TableParagraph"/>
              <w:ind w:left="68"/>
              <w:rPr>
                <w:rFonts w:asciiTheme="minorHAnsi" w:hAnsiTheme="minorHAnsi" w:cstheme="minorHAnsi"/>
              </w:rPr>
            </w:pPr>
          </w:p>
          <w:p w:rsidRPr="00FD706F" w:rsidR="003B0388" w:rsidP="002922BD" w:rsidRDefault="003B0388" w14:paraId="2D4646C5" w14:textId="2A318BB7">
            <w:pPr>
              <w:pStyle w:val="TableParagraph"/>
              <w:ind w:left="68"/>
              <w:rPr>
                <w:rFonts w:asciiTheme="minorHAnsi" w:hAnsiTheme="minorHAnsi" w:cstheme="minorHAnsi"/>
              </w:rPr>
            </w:pPr>
            <w:r w:rsidRPr="00FD706F">
              <w:rPr>
                <w:rFonts w:asciiTheme="minorHAnsi" w:hAnsiTheme="minorHAnsi" w:cstheme="minorHAnsi"/>
                <w:lang w:val="et"/>
              </w:rPr>
              <w:t>Õhu kvaliteeti saab mõõta selle järgi, mitu korda õhk tunnis vahetub, temperatuuri ja niiskuse põhjal ja/või radooni, hallituse, lämmastikoksiidide (</w:t>
            </w:r>
            <w:proofErr w:type="spellStart"/>
            <w:r w:rsidRPr="00FD706F">
              <w:rPr>
                <w:rFonts w:asciiTheme="minorHAnsi" w:hAnsiTheme="minorHAnsi" w:cstheme="minorHAnsi"/>
                <w:lang w:val="et"/>
              </w:rPr>
              <w:t>NOx</w:t>
            </w:r>
            <w:proofErr w:type="spellEnd"/>
            <w:r w:rsidRPr="00FD706F">
              <w:rPr>
                <w:rFonts w:asciiTheme="minorHAnsi" w:hAnsiTheme="minorHAnsi" w:cstheme="minorHAnsi"/>
                <w:lang w:val="et"/>
              </w:rPr>
              <w:t>), süsinikdioksiidi (CO</w:t>
            </w:r>
            <w:r w:rsidRPr="00FD706F">
              <w:rPr>
                <w:rFonts w:asciiTheme="minorHAnsi" w:hAnsiTheme="minorHAnsi" w:cstheme="minorHAnsi"/>
                <w:vertAlign w:val="subscript"/>
                <w:lang w:val="et"/>
              </w:rPr>
              <w:t>2</w:t>
            </w:r>
            <w:r w:rsidRPr="00FD706F">
              <w:rPr>
                <w:rFonts w:asciiTheme="minorHAnsi" w:hAnsiTheme="minorHAnsi" w:cstheme="minorHAnsi"/>
                <w:lang w:val="et"/>
              </w:rPr>
              <w:t>) ja lenduvate orgaaniliste ühendite koguse järgi õhus.</w:t>
            </w:r>
          </w:p>
          <w:p w:rsidRPr="00FD706F" w:rsidR="003B0388" w:rsidP="002922BD" w:rsidRDefault="003B0388" w14:paraId="7C15BA5F" w14:textId="77777777">
            <w:pPr>
              <w:pStyle w:val="TableParagraph"/>
              <w:ind w:left="0"/>
              <w:rPr>
                <w:rFonts w:asciiTheme="minorHAnsi" w:hAnsiTheme="minorHAnsi" w:cstheme="minorHAnsi"/>
              </w:rPr>
            </w:pPr>
          </w:p>
          <w:p w:rsidRPr="00FD706F" w:rsidR="003B0388" w:rsidP="002922BD" w:rsidRDefault="003B0388" w14:paraId="689BCCCD" w14:textId="77777777">
            <w:pPr>
              <w:pStyle w:val="TableParagraph"/>
              <w:ind w:left="68"/>
              <w:rPr>
                <w:rFonts w:asciiTheme="minorHAnsi" w:hAnsiTheme="minorHAnsi" w:cstheme="minorHAnsi"/>
              </w:rPr>
            </w:pPr>
            <w:r w:rsidRPr="00FD706F">
              <w:rPr>
                <w:rFonts w:asciiTheme="minorHAnsi" w:hAnsiTheme="minorHAnsi" w:cstheme="minorHAnsi"/>
                <w:lang w:val="et"/>
              </w:rPr>
              <w:t>Seiratud väärtused ei tohi ületada riiklike ega rahvusvaheliste standardite piirväärtusi. Kui piirväärtusi ületatakse, tuleb nõuete täitmiseks võtta abimeetmeid. Abimeetmena võib tube õhutada, avades korrapäraselt aknad, muuta ventilatsioonisätteid või paigaldada õhupuhastusseadmed.</w:t>
            </w:r>
          </w:p>
          <w:p w:rsidRPr="00FD706F" w:rsidR="003B0388" w:rsidP="002922BD" w:rsidRDefault="003B0388" w14:paraId="3C0CC77D" w14:textId="77777777">
            <w:pPr>
              <w:pStyle w:val="TableParagraph"/>
              <w:spacing w:before="4"/>
              <w:ind w:left="0"/>
              <w:rPr>
                <w:rFonts w:asciiTheme="minorHAnsi" w:hAnsiTheme="minorHAnsi" w:cstheme="minorHAnsi"/>
              </w:rPr>
            </w:pPr>
          </w:p>
          <w:p w:rsidRPr="00FD706F" w:rsidR="003B0388" w:rsidP="002922BD" w:rsidRDefault="003B0388" w14:paraId="514DD948" w14:textId="77777777">
            <w:pPr>
              <w:pStyle w:val="TableParagraph"/>
              <w:spacing w:line="237" w:lineRule="auto"/>
              <w:ind w:left="68"/>
              <w:rPr>
                <w:rFonts w:asciiTheme="minorHAnsi" w:hAnsiTheme="minorHAnsi" w:cstheme="minorHAnsi"/>
              </w:rPr>
            </w:pPr>
            <w:r w:rsidRPr="00FD706F">
              <w:rPr>
                <w:rFonts w:asciiTheme="minorHAnsi" w:hAnsiTheme="minorHAnsi" w:cstheme="minorHAnsi"/>
                <w:lang w:val="et"/>
              </w:rPr>
              <w:t>Kriteeriumi täitmiseks tuleb vähemalt kahte ettevõtte osasse paigaldada süsteem korrapäraseks seireks (seire vähemalt korra aastas).</w:t>
            </w:r>
          </w:p>
          <w:p w:rsidRPr="00FD706F" w:rsidR="003B0388" w:rsidP="002922BD" w:rsidRDefault="003B0388" w14:paraId="329574F3" w14:textId="77777777">
            <w:pPr>
              <w:pStyle w:val="TableParagraph"/>
              <w:spacing w:before="1"/>
              <w:ind w:left="0"/>
              <w:rPr>
                <w:rFonts w:asciiTheme="minorHAnsi" w:hAnsiTheme="minorHAnsi" w:cstheme="minorHAnsi"/>
              </w:rPr>
            </w:pPr>
          </w:p>
          <w:p w:rsidRPr="00FD706F" w:rsidR="003B0388" w:rsidP="002922BD" w:rsidRDefault="003B0388" w14:paraId="60ECDD89" w14:textId="2AB4674B">
            <w:pPr>
              <w:pStyle w:val="TableParagraph"/>
              <w:ind w:left="68"/>
              <w:rPr>
                <w:rFonts w:asciiTheme="minorHAnsi" w:hAnsiTheme="minorHAnsi" w:cstheme="minorHAnsi"/>
              </w:rPr>
            </w:pPr>
            <w:r w:rsidRPr="00FD706F">
              <w:rPr>
                <w:rFonts w:asciiTheme="minorHAnsi" w:hAnsiTheme="minorHAnsi" w:cstheme="minorHAnsi"/>
                <w:lang w:val="et"/>
              </w:rPr>
              <w:t xml:space="preserve">Auditi ajal esitab ettevõte dokumendid </w:t>
            </w:r>
            <w:proofErr w:type="spellStart"/>
            <w:r w:rsidRPr="00FD706F">
              <w:rPr>
                <w:rFonts w:asciiTheme="minorHAnsi" w:hAnsiTheme="minorHAnsi" w:cstheme="minorHAnsi"/>
                <w:lang w:val="et"/>
              </w:rPr>
              <w:t>siseõhu</w:t>
            </w:r>
            <w:proofErr w:type="spellEnd"/>
            <w:r w:rsidRPr="00FD706F">
              <w:rPr>
                <w:rFonts w:asciiTheme="minorHAnsi" w:hAnsiTheme="minorHAnsi" w:cstheme="minorHAnsi"/>
                <w:lang w:val="et"/>
              </w:rPr>
              <w:t xml:space="preserve"> kvaliteedi seire tulemuste ja võimalike abimeetmete kohta.</w:t>
            </w:r>
          </w:p>
        </w:tc>
      </w:tr>
      <w:tr w:rsidRPr="002922BD" w:rsidR="00593968" w:rsidTr="000D30C4" w14:paraId="6A5B7D4C" w14:textId="77777777">
        <w:trPr>
          <w:trHeight w:val="20"/>
        </w:trPr>
        <w:tc>
          <w:tcPr>
            <w:tcW w:w="848" w:type="dxa"/>
          </w:tcPr>
          <w:p w:rsidRPr="00FD706F" w:rsidR="00593968" w:rsidP="002922BD" w:rsidRDefault="00D33994" w14:paraId="6F431A73" w14:textId="5C2AE9BF">
            <w:pPr>
              <w:pStyle w:val="TableParagraph"/>
              <w:spacing w:line="268" w:lineRule="exact"/>
              <w:ind w:left="71"/>
              <w:rPr>
                <w:rFonts w:asciiTheme="minorHAnsi" w:hAnsiTheme="minorHAnsi" w:cstheme="minorHAnsi"/>
              </w:rPr>
            </w:pPr>
            <w:r w:rsidRPr="00FD706F">
              <w:rPr>
                <w:rFonts w:asciiTheme="minorHAnsi" w:hAnsiTheme="minorHAnsi" w:cstheme="minorHAnsi"/>
                <w:lang w:val="et"/>
              </w:rPr>
              <w:t>9.</w:t>
            </w:r>
            <w:r w:rsidRPr="00FD706F" w:rsidR="00F6735B">
              <w:rPr>
                <w:rFonts w:asciiTheme="minorHAnsi" w:hAnsiTheme="minorHAnsi" w:cstheme="minorHAnsi"/>
                <w:lang w:val="et"/>
              </w:rPr>
              <w:t>4</w:t>
            </w:r>
          </w:p>
        </w:tc>
        <w:tc>
          <w:tcPr>
            <w:tcW w:w="3260" w:type="dxa"/>
          </w:tcPr>
          <w:p w:rsidRPr="00FD706F" w:rsidR="00593968" w:rsidP="002922BD" w:rsidRDefault="00DA578E" w14:paraId="7C5AA4AF" w14:textId="77777777">
            <w:pPr>
              <w:pStyle w:val="TableParagraph"/>
              <w:ind w:left="69"/>
              <w:rPr>
                <w:rFonts w:asciiTheme="minorHAnsi" w:hAnsiTheme="minorHAnsi" w:cstheme="minorHAnsi"/>
                <w:i/>
              </w:rPr>
            </w:pPr>
            <w:r w:rsidRPr="00FD706F">
              <w:rPr>
                <w:rFonts w:asciiTheme="minorHAnsi" w:hAnsiTheme="minorHAnsi" w:cstheme="minorHAnsi"/>
                <w:i/>
                <w:iCs/>
                <w:lang w:val="et"/>
              </w:rPr>
              <w:t>Viimase 12 kuu jooksul alustatud ja/või lõpetatud renoveerimis- ja ehitustöödel kasutatakse keskkonnahoidlikke materjale. (S)</w:t>
            </w:r>
          </w:p>
          <w:p w:rsidRPr="00FD706F" w:rsidR="00593968" w:rsidP="002922BD" w:rsidRDefault="00593968" w14:paraId="3C6CD7F8" w14:textId="77777777">
            <w:pPr>
              <w:pStyle w:val="TableParagraph"/>
              <w:spacing w:before="1"/>
              <w:ind w:left="0"/>
              <w:rPr>
                <w:rFonts w:asciiTheme="minorHAnsi" w:hAnsiTheme="minorHAnsi" w:cstheme="minorHAnsi"/>
              </w:rPr>
            </w:pPr>
          </w:p>
          <w:p w:rsidRPr="00FD706F" w:rsidR="00593968" w:rsidP="002922BD" w:rsidRDefault="00DA578E" w14:paraId="36A60B74" w14:textId="77777777">
            <w:pPr>
              <w:pStyle w:val="TableParagraph"/>
              <w:ind w:left="69"/>
              <w:rPr>
                <w:rFonts w:asciiTheme="minorHAnsi" w:hAnsiTheme="minorHAnsi" w:cstheme="minorHAnsi"/>
              </w:rPr>
            </w:pPr>
            <w:r w:rsidRPr="00FD706F">
              <w:rPr>
                <w:rFonts w:asciiTheme="minorHAnsi" w:hAnsiTheme="minorHAnsi" w:cstheme="minorHAnsi"/>
                <w:lang w:val="et"/>
              </w:rPr>
              <w:t>HH, LP, V, KK, R, A</w:t>
            </w:r>
          </w:p>
        </w:tc>
        <w:tc>
          <w:tcPr>
            <w:tcW w:w="9943" w:type="dxa"/>
          </w:tcPr>
          <w:p w:rsidRPr="00FD706F" w:rsidR="00593968" w:rsidP="002922BD" w:rsidRDefault="00DA578E" w14:paraId="1B122A20" w14:textId="77777777">
            <w:pPr>
              <w:pStyle w:val="TableParagraph"/>
              <w:ind w:left="68"/>
              <w:rPr>
                <w:rFonts w:asciiTheme="minorHAnsi" w:hAnsiTheme="minorHAnsi" w:cstheme="minorHAnsi"/>
              </w:rPr>
            </w:pPr>
            <w:r w:rsidRPr="00FD706F">
              <w:rPr>
                <w:rFonts w:asciiTheme="minorHAnsi" w:hAnsiTheme="minorHAnsi" w:cstheme="minorHAnsi"/>
                <w:lang w:val="et"/>
              </w:rPr>
              <w:t xml:space="preserve">Selleks, et </w:t>
            </w:r>
            <w:proofErr w:type="spellStart"/>
            <w:r w:rsidRPr="00FD706F">
              <w:rPr>
                <w:rFonts w:asciiTheme="minorHAnsi" w:hAnsiTheme="minorHAnsi" w:cstheme="minorHAnsi"/>
                <w:lang w:val="et"/>
              </w:rPr>
              <w:t>sisekeskkonda</w:t>
            </w:r>
            <w:proofErr w:type="spellEnd"/>
            <w:r w:rsidRPr="00FD706F">
              <w:rPr>
                <w:rFonts w:asciiTheme="minorHAnsi" w:hAnsiTheme="minorHAnsi" w:cstheme="minorHAnsi"/>
                <w:lang w:val="et"/>
              </w:rPr>
              <w:t xml:space="preserve"> pidevalt parandada ja vähendada keskkonnajalajälge, kasutades vähem kahjulikke tooteid, kasutab ettevõte viimase 12 kuu jooksul tehtud renoveerimistöödel või uute hoonete ehitusel keskkonnahoidlikke materjale.</w:t>
            </w:r>
          </w:p>
          <w:p w:rsidRPr="00FD706F" w:rsidR="00593968" w:rsidP="002922BD" w:rsidRDefault="00593968" w14:paraId="22E6BDF5" w14:textId="77777777">
            <w:pPr>
              <w:pStyle w:val="TableParagraph"/>
              <w:ind w:left="0"/>
              <w:rPr>
                <w:rFonts w:asciiTheme="minorHAnsi" w:hAnsiTheme="minorHAnsi" w:cstheme="minorHAnsi"/>
              </w:rPr>
            </w:pPr>
          </w:p>
          <w:p w:rsidRPr="00FD706F" w:rsidR="00593968" w:rsidP="002922BD" w:rsidRDefault="00DA578E" w14:paraId="0912198D" w14:textId="77777777">
            <w:pPr>
              <w:pStyle w:val="TableParagraph"/>
              <w:ind w:left="68"/>
              <w:rPr>
                <w:rFonts w:asciiTheme="minorHAnsi" w:hAnsiTheme="minorHAnsi" w:cstheme="minorHAnsi"/>
              </w:rPr>
            </w:pPr>
            <w:r w:rsidRPr="00FD706F">
              <w:rPr>
                <w:rFonts w:asciiTheme="minorHAnsi" w:hAnsiTheme="minorHAnsi" w:cstheme="minorHAnsi"/>
                <w:lang w:val="et"/>
              </w:rPr>
              <w:t xml:space="preserve">Keskkonnahoidlikud tooted hõlmavad värve ja muid tooteid, mis ei sisalda keskkonnale ega inimeste </w:t>
            </w:r>
            <w:r w:rsidRPr="00FD706F">
              <w:rPr>
                <w:rFonts w:asciiTheme="minorHAnsi" w:hAnsiTheme="minorHAnsi" w:cstheme="minorHAnsi"/>
                <w:lang w:val="et"/>
              </w:rPr>
              <w:t xml:space="preserve">tervisele kahjulikke aineid. Ettevõte võib näiteks kasutada tooteid, millel on riiklikult või rahvusvaheliselt tunnustatud </w:t>
            </w:r>
            <w:proofErr w:type="spellStart"/>
            <w:r w:rsidRPr="00FD706F">
              <w:rPr>
                <w:rFonts w:asciiTheme="minorHAnsi" w:hAnsiTheme="minorHAnsi" w:cstheme="minorHAnsi"/>
                <w:lang w:val="et"/>
              </w:rPr>
              <w:t>ökomärgis</w:t>
            </w:r>
            <w:proofErr w:type="spellEnd"/>
            <w:r w:rsidRPr="00FD706F">
              <w:rPr>
                <w:rFonts w:asciiTheme="minorHAnsi" w:hAnsiTheme="minorHAnsi" w:cstheme="minorHAnsi"/>
                <w:lang w:val="et"/>
              </w:rPr>
              <w:t>, või tooteid ettevõtetelt, mis on kasutusele võtnud keskkonnajuhtimissüsteemi. Lenduvaid orgaanilisi ühendeid ja raskmetalle välditakse kõigis materjalides, sealhulgas värvis, ehitusmaterjalides jne.</w:t>
            </w:r>
          </w:p>
          <w:p w:rsidRPr="00FD706F" w:rsidR="00593968" w:rsidP="002922BD" w:rsidRDefault="00593968" w14:paraId="166AFCE2" w14:textId="77777777">
            <w:pPr>
              <w:pStyle w:val="TableParagraph"/>
              <w:spacing w:before="11"/>
              <w:ind w:left="0"/>
              <w:rPr>
                <w:rFonts w:asciiTheme="minorHAnsi" w:hAnsiTheme="minorHAnsi" w:cstheme="minorHAnsi"/>
              </w:rPr>
            </w:pPr>
          </w:p>
          <w:p w:rsidRPr="00FD706F" w:rsidR="00593968" w:rsidP="002922BD" w:rsidRDefault="00DA578E" w14:paraId="21742898" w14:textId="77777777">
            <w:pPr>
              <w:pStyle w:val="TableParagraph"/>
              <w:ind w:left="68"/>
              <w:rPr>
                <w:rFonts w:asciiTheme="minorHAnsi" w:hAnsiTheme="minorHAnsi" w:cstheme="minorHAnsi"/>
              </w:rPr>
            </w:pPr>
            <w:r w:rsidRPr="00FD706F">
              <w:rPr>
                <w:rFonts w:asciiTheme="minorHAnsi" w:hAnsiTheme="minorHAnsi" w:cstheme="minorHAnsi"/>
                <w:lang w:val="et"/>
              </w:rPr>
              <w:t>Eriti soovitatakse keskkonnahoidlikke kasutatud/ringlussevõtud looduslikke tooteid/materjale. Kui renoveerimis- või ehitustöödel kasutatakse puitu või muud taimset materjali, siis tagatakse, et need on saadud säästval viisil (näiteks FSC märgisega tooted) ja eelistatult kohalikku päritolu.</w:t>
            </w:r>
          </w:p>
          <w:p w:rsidRPr="00FD706F" w:rsidR="00593968" w:rsidP="002922BD" w:rsidRDefault="00593968" w14:paraId="0046156E" w14:textId="77777777">
            <w:pPr>
              <w:pStyle w:val="TableParagraph"/>
              <w:spacing w:before="2"/>
              <w:ind w:left="0"/>
              <w:rPr>
                <w:rFonts w:asciiTheme="minorHAnsi" w:hAnsiTheme="minorHAnsi" w:cstheme="minorHAnsi"/>
              </w:rPr>
            </w:pPr>
          </w:p>
          <w:p w:rsidRPr="00FD706F" w:rsidR="00593968" w:rsidP="002922BD" w:rsidRDefault="00DA578E" w14:paraId="1BB0D802" w14:textId="77777777">
            <w:pPr>
              <w:pStyle w:val="TableParagraph"/>
              <w:ind w:left="68"/>
              <w:rPr>
                <w:rFonts w:asciiTheme="minorHAnsi" w:hAnsiTheme="minorHAnsi" w:cstheme="minorHAnsi"/>
              </w:rPr>
            </w:pPr>
            <w:r w:rsidRPr="00FD706F">
              <w:rPr>
                <w:rFonts w:asciiTheme="minorHAnsi" w:hAnsiTheme="minorHAnsi" w:cstheme="minorHAnsi"/>
                <w:lang w:val="et"/>
              </w:rPr>
              <w:t>Auditi ajal esitab ettevõte dokumendid, mis tõendavad, et viimase 12 kuu jooksul tehtud renoveerimis- või ehitustöödel on kasutatud keskkonnahoidlikke tooteid.</w:t>
            </w:r>
          </w:p>
        </w:tc>
      </w:tr>
      <w:tr w:rsidRPr="002922BD" w:rsidR="00593968" w:rsidTr="000D30C4" w14:paraId="463C1316" w14:textId="77777777">
        <w:trPr>
          <w:trHeight w:val="20"/>
        </w:trPr>
        <w:tc>
          <w:tcPr>
            <w:tcW w:w="848" w:type="dxa"/>
          </w:tcPr>
          <w:p w:rsidRPr="00FD706F" w:rsidR="00593968" w:rsidP="002922BD" w:rsidRDefault="00D33994" w14:paraId="77CFED68" w14:textId="04342459">
            <w:pPr>
              <w:pStyle w:val="TableParagraph"/>
              <w:spacing w:line="268" w:lineRule="exact"/>
              <w:ind w:left="71"/>
              <w:rPr>
                <w:rFonts w:asciiTheme="minorHAnsi" w:hAnsiTheme="minorHAnsi" w:cstheme="minorHAnsi"/>
              </w:rPr>
            </w:pPr>
            <w:r w:rsidRPr="00FD706F">
              <w:rPr>
                <w:rFonts w:asciiTheme="minorHAnsi" w:hAnsiTheme="minorHAnsi" w:cstheme="minorHAnsi"/>
                <w:lang w:val="et"/>
              </w:rPr>
              <w:t>9.</w:t>
            </w:r>
            <w:r w:rsidRPr="00FD706F" w:rsidR="00F6735B">
              <w:rPr>
                <w:rFonts w:asciiTheme="minorHAnsi" w:hAnsiTheme="minorHAnsi" w:cstheme="minorHAnsi"/>
                <w:lang w:val="et"/>
              </w:rPr>
              <w:t>5</w:t>
            </w:r>
          </w:p>
        </w:tc>
        <w:tc>
          <w:tcPr>
            <w:tcW w:w="3260" w:type="dxa"/>
          </w:tcPr>
          <w:p w:rsidRPr="00FD706F" w:rsidR="00593968" w:rsidP="002922BD" w:rsidRDefault="00DA578E" w14:paraId="7ED3B92C" w14:textId="4572A76F">
            <w:pPr>
              <w:pStyle w:val="TableParagraph"/>
              <w:ind w:left="69"/>
              <w:rPr>
                <w:rFonts w:asciiTheme="minorHAnsi" w:hAnsiTheme="minorHAnsi" w:cstheme="minorHAnsi"/>
                <w:i/>
              </w:rPr>
            </w:pPr>
            <w:r w:rsidRPr="00FD706F">
              <w:rPr>
                <w:rFonts w:asciiTheme="minorHAnsi" w:hAnsiTheme="minorHAnsi" w:cstheme="minorHAnsi"/>
                <w:i/>
                <w:iCs/>
                <w:lang w:val="et"/>
              </w:rPr>
              <w:t xml:space="preserve">Ettevõtte töös ning renoveerimis- ja ehitustöödel võetakse arvesse kohaliku kultuuri autentseid </w:t>
            </w:r>
            <w:r w:rsidRPr="00FD706F" w:rsidR="00423848">
              <w:rPr>
                <w:rFonts w:asciiTheme="minorHAnsi" w:hAnsiTheme="minorHAnsi" w:cstheme="minorHAnsi"/>
                <w:i/>
                <w:iCs/>
                <w:lang w:val="et"/>
              </w:rPr>
              <w:t>elemente</w:t>
            </w:r>
            <w:r w:rsidRPr="00FD706F">
              <w:rPr>
                <w:rFonts w:asciiTheme="minorHAnsi" w:hAnsiTheme="minorHAnsi" w:cstheme="minorHAnsi"/>
                <w:i/>
                <w:iCs/>
                <w:lang w:val="et"/>
              </w:rPr>
              <w:t>. (S)</w:t>
            </w:r>
          </w:p>
          <w:p w:rsidRPr="00FD706F" w:rsidR="00593968" w:rsidP="002922BD" w:rsidRDefault="00593968" w14:paraId="1B73B9B5" w14:textId="77777777">
            <w:pPr>
              <w:pStyle w:val="TableParagraph"/>
              <w:ind w:left="0"/>
              <w:rPr>
                <w:rFonts w:asciiTheme="minorHAnsi" w:hAnsiTheme="minorHAnsi" w:cstheme="minorHAnsi"/>
              </w:rPr>
            </w:pPr>
          </w:p>
          <w:p w:rsidRPr="00FD706F" w:rsidR="00593968" w:rsidP="002922BD" w:rsidRDefault="00DA578E" w14:paraId="41A81DCF" w14:textId="77777777">
            <w:pPr>
              <w:pStyle w:val="TableParagraph"/>
              <w:ind w:left="69"/>
              <w:rPr>
                <w:rFonts w:asciiTheme="minorHAnsi" w:hAnsiTheme="minorHAnsi" w:cstheme="minorHAnsi"/>
              </w:rPr>
            </w:pPr>
            <w:r w:rsidRPr="00FD706F">
              <w:rPr>
                <w:rFonts w:asciiTheme="minorHAnsi" w:hAnsiTheme="minorHAnsi" w:cstheme="minorHAnsi"/>
                <w:lang w:val="et"/>
              </w:rPr>
              <w:t>HH, LP, V, KK, R, A</w:t>
            </w:r>
          </w:p>
        </w:tc>
        <w:tc>
          <w:tcPr>
            <w:tcW w:w="9943" w:type="dxa"/>
          </w:tcPr>
          <w:p w:rsidRPr="00FD706F" w:rsidR="00593968" w:rsidP="002922BD" w:rsidRDefault="00DA578E" w14:paraId="698C6BDB" w14:textId="77777777">
            <w:pPr>
              <w:pStyle w:val="TableParagraph"/>
              <w:ind w:left="68"/>
              <w:rPr>
                <w:rFonts w:asciiTheme="minorHAnsi" w:hAnsiTheme="minorHAnsi" w:cstheme="minorHAnsi"/>
              </w:rPr>
            </w:pPr>
            <w:r w:rsidRPr="00FD706F">
              <w:rPr>
                <w:rFonts w:asciiTheme="minorHAnsi" w:hAnsiTheme="minorHAnsi" w:cstheme="minorHAnsi"/>
                <w:lang w:val="et"/>
              </w:rPr>
              <w:t xml:space="preserve">Mis puudutab selle tööd, renoveerimist või hoonete ehitust, siis ettevõte toimib kestlikul viisil ja kasutab </w:t>
            </w:r>
            <w:proofErr w:type="spellStart"/>
            <w:r w:rsidRPr="00FD706F">
              <w:rPr>
                <w:rFonts w:asciiTheme="minorHAnsi" w:hAnsiTheme="minorHAnsi" w:cstheme="minorHAnsi"/>
                <w:lang w:val="et"/>
              </w:rPr>
              <w:t>kestlikke</w:t>
            </w:r>
            <w:proofErr w:type="spellEnd"/>
            <w:r w:rsidRPr="00FD706F">
              <w:rPr>
                <w:rFonts w:asciiTheme="minorHAnsi" w:hAnsiTheme="minorHAnsi" w:cstheme="minorHAnsi"/>
                <w:lang w:val="et"/>
              </w:rPr>
              <w:t xml:space="preserve"> materjale, mis sobivad kohalike oludega.</w:t>
            </w:r>
          </w:p>
          <w:p w:rsidRPr="00FD706F" w:rsidR="00593968" w:rsidP="002922BD" w:rsidRDefault="00593968" w14:paraId="4B12B2B5" w14:textId="77777777">
            <w:pPr>
              <w:pStyle w:val="TableParagraph"/>
              <w:spacing w:before="12"/>
              <w:ind w:left="0"/>
              <w:rPr>
                <w:rFonts w:asciiTheme="minorHAnsi" w:hAnsiTheme="minorHAnsi" w:cstheme="minorHAnsi"/>
              </w:rPr>
            </w:pPr>
          </w:p>
          <w:p w:rsidRPr="00FD706F" w:rsidR="00593968" w:rsidP="002922BD" w:rsidRDefault="00DA578E" w14:paraId="275EB727" w14:textId="5F227AEB">
            <w:pPr>
              <w:pStyle w:val="TableParagraph"/>
              <w:ind w:left="68"/>
              <w:rPr>
                <w:rFonts w:asciiTheme="minorHAnsi" w:hAnsiTheme="minorHAnsi" w:cstheme="minorHAnsi"/>
              </w:rPr>
            </w:pPr>
            <w:r w:rsidRPr="00FD706F">
              <w:rPr>
                <w:rFonts w:asciiTheme="minorHAnsi" w:hAnsiTheme="minorHAnsi" w:cstheme="minorHAnsi"/>
                <w:lang w:val="et"/>
              </w:rPr>
              <w:t xml:space="preserve">Ettevõte väärtustab ja kaasab oma tegevusse kohaliku kultuuri traditsioonilisi ning tänapäevaseid autentseid </w:t>
            </w:r>
            <w:r w:rsidRPr="00FD706F" w:rsidR="00423848">
              <w:rPr>
                <w:rFonts w:asciiTheme="minorHAnsi" w:hAnsiTheme="minorHAnsi" w:cstheme="minorHAnsi"/>
                <w:lang w:val="et"/>
              </w:rPr>
              <w:t>elemente</w:t>
            </w:r>
            <w:r w:rsidRPr="00FD706F">
              <w:rPr>
                <w:rFonts w:asciiTheme="minorHAnsi" w:hAnsiTheme="minorHAnsi" w:cstheme="minorHAnsi"/>
                <w:lang w:val="et"/>
              </w:rPr>
              <w:t>.</w:t>
            </w:r>
          </w:p>
          <w:p w:rsidRPr="00FD706F" w:rsidR="00593968" w:rsidP="002922BD" w:rsidRDefault="00593968" w14:paraId="77A50E22" w14:textId="77777777">
            <w:pPr>
              <w:pStyle w:val="TableParagraph"/>
              <w:ind w:left="0"/>
              <w:rPr>
                <w:rFonts w:asciiTheme="minorHAnsi" w:hAnsiTheme="minorHAnsi" w:cstheme="minorHAnsi"/>
              </w:rPr>
            </w:pPr>
          </w:p>
          <w:p w:rsidRPr="00FD706F" w:rsidR="00593968" w:rsidP="002922BD" w:rsidRDefault="00DA578E" w14:paraId="121C2CAF" w14:textId="77777777">
            <w:pPr>
              <w:pStyle w:val="TableParagraph"/>
              <w:ind w:left="68"/>
              <w:rPr>
                <w:rFonts w:asciiTheme="minorHAnsi" w:hAnsiTheme="minorHAnsi" w:cstheme="minorHAnsi"/>
              </w:rPr>
            </w:pPr>
            <w:r w:rsidRPr="00FD706F">
              <w:rPr>
                <w:rFonts w:asciiTheme="minorHAnsi" w:hAnsiTheme="minorHAnsi" w:cstheme="minorHAnsi"/>
                <w:lang w:val="et"/>
              </w:rPr>
              <w:t>Alati tuleb järgida õigusakte ja eeskirju, mis puudutavad ettevõtte tööd ning renoveerimist või uute hoonete ehitust. Materjalide, tehnoloogia ja tööriistade kasutamise puhul säästvateks renoveerimis- või ehitustöödeks on soovitatav kasutada ära kohalikku haridust, teadmisi ja kogemust. Alati austatakse kohalike kogukondade intellektuaalomandiõigusi.</w:t>
            </w:r>
          </w:p>
          <w:p w:rsidRPr="00FD706F" w:rsidR="00593968" w:rsidP="002922BD" w:rsidRDefault="00593968" w14:paraId="5DEAF2A4" w14:textId="77777777">
            <w:pPr>
              <w:pStyle w:val="TableParagraph"/>
              <w:ind w:left="0"/>
              <w:rPr>
                <w:rFonts w:asciiTheme="minorHAnsi" w:hAnsiTheme="minorHAnsi" w:cstheme="minorHAnsi"/>
              </w:rPr>
            </w:pPr>
          </w:p>
          <w:p w:rsidRPr="00FD706F" w:rsidR="00593968" w:rsidP="002922BD" w:rsidRDefault="00DA578E" w14:paraId="196B58D8" w14:textId="77777777">
            <w:pPr>
              <w:pStyle w:val="TableParagraph"/>
              <w:ind w:left="68"/>
              <w:rPr>
                <w:rFonts w:asciiTheme="minorHAnsi" w:hAnsiTheme="minorHAnsi" w:cstheme="minorHAnsi"/>
              </w:rPr>
            </w:pPr>
            <w:r w:rsidRPr="00FD706F">
              <w:rPr>
                <w:rFonts w:asciiTheme="minorHAnsi" w:hAnsiTheme="minorHAnsi" w:cstheme="minorHAnsi"/>
                <w:lang w:val="et"/>
              </w:rPr>
              <w:t>Auditi ajal näitab ettevõte oma suhtumist kestlikesse tavadesse ja materjalidesse, kohaliku kultuuri autentsetesse osadesse ning et kohalike kogukondade intellektuaalomandi õigusi ei ole ettevõtte tegevuse, renoveerimise ega uute hoonete ehituse tõttu rikutud.</w:t>
            </w:r>
          </w:p>
        </w:tc>
      </w:tr>
      <w:tr w:rsidRPr="002922BD" w:rsidR="00593968" w:rsidTr="000D30C4" w14:paraId="39F2B611" w14:textId="77777777">
        <w:trPr>
          <w:trHeight w:val="20"/>
        </w:trPr>
        <w:tc>
          <w:tcPr>
            <w:tcW w:w="14051" w:type="dxa"/>
            <w:gridSpan w:val="3"/>
          </w:tcPr>
          <w:p w:rsidRPr="002922BD" w:rsidR="00593968" w:rsidP="002922BD" w:rsidRDefault="00593968" w14:paraId="09B50AD0" w14:textId="77777777">
            <w:pPr>
              <w:pStyle w:val="TableParagraph"/>
              <w:spacing w:before="11"/>
              <w:ind w:left="0"/>
              <w:rPr>
                <w:rFonts w:asciiTheme="minorHAnsi" w:hAnsiTheme="minorHAnsi" w:cstheme="minorHAnsi"/>
              </w:rPr>
            </w:pPr>
          </w:p>
          <w:p w:rsidRPr="002922BD" w:rsidR="00593968" w:rsidP="002922BD" w:rsidRDefault="00DA578E" w14:paraId="016C7C8C" w14:textId="77777777">
            <w:pPr>
              <w:pStyle w:val="TableParagraph"/>
              <w:ind w:left="6387"/>
              <w:rPr>
                <w:rFonts w:asciiTheme="minorHAnsi" w:hAnsiTheme="minorHAnsi" w:cstheme="minorHAnsi"/>
                <w:b/>
              </w:rPr>
            </w:pPr>
            <w:r>
              <w:rPr>
                <w:rFonts w:asciiTheme="minorHAnsi" w:hAnsiTheme="minorHAnsi" w:cstheme="minorHAnsi"/>
                <w:b/>
                <w:bCs/>
                <w:lang w:val="et"/>
              </w:rPr>
              <w:t>10. HALJASALAD</w:t>
            </w:r>
          </w:p>
        </w:tc>
      </w:tr>
      <w:tr w:rsidRPr="002922BD" w:rsidR="003B0388" w:rsidTr="000D30C4" w14:paraId="393A17AF" w14:textId="77777777">
        <w:trPr>
          <w:trHeight w:val="20"/>
        </w:trPr>
        <w:tc>
          <w:tcPr>
            <w:tcW w:w="848" w:type="dxa"/>
          </w:tcPr>
          <w:p w:rsidRPr="002922BD" w:rsidR="003B0388" w:rsidP="002922BD" w:rsidRDefault="00D33994" w14:paraId="2F3F6E4A" w14:textId="49EEA3EB">
            <w:pPr>
              <w:pStyle w:val="TableParagraph"/>
              <w:spacing w:line="268" w:lineRule="exact"/>
              <w:rPr>
                <w:rFonts w:asciiTheme="minorHAnsi" w:hAnsiTheme="minorHAnsi" w:cstheme="minorHAnsi"/>
              </w:rPr>
            </w:pPr>
            <w:r>
              <w:rPr>
                <w:rFonts w:asciiTheme="minorHAnsi" w:hAnsiTheme="minorHAnsi" w:cstheme="minorHAnsi"/>
                <w:lang w:val="et"/>
              </w:rPr>
              <w:t>10.</w:t>
            </w:r>
            <w:r w:rsidR="003B0388">
              <w:rPr>
                <w:rFonts w:asciiTheme="minorHAnsi" w:hAnsiTheme="minorHAnsi" w:cstheme="minorHAnsi"/>
                <w:lang w:val="et"/>
              </w:rPr>
              <w:t>1</w:t>
            </w:r>
          </w:p>
        </w:tc>
        <w:tc>
          <w:tcPr>
            <w:tcW w:w="3260" w:type="dxa"/>
          </w:tcPr>
          <w:p w:rsidRPr="002922BD" w:rsidR="003B0388" w:rsidP="002922BD" w:rsidRDefault="00C40491" w14:paraId="2F76D018" w14:textId="5DDDC527">
            <w:pPr>
              <w:pStyle w:val="TableParagraph"/>
              <w:rPr>
                <w:rFonts w:asciiTheme="minorHAnsi" w:hAnsiTheme="minorHAnsi" w:cstheme="minorHAnsi"/>
              </w:rPr>
            </w:pPr>
            <w:r w:rsidRPr="00C40491">
              <w:rPr>
                <w:rFonts w:asciiTheme="minorHAnsi" w:hAnsiTheme="minorHAnsi" w:cstheme="minorHAnsi"/>
                <w:lang w:val="et"/>
              </w:rPr>
              <w:t xml:space="preserve">Keemilisi pestitsiide ja väetiseid ettevõtte territooriumil ei kasutata, välja arvatud juhul, kui neile ei ole orgaanilisi ega looduslikke alternatiive. </w:t>
            </w:r>
            <w:r w:rsidR="003B0388">
              <w:rPr>
                <w:rFonts w:asciiTheme="minorHAnsi" w:hAnsiTheme="minorHAnsi" w:cstheme="minorHAnsi"/>
                <w:lang w:val="et"/>
              </w:rPr>
              <w:t>(K)</w:t>
            </w:r>
          </w:p>
          <w:p w:rsidRPr="002922BD" w:rsidR="003B0388" w:rsidP="002922BD" w:rsidRDefault="003B0388" w14:paraId="7C19FFEF" w14:textId="77777777">
            <w:pPr>
              <w:pStyle w:val="TableParagraph"/>
              <w:spacing w:before="10"/>
              <w:ind w:left="0"/>
              <w:rPr>
                <w:rFonts w:asciiTheme="minorHAnsi" w:hAnsiTheme="minorHAnsi" w:cstheme="minorHAnsi"/>
              </w:rPr>
            </w:pPr>
          </w:p>
          <w:p w:rsidRPr="002922BD" w:rsidR="003B0388" w:rsidP="002922BD" w:rsidRDefault="003B0388" w14:paraId="0C7C5E27"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3B0388" w:rsidP="002922BD" w:rsidRDefault="003B0388" w14:paraId="1A34A80E" w14:textId="77777777">
            <w:pPr>
              <w:pStyle w:val="TableParagraph"/>
              <w:jc w:val="both"/>
              <w:rPr>
                <w:rFonts w:asciiTheme="minorHAnsi" w:hAnsiTheme="minorHAnsi" w:cstheme="minorHAnsi"/>
              </w:rPr>
            </w:pPr>
            <w:r>
              <w:rPr>
                <w:rFonts w:asciiTheme="minorHAnsi" w:hAnsiTheme="minorHAnsi" w:cstheme="minorHAnsi"/>
                <w:lang w:val="et"/>
              </w:rPr>
              <w:t>Kui ettevõttes on haljasalad, siis selleks, et vähendada kemikaalide kasutust ja maismaa/vee ökosüsteemide reostusriski ning terviseriski, ei kasutata keemilisi pestitsiide (sealhulgas herbitsiide) ega väetisi.</w:t>
            </w:r>
          </w:p>
          <w:p w:rsidRPr="002922BD" w:rsidR="003B0388" w:rsidP="002922BD" w:rsidRDefault="003B0388" w14:paraId="711FE92A" w14:textId="77777777">
            <w:pPr>
              <w:pStyle w:val="TableParagraph"/>
              <w:spacing w:before="9"/>
              <w:ind w:left="0"/>
              <w:rPr>
                <w:rFonts w:asciiTheme="minorHAnsi" w:hAnsiTheme="minorHAnsi" w:cstheme="minorHAnsi"/>
              </w:rPr>
            </w:pPr>
          </w:p>
          <w:p w:rsidRPr="002922BD" w:rsidR="003B0388" w:rsidP="003B0388" w:rsidRDefault="003B0388" w14:paraId="04D481F3" w14:textId="66B5E482">
            <w:pPr>
              <w:pStyle w:val="TableParagraph"/>
              <w:spacing w:before="1"/>
              <w:rPr>
                <w:rFonts w:asciiTheme="minorHAnsi" w:hAnsiTheme="minorHAnsi" w:cstheme="minorHAnsi"/>
              </w:rPr>
            </w:pPr>
            <w:r>
              <w:rPr>
                <w:rFonts w:asciiTheme="minorHAnsi" w:hAnsiTheme="minorHAnsi" w:cstheme="minorHAnsi"/>
                <w:lang w:val="et"/>
              </w:rPr>
              <w:t xml:space="preserve">Kui pestitsiide ja väetisi on vaja kasutada (soovitatavalt kontrollitakse seda iga-aastase pinnaseprooviga), kasutatakse orgaanilisi või looduslikke aineid. Need võivad olla looduslikud/orgaanilised mullaomaduste parandajad. Keemilisi pestitsiide saab asendada ka gaasileegi või mehaanilise umbrohutõrjega. Ettevõte võib kasutada keemilisi pestitsiide ja väetisi ainult sellisel juhul, kui orgaanilised ega looduslikud võimalused ei ole </w:t>
            </w:r>
            <w:r>
              <w:rPr>
                <w:rFonts w:asciiTheme="minorHAnsi" w:hAnsiTheme="minorHAnsi" w:cstheme="minorHAnsi"/>
                <w:lang w:val="et"/>
              </w:rPr>
              <w:t>kättesaadavad. Sellisel juhul ostetakse ja kasutatakse ainult kasutusvalmis tooteid, eelistatult pikaajalise toimega, ning tavaliselt kasutatakse neid ainult korra aastas ja nii vähe kui võimalik.</w:t>
            </w:r>
          </w:p>
          <w:p w:rsidRPr="002922BD" w:rsidR="003B0388" w:rsidP="002922BD" w:rsidRDefault="003B0388" w14:paraId="6789EA1E" w14:textId="77777777">
            <w:pPr>
              <w:pStyle w:val="TableParagraph"/>
              <w:spacing w:before="1"/>
              <w:ind w:left="0"/>
              <w:rPr>
                <w:rFonts w:asciiTheme="minorHAnsi" w:hAnsiTheme="minorHAnsi" w:cstheme="minorHAnsi"/>
              </w:rPr>
            </w:pPr>
          </w:p>
          <w:p w:rsidR="003B0388" w:rsidP="002922BD" w:rsidRDefault="003B0388" w14:paraId="231DB4BB" w14:textId="7CFF81CA">
            <w:pPr>
              <w:pStyle w:val="TableParagraph"/>
              <w:rPr>
                <w:rFonts w:asciiTheme="minorHAnsi" w:hAnsiTheme="minorHAnsi" w:cstheme="minorHAnsi"/>
              </w:rPr>
            </w:pPr>
            <w:r>
              <w:rPr>
                <w:rFonts w:asciiTheme="minorHAnsi" w:hAnsiTheme="minorHAnsi" w:cstheme="minorHAnsi"/>
                <w:lang w:val="et"/>
              </w:rPr>
              <w:t xml:space="preserve">Pestitsiide võivad kasutada üksnes töötajad või selleks koolitatud/loa saanud </w:t>
            </w:r>
            <w:proofErr w:type="spellStart"/>
            <w:r>
              <w:rPr>
                <w:rFonts w:asciiTheme="minorHAnsi" w:hAnsiTheme="minorHAnsi" w:cstheme="minorHAnsi"/>
                <w:lang w:val="et"/>
              </w:rPr>
              <w:t>välistöövõtjad</w:t>
            </w:r>
            <w:proofErr w:type="spellEnd"/>
            <w:r>
              <w:rPr>
                <w:rFonts w:asciiTheme="minorHAnsi" w:hAnsiTheme="minorHAnsi" w:cstheme="minorHAnsi"/>
                <w:lang w:val="et"/>
              </w:rPr>
              <w:t>. Keemilisi aineid ladustatakse õigesti (vt kriteerium 6.6).</w:t>
            </w:r>
          </w:p>
          <w:p w:rsidRPr="002922BD" w:rsidR="003B0388" w:rsidP="002922BD" w:rsidRDefault="003B0388" w14:paraId="71231FCF" w14:textId="77777777">
            <w:pPr>
              <w:pStyle w:val="TableParagraph"/>
              <w:rPr>
                <w:rFonts w:asciiTheme="minorHAnsi" w:hAnsiTheme="minorHAnsi" w:cstheme="minorHAnsi"/>
              </w:rPr>
            </w:pPr>
          </w:p>
          <w:p w:rsidRPr="002922BD" w:rsidR="003B0388" w:rsidP="003B0388" w:rsidRDefault="003B0388" w14:paraId="53825510" w14:textId="4E50AEAC">
            <w:pPr>
              <w:pStyle w:val="TableParagraph"/>
              <w:spacing w:line="268" w:lineRule="exact"/>
              <w:rPr>
                <w:rFonts w:asciiTheme="minorHAnsi" w:hAnsiTheme="minorHAnsi" w:cstheme="minorHAnsi"/>
              </w:rPr>
            </w:pPr>
            <w:r>
              <w:rPr>
                <w:rFonts w:asciiTheme="minorHAnsi" w:hAnsiTheme="minorHAnsi" w:cstheme="minorHAnsi"/>
                <w:lang w:val="et"/>
              </w:rPr>
              <w:t>See kriteerium kehtib ka siis, kui ettevõtte haljasalade hooldust ostetakse sisse teenuseosutajalt.</w:t>
            </w:r>
          </w:p>
          <w:p w:rsidRPr="002922BD" w:rsidR="003B0388" w:rsidP="002922BD" w:rsidRDefault="003B0388" w14:paraId="4A061EC7" w14:textId="77777777">
            <w:pPr>
              <w:pStyle w:val="TableParagraph"/>
              <w:ind w:left="0"/>
              <w:rPr>
                <w:rFonts w:asciiTheme="minorHAnsi" w:hAnsiTheme="minorHAnsi" w:cstheme="minorHAnsi"/>
              </w:rPr>
            </w:pPr>
          </w:p>
          <w:p w:rsidRPr="002922BD" w:rsidR="003B0388" w:rsidP="002922BD" w:rsidRDefault="003B0388" w14:paraId="30E76C7F" w14:textId="67D79B92">
            <w:pPr>
              <w:pStyle w:val="TableParagraph"/>
              <w:rPr>
                <w:rFonts w:asciiTheme="minorHAnsi" w:hAnsiTheme="minorHAnsi" w:cstheme="minorHAnsi"/>
              </w:rPr>
            </w:pPr>
            <w:r>
              <w:rPr>
                <w:rFonts w:asciiTheme="minorHAnsi" w:hAnsiTheme="minorHAnsi" w:cstheme="minorHAnsi"/>
                <w:lang w:val="et"/>
              </w:rPr>
              <w:t>Auditi ajal esitab ettevõte kirjaliku korra pestitsiidide ja väetiste kasutamise kohta haljasaladel, mis tõendab, et keemilisi pestitsiide ega väetisi ei kasutata, välja arvatud juhul, kui puuduvad orgaanilised või looduslikud valikud. Kui haljasalade hooldust ostetakse sisse mõnelt teenuseosutajalt, siis esitab see teenuseosutaja oma korra pestitsiidide ja väetiste kasutamise kohta ettevõtte haljasaladel. Visuaalse ülevaatuse ajal võidakse teha pisteline kontroll, et kontrollida kriteeriumi täitmist.</w:t>
            </w:r>
          </w:p>
        </w:tc>
      </w:tr>
      <w:tr w:rsidRPr="002922BD" w:rsidR="00593968" w:rsidTr="000D30C4" w14:paraId="794A38EC" w14:textId="77777777">
        <w:trPr>
          <w:trHeight w:val="20"/>
        </w:trPr>
        <w:tc>
          <w:tcPr>
            <w:tcW w:w="848" w:type="dxa"/>
          </w:tcPr>
          <w:p w:rsidRPr="002922BD" w:rsidR="00593968" w:rsidP="002922BD" w:rsidRDefault="00D33994" w14:paraId="2584AFDD" w14:textId="78E80D34">
            <w:pPr>
              <w:pStyle w:val="TableParagraph"/>
              <w:spacing w:line="268" w:lineRule="exact"/>
              <w:rPr>
                <w:rFonts w:asciiTheme="minorHAnsi" w:hAnsiTheme="minorHAnsi" w:cstheme="minorHAnsi"/>
              </w:rPr>
            </w:pPr>
            <w:r>
              <w:rPr>
                <w:rFonts w:asciiTheme="minorHAnsi" w:hAnsiTheme="minorHAnsi" w:cstheme="minorHAnsi"/>
                <w:lang w:val="et"/>
              </w:rPr>
              <w:t>10.</w:t>
            </w:r>
            <w:r w:rsidR="00DA578E">
              <w:rPr>
                <w:rFonts w:asciiTheme="minorHAnsi" w:hAnsiTheme="minorHAnsi" w:cstheme="minorHAnsi"/>
                <w:lang w:val="et"/>
              </w:rPr>
              <w:t>2</w:t>
            </w:r>
          </w:p>
        </w:tc>
        <w:tc>
          <w:tcPr>
            <w:tcW w:w="3260" w:type="dxa"/>
          </w:tcPr>
          <w:p w:rsidRPr="002922BD" w:rsidR="00593968" w:rsidP="002922BD" w:rsidRDefault="00DA578E" w14:paraId="6E5B67D5" w14:textId="77777777">
            <w:pPr>
              <w:pStyle w:val="TableParagraph"/>
              <w:rPr>
                <w:rFonts w:asciiTheme="minorHAnsi" w:hAnsiTheme="minorHAnsi" w:cstheme="minorHAnsi"/>
              </w:rPr>
            </w:pPr>
            <w:r>
              <w:rPr>
                <w:rFonts w:asciiTheme="minorHAnsi" w:hAnsiTheme="minorHAnsi" w:cstheme="minorHAnsi"/>
                <w:lang w:val="et"/>
              </w:rPr>
              <w:t xml:space="preserve">Äsja ostetud muruniidukid peavad olema kas elektrilised, manuaalsed või </w:t>
            </w:r>
            <w:proofErr w:type="spellStart"/>
            <w:r>
              <w:rPr>
                <w:rFonts w:asciiTheme="minorHAnsi" w:hAnsiTheme="minorHAnsi" w:cstheme="minorHAnsi"/>
                <w:lang w:val="et"/>
              </w:rPr>
              <w:t>ökomärgisega</w:t>
            </w:r>
            <w:proofErr w:type="spellEnd"/>
            <w:r>
              <w:rPr>
                <w:rFonts w:asciiTheme="minorHAnsi" w:hAnsiTheme="minorHAnsi" w:cstheme="minorHAnsi"/>
                <w:lang w:val="et"/>
              </w:rPr>
              <w:t>. (K)</w:t>
            </w:r>
          </w:p>
          <w:p w:rsidRPr="002922BD" w:rsidR="00593968" w:rsidP="002922BD" w:rsidRDefault="00593968" w14:paraId="43AB3936" w14:textId="77777777">
            <w:pPr>
              <w:pStyle w:val="TableParagraph"/>
              <w:spacing w:before="10"/>
              <w:ind w:left="0"/>
              <w:rPr>
                <w:rFonts w:asciiTheme="minorHAnsi" w:hAnsiTheme="minorHAnsi" w:cstheme="minorHAnsi"/>
              </w:rPr>
            </w:pPr>
          </w:p>
          <w:p w:rsidRPr="002922BD" w:rsidR="00593968" w:rsidP="002922BD" w:rsidRDefault="00DA578E" w14:paraId="1ABE9693"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CA34398" w14:textId="77777777">
            <w:pPr>
              <w:pStyle w:val="TableParagraph"/>
              <w:rPr>
                <w:rFonts w:asciiTheme="minorHAnsi" w:hAnsiTheme="minorHAnsi" w:cstheme="minorHAnsi"/>
              </w:rPr>
            </w:pPr>
            <w:r>
              <w:rPr>
                <w:rFonts w:asciiTheme="minorHAnsi" w:hAnsiTheme="minorHAnsi" w:cstheme="minorHAnsi"/>
                <w:lang w:val="et"/>
              </w:rPr>
              <w:t>Kui ettevõttel on haljasalad, siis peavad viimase 12 kuu jooksul ostetud muruniidukid olema energiatõhusad, madala müratasemega ja vähese CO</w:t>
            </w:r>
            <w:r>
              <w:rPr>
                <w:rFonts w:asciiTheme="minorHAnsi" w:hAnsiTheme="minorHAnsi" w:cstheme="minorHAnsi"/>
                <w:vertAlign w:val="subscript"/>
                <w:lang w:val="et"/>
              </w:rPr>
              <w:t xml:space="preserve">2 </w:t>
            </w:r>
            <w:r>
              <w:rPr>
                <w:rFonts w:asciiTheme="minorHAnsi" w:hAnsiTheme="minorHAnsi" w:cstheme="minorHAnsi"/>
                <w:lang w:val="et"/>
              </w:rPr>
              <w:t xml:space="preserve">heitega. Muruniidukid on manuaalsed või elektrilised või neile on antud </w:t>
            </w:r>
            <w:proofErr w:type="spellStart"/>
            <w:r>
              <w:rPr>
                <w:rFonts w:asciiTheme="minorHAnsi" w:hAnsiTheme="minorHAnsi" w:cstheme="minorHAnsi"/>
                <w:lang w:val="et"/>
              </w:rPr>
              <w:t>ökomärgis</w:t>
            </w:r>
            <w:proofErr w:type="spellEnd"/>
            <w:r>
              <w:rPr>
                <w:rFonts w:asciiTheme="minorHAnsi" w:hAnsiTheme="minorHAnsi" w:cstheme="minorHAnsi"/>
                <w:lang w:val="et"/>
              </w:rPr>
              <w:t>.</w:t>
            </w:r>
          </w:p>
          <w:p w:rsidRPr="002922BD" w:rsidR="00593968" w:rsidP="002922BD" w:rsidRDefault="00593968" w14:paraId="3E64EEEB" w14:textId="77777777">
            <w:pPr>
              <w:pStyle w:val="TableParagraph"/>
              <w:spacing w:before="9"/>
              <w:ind w:left="0"/>
              <w:rPr>
                <w:rFonts w:asciiTheme="minorHAnsi" w:hAnsiTheme="minorHAnsi" w:cstheme="minorHAnsi"/>
              </w:rPr>
            </w:pPr>
          </w:p>
          <w:p w:rsidRPr="002922BD" w:rsidR="00593968" w:rsidP="002922BD" w:rsidRDefault="00DA578E" w14:paraId="412E78E6" w14:textId="664EF2AD">
            <w:pPr>
              <w:pStyle w:val="TableParagraph"/>
              <w:spacing w:before="1"/>
              <w:rPr>
                <w:rFonts w:asciiTheme="minorHAnsi" w:hAnsiTheme="minorHAnsi" w:cstheme="minorHAnsi"/>
              </w:rPr>
            </w:pPr>
            <w:r>
              <w:rPr>
                <w:rFonts w:asciiTheme="minorHAnsi" w:hAnsiTheme="minorHAnsi" w:cstheme="minorHAnsi"/>
                <w:lang w:val="et"/>
              </w:rPr>
              <w:t>Kui ettevõtte muruga kaetud ala on suurem kui 4000 m</w:t>
            </w:r>
            <w:r w:rsidR="00D33994">
              <w:rPr>
                <w:rFonts w:asciiTheme="minorHAnsi" w:hAnsiTheme="minorHAnsi" w:cstheme="minorHAnsi"/>
                <w:vertAlign w:val="superscript"/>
                <w:lang w:val="et"/>
              </w:rPr>
              <w:t>2.</w:t>
            </w:r>
            <w:r>
              <w:rPr>
                <w:rFonts w:asciiTheme="minorHAnsi" w:hAnsiTheme="minorHAnsi" w:cstheme="minorHAnsi"/>
                <w:lang w:val="et"/>
              </w:rPr>
              <w:t xml:space="preserve"> on see kriteerium soovituslik. See kriteerium on soovituslik ka siis, kui ettevõtte haljasalade hooldust ostetakse sisse teenuseosutajalt.</w:t>
            </w:r>
          </w:p>
          <w:p w:rsidRPr="002922BD" w:rsidR="00593968" w:rsidP="002922BD" w:rsidRDefault="00593968" w14:paraId="2EE0ECFE" w14:textId="77777777">
            <w:pPr>
              <w:pStyle w:val="TableParagraph"/>
              <w:ind w:left="0"/>
              <w:rPr>
                <w:rFonts w:asciiTheme="minorHAnsi" w:hAnsiTheme="minorHAnsi" w:cstheme="minorHAnsi"/>
              </w:rPr>
            </w:pPr>
          </w:p>
          <w:p w:rsidRPr="002922BD" w:rsidR="00593968" w:rsidP="002922BD" w:rsidRDefault="00DA578E" w14:paraId="05F09329" w14:textId="77777777">
            <w:pPr>
              <w:pStyle w:val="TableParagraph"/>
              <w:spacing w:before="1"/>
              <w:rPr>
                <w:rFonts w:asciiTheme="minorHAnsi" w:hAnsiTheme="minorHAnsi" w:cstheme="minorHAnsi"/>
              </w:rPr>
            </w:pPr>
            <w:r>
              <w:rPr>
                <w:rFonts w:asciiTheme="minorHAnsi" w:hAnsiTheme="minorHAnsi" w:cstheme="minorHAnsi"/>
                <w:lang w:val="et"/>
              </w:rPr>
              <w:t>Auditi ajal esitab ettevõte dokumendid selle kohta, et ettevõtte viimase 12 kuu jooksul ostetud muruniidukid on keskkonnahoidlikud.</w:t>
            </w:r>
          </w:p>
        </w:tc>
      </w:tr>
      <w:tr w:rsidRPr="002922BD" w:rsidR="00593968" w:rsidTr="000D30C4" w14:paraId="4248434C" w14:textId="77777777">
        <w:trPr>
          <w:trHeight w:val="20"/>
        </w:trPr>
        <w:tc>
          <w:tcPr>
            <w:tcW w:w="848" w:type="dxa"/>
          </w:tcPr>
          <w:p w:rsidRPr="002922BD" w:rsidR="00593968" w:rsidP="002922BD" w:rsidRDefault="00D33994" w14:paraId="2F76BC4F" w14:textId="7AA53D39">
            <w:pPr>
              <w:pStyle w:val="TableParagraph"/>
              <w:spacing w:line="268" w:lineRule="exact"/>
              <w:rPr>
                <w:rFonts w:asciiTheme="minorHAnsi" w:hAnsiTheme="minorHAnsi" w:cstheme="minorHAnsi"/>
              </w:rPr>
            </w:pPr>
            <w:r>
              <w:rPr>
                <w:rFonts w:asciiTheme="minorHAnsi" w:hAnsiTheme="minorHAnsi" w:cstheme="minorHAnsi"/>
                <w:lang w:val="et"/>
              </w:rPr>
              <w:t>10.</w:t>
            </w:r>
            <w:r w:rsidR="00DA578E">
              <w:rPr>
                <w:rFonts w:asciiTheme="minorHAnsi" w:hAnsiTheme="minorHAnsi" w:cstheme="minorHAnsi"/>
                <w:lang w:val="et"/>
              </w:rPr>
              <w:t>3</w:t>
            </w:r>
          </w:p>
        </w:tc>
        <w:tc>
          <w:tcPr>
            <w:tcW w:w="3260" w:type="dxa"/>
          </w:tcPr>
          <w:p w:rsidRPr="002922BD" w:rsidR="00593968" w:rsidP="002922BD" w:rsidRDefault="00DA578E" w14:paraId="7922DEDD" w14:textId="77777777">
            <w:pPr>
              <w:pStyle w:val="TableParagraph"/>
              <w:rPr>
                <w:rFonts w:asciiTheme="minorHAnsi" w:hAnsiTheme="minorHAnsi" w:cstheme="minorHAnsi"/>
              </w:rPr>
            </w:pPr>
            <w:r>
              <w:rPr>
                <w:rFonts w:asciiTheme="minorHAnsi" w:hAnsiTheme="minorHAnsi" w:cstheme="minorHAnsi"/>
                <w:lang w:val="et"/>
              </w:rPr>
              <w:t>Vee säästmiseks on kehtestatud lillede ja aia kastmise kord. (K)</w:t>
            </w:r>
          </w:p>
          <w:p w:rsidRPr="002922BD" w:rsidR="00593968" w:rsidP="002922BD" w:rsidRDefault="00593968" w14:paraId="49CCBF04" w14:textId="77777777">
            <w:pPr>
              <w:pStyle w:val="TableParagraph"/>
              <w:spacing w:before="9"/>
              <w:ind w:left="0"/>
              <w:rPr>
                <w:rFonts w:asciiTheme="minorHAnsi" w:hAnsiTheme="minorHAnsi" w:cstheme="minorHAnsi"/>
              </w:rPr>
            </w:pPr>
          </w:p>
          <w:p w:rsidRPr="002922BD" w:rsidR="00593968" w:rsidP="002922BD" w:rsidRDefault="00DA578E" w14:paraId="4EC8EAAC"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0CDFA9BF" w14:textId="77777777">
            <w:pPr>
              <w:pStyle w:val="TableParagraph"/>
              <w:rPr>
                <w:rFonts w:asciiTheme="minorHAnsi" w:hAnsiTheme="minorHAnsi" w:cstheme="minorHAnsi"/>
              </w:rPr>
            </w:pPr>
            <w:r>
              <w:rPr>
                <w:rFonts w:asciiTheme="minorHAnsi" w:hAnsiTheme="minorHAnsi" w:cstheme="minorHAnsi"/>
                <w:lang w:val="et"/>
              </w:rPr>
              <w:t xml:space="preserve">Kastmisele kuluva vee vähendamiseks peab olema kehtestatud kord. Kastmissüsteem võib hõlmata näiteks hommikust või õhtust kastmist, niiskuseandurit või </w:t>
            </w:r>
            <w:proofErr w:type="spellStart"/>
            <w:r>
              <w:rPr>
                <w:rFonts w:asciiTheme="minorHAnsi" w:hAnsiTheme="minorHAnsi" w:cstheme="minorHAnsi"/>
                <w:lang w:val="et"/>
              </w:rPr>
              <w:t>tilkkastmissüsteemi</w:t>
            </w:r>
            <w:proofErr w:type="spellEnd"/>
            <w:r>
              <w:rPr>
                <w:rFonts w:asciiTheme="minorHAnsi" w:hAnsiTheme="minorHAnsi" w:cstheme="minorHAnsi"/>
                <w:lang w:val="et"/>
              </w:rPr>
              <w:t>, mille eesmärk on vähendada aurustumist ja tagada taimejuurtele parim mõju. Samuti võib lillede/aedade kastmiseks kasutada kogutud vihmavett ning puhastatud hall- ja reovett.</w:t>
            </w:r>
          </w:p>
          <w:p w:rsidRPr="002922BD" w:rsidR="00593968" w:rsidP="002922BD" w:rsidRDefault="00593968" w14:paraId="7B7FAF05" w14:textId="77777777">
            <w:pPr>
              <w:pStyle w:val="TableParagraph"/>
              <w:spacing w:before="10"/>
              <w:ind w:left="0"/>
              <w:rPr>
                <w:rFonts w:asciiTheme="minorHAnsi" w:hAnsiTheme="minorHAnsi" w:cstheme="minorHAnsi"/>
              </w:rPr>
            </w:pPr>
          </w:p>
          <w:p w:rsidRPr="002922BD" w:rsidR="00593968" w:rsidP="002922BD" w:rsidRDefault="00DA578E" w14:paraId="6C6A3A37" w14:textId="77777777">
            <w:pPr>
              <w:pStyle w:val="TableParagraph"/>
              <w:rPr>
                <w:rFonts w:asciiTheme="minorHAnsi" w:hAnsiTheme="minorHAnsi" w:cstheme="minorHAnsi"/>
              </w:rPr>
            </w:pPr>
            <w:r>
              <w:rPr>
                <w:rFonts w:asciiTheme="minorHAnsi" w:hAnsiTheme="minorHAnsi" w:cstheme="minorHAnsi"/>
                <w:lang w:val="et"/>
              </w:rPr>
              <w:t>Auditi ajal esitab ettevõte kirjaliku korra haljasala ja aia kastmise kohta ning võimaluse korral kontrollitakse visuaalse ülevaatuse ajal kastmisprotseduure.</w:t>
            </w:r>
          </w:p>
        </w:tc>
      </w:tr>
      <w:tr w:rsidRPr="002922BD" w:rsidR="003B0388" w:rsidTr="000D30C4" w14:paraId="45A9D3A4" w14:textId="77777777">
        <w:trPr>
          <w:trHeight w:val="20"/>
        </w:trPr>
        <w:tc>
          <w:tcPr>
            <w:tcW w:w="848" w:type="dxa"/>
          </w:tcPr>
          <w:p w:rsidRPr="002922BD" w:rsidR="003B0388" w:rsidP="002922BD" w:rsidRDefault="00D33994" w14:paraId="694A8310" w14:textId="716741D6">
            <w:pPr>
              <w:pStyle w:val="TableParagraph"/>
              <w:spacing w:line="268" w:lineRule="exact"/>
              <w:ind w:left="71"/>
              <w:rPr>
                <w:rFonts w:asciiTheme="minorHAnsi" w:hAnsiTheme="minorHAnsi" w:cstheme="minorHAnsi"/>
              </w:rPr>
            </w:pPr>
            <w:r>
              <w:rPr>
                <w:rFonts w:asciiTheme="minorHAnsi" w:hAnsiTheme="minorHAnsi" w:cstheme="minorHAnsi"/>
                <w:lang w:val="et"/>
              </w:rPr>
              <w:t>10.</w:t>
            </w:r>
            <w:r w:rsidR="003B0388">
              <w:rPr>
                <w:rFonts w:asciiTheme="minorHAnsi" w:hAnsiTheme="minorHAnsi" w:cstheme="minorHAnsi"/>
                <w:lang w:val="et"/>
              </w:rPr>
              <w:t>4</w:t>
            </w:r>
          </w:p>
        </w:tc>
        <w:tc>
          <w:tcPr>
            <w:tcW w:w="3260" w:type="dxa"/>
          </w:tcPr>
          <w:p w:rsidRPr="002922BD" w:rsidR="003B0388" w:rsidP="003B0388" w:rsidRDefault="003B0388" w14:paraId="335A0238" w14:textId="3CA4E751">
            <w:pPr>
              <w:pStyle w:val="TableParagraph"/>
              <w:ind w:left="69"/>
              <w:rPr>
                <w:rFonts w:asciiTheme="minorHAnsi" w:hAnsiTheme="minorHAnsi" w:cstheme="minorHAnsi"/>
                <w:i/>
              </w:rPr>
            </w:pPr>
            <w:r>
              <w:rPr>
                <w:rFonts w:asciiTheme="minorHAnsi" w:hAnsiTheme="minorHAnsi" w:cstheme="minorHAnsi"/>
                <w:i/>
                <w:iCs/>
                <w:lang w:val="et"/>
              </w:rPr>
              <w:t>Ettevõte näitab üles algatusvõimet, et kaitsta ja toetada ettevõtte territooriumil olevat kohalikku bioloogilist mitmekesisust. (K/S)</w:t>
            </w:r>
          </w:p>
          <w:p w:rsidRPr="002922BD" w:rsidR="003B0388" w:rsidP="002922BD" w:rsidRDefault="003B0388" w14:paraId="1F13DA97" w14:textId="77777777">
            <w:pPr>
              <w:pStyle w:val="TableParagraph"/>
              <w:ind w:left="0"/>
              <w:rPr>
                <w:rFonts w:asciiTheme="minorHAnsi" w:hAnsiTheme="minorHAnsi" w:cstheme="minorHAnsi"/>
              </w:rPr>
            </w:pPr>
          </w:p>
          <w:p w:rsidRPr="002922BD" w:rsidR="003B0388" w:rsidP="002922BD" w:rsidRDefault="003B0388" w14:paraId="57B587D4" w14:textId="77777777">
            <w:pPr>
              <w:pStyle w:val="TableParagraph"/>
              <w:ind w:left="69"/>
              <w:rPr>
                <w:rFonts w:asciiTheme="minorHAnsi" w:hAnsiTheme="minorHAnsi" w:cstheme="minorHAnsi"/>
              </w:rPr>
            </w:pPr>
            <w:r>
              <w:rPr>
                <w:rFonts w:asciiTheme="minorHAnsi" w:hAnsiTheme="minorHAnsi" w:cstheme="minorHAnsi"/>
                <w:lang w:val="et"/>
              </w:rPr>
              <w:t>HH, LP (K)</w:t>
            </w:r>
          </w:p>
          <w:p w:rsidRPr="002922BD" w:rsidR="003B0388" w:rsidP="002922BD" w:rsidRDefault="003B0388" w14:paraId="21F90B89" w14:textId="6A28B9F6">
            <w:pPr>
              <w:pStyle w:val="TableParagraph"/>
              <w:ind w:left="69"/>
              <w:rPr>
                <w:rFonts w:asciiTheme="minorHAnsi" w:hAnsiTheme="minorHAnsi" w:cstheme="minorHAnsi"/>
                <w:i/>
              </w:rPr>
            </w:pPr>
            <w:r>
              <w:rPr>
                <w:rFonts w:asciiTheme="minorHAnsi" w:hAnsiTheme="minorHAnsi" w:cstheme="minorHAnsi"/>
                <w:lang w:val="et"/>
              </w:rPr>
              <w:t>V, KK, R, A (S)</w:t>
            </w:r>
          </w:p>
        </w:tc>
        <w:tc>
          <w:tcPr>
            <w:tcW w:w="9943" w:type="dxa"/>
          </w:tcPr>
          <w:p w:rsidRPr="002922BD" w:rsidR="003B0388" w:rsidP="002922BD" w:rsidRDefault="003B0388" w14:paraId="6A3C4ACD" w14:textId="77777777">
            <w:pPr>
              <w:pStyle w:val="TableParagraph"/>
              <w:ind w:left="68"/>
              <w:rPr>
                <w:rFonts w:asciiTheme="minorHAnsi" w:hAnsiTheme="minorHAnsi" w:cstheme="minorHAnsi"/>
              </w:rPr>
            </w:pPr>
            <w:r>
              <w:rPr>
                <w:rFonts w:asciiTheme="minorHAnsi" w:hAnsiTheme="minorHAnsi" w:cstheme="minorHAnsi"/>
                <w:lang w:val="et"/>
              </w:rPr>
              <w:t>Selleks, et kaitsta, toetada ja rikastada kohalikku bioloogilist mitmekesisust, võtab ettevõte võimaluse korral meetmeid, mis soodustavad kohaliku bioloogilise mitmekesisuse elutingimusi ettevõtte territooriumil (või selle ümbruses).</w:t>
            </w:r>
          </w:p>
          <w:p w:rsidRPr="002922BD" w:rsidR="003B0388" w:rsidP="002922BD" w:rsidRDefault="003B0388" w14:paraId="260E97FB" w14:textId="77777777">
            <w:pPr>
              <w:pStyle w:val="TableParagraph"/>
              <w:spacing w:before="12"/>
              <w:ind w:left="0"/>
              <w:rPr>
                <w:rFonts w:asciiTheme="minorHAnsi" w:hAnsiTheme="minorHAnsi" w:cstheme="minorHAnsi"/>
              </w:rPr>
            </w:pPr>
          </w:p>
          <w:p w:rsidRPr="002922BD" w:rsidR="003B0388" w:rsidP="002922BD" w:rsidRDefault="003B0388" w14:paraId="019ECDC1" w14:textId="77777777">
            <w:pPr>
              <w:pStyle w:val="TableParagraph"/>
              <w:spacing w:line="249" w:lineRule="exact"/>
              <w:ind w:left="68"/>
              <w:rPr>
                <w:rFonts w:asciiTheme="minorHAnsi" w:hAnsiTheme="minorHAnsi" w:cstheme="minorHAnsi"/>
              </w:rPr>
            </w:pPr>
            <w:r>
              <w:rPr>
                <w:rFonts w:asciiTheme="minorHAnsi" w:hAnsiTheme="minorHAnsi" w:cstheme="minorHAnsi"/>
                <w:lang w:val="et"/>
              </w:rPr>
              <w:t>Meetmete hulka kuuluvad näiteks:</w:t>
            </w:r>
          </w:p>
          <w:p w:rsidRPr="002922BD" w:rsidR="003B0388" w:rsidP="002922BD" w:rsidRDefault="003B0388" w14:paraId="44481E0F" w14:textId="77777777">
            <w:pPr>
              <w:pStyle w:val="TableParagraph"/>
              <w:numPr>
                <w:ilvl w:val="0"/>
                <w:numId w:val="6"/>
              </w:numPr>
              <w:tabs>
                <w:tab w:val="left" w:pos="788"/>
                <w:tab w:val="left" w:pos="789"/>
              </w:tabs>
              <w:spacing w:line="280" w:lineRule="exact"/>
              <w:ind w:hanging="361"/>
              <w:rPr>
                <w:rFonts w:asciiTheme="minorHAnsi" w:hAnsiTheme="minorHAnsi" w:cstheme="minorHAnsi"/>
              </w:rPr>
            </w:pPr>
            <w:r>
              <w:rPr>
                <w:rFonts w:asciiTheme="minorHAnsi" w:hAnsiTheme="minorHAnsi" w:cstheme="minorHAnsi"/>
                <w:lang w:val="et"/>
              </w:rPr>
              <w:t>ettevõtte territooriumi haljastamine või looduslikkuse taastamine;</w:t>
            </w:r>
          </w:p>
          <w:p w:rsidRPr="002922BD" w:rsidR="003B0388" w:rsidP="002922BD" w:rsidRDefault="003B0388" w14:paraId="1DB60117" w14:textId="77777777">
            <w:pPr>
              <w:pStyle w:val="TableParagraph"/>
              <w:numPr>
                <w:ilvl w:val="0"/>
                <w:numId w:val="6"/>
              </w:numPr>
              <w:tabs>
                <w:tab w:val="left" w:pos="788"/>
                <w:tab w:val="left" w:pos="789"/>
              </w:tabs>
              <w:ind w:hanging="361"/>
              <w:rPr>
                <w:rFonts w:asciiTheme="minorHAnsi" w:hAnsiTheme="minorHAnsi" w:cstheme="minorHAnsi"/>
              </w:rPr>
            </w:pPr>
            <w:r>
              <w:rPr>
                <w:rFonts w:asciiTheme="minorHAnsi" w:hAnsiTheme="minorHAnsi" w:cstheme="minorHAnsi"/>
                <w:lang w:val="et"/>
              </w:rPr>
              <w:t>tolmeldajasõbralike haljasalade loomine/säilitamine;</w:t>
            </w:r>
          </w:p>
          <w:p w:rsidRPr="002922BD" w:rsidR="003B0388" w:rsidP="002922BD" w:rsidRDefault="003B0388" w14:paraId="6A5493EA" w14:textId="77777777">
            <w:pPr>
              <w:pStyle w:val="TableParagraph"/>
              <w:numPr>
                <w:ilvl w:val="0"/>
                <w:numId w:val="6"/>
              </w:numPr>
              <w:tabs>
                <w:tab w:val="left" w:pos="788"/>
                <w:tab w:val="left" w:pos="789"/>
              </w:tabs>
              <w:spacing w:before="1"/>
              <w:ind w:hanging="361"/>
              <w:rPr>
                <w:rFonts w:asciiTheme="minorHAnsi" w:hAnsiTheme="minorHAnsi" w:cstheme="minorHAnsi"/>
              </w:rPr>
            </w:pPr>
            <w:r>
              <w:rPr>
                <w:rFonts w:asciiTheme="minorHAnsi" w:hAnsiTheme="minorHAnsi" w:cstheme="minorHAnsi"/>
                <w:lang w:val="et"/>
              </w:rPr>
              <w:t>haljaskatuste ja/või -seinte paigaldamine/säilitamine;</w:t>
            </w:r>
          </w:p>
          <w:p w:rsidRPr="002922BD" w:rsidR="003B0388" w:rsidP="002922BD" w:rsidRDefault="003B0388" w14:paraId="49BB5990" w14:textId="77777777">
            <w:pPr>
              <w:pStyle w:val="TableParagraph"/>
              <w:numPr>
                <w:ilvl w:val="0"/>
                <w:numId w:val="6"/>
              </w:numPr>
              <w:tabs>
                <w:tab w:val="left" w:pos="788"/>
                <w:tab w:val="left" w:pos="789"/>
              </w:tabs>
              <w:spacing w:line="279" w:lineRule="exact"/>
              <w:ind w:hanging="361"/>
              <w:rPr>
                <w:rFonts w:asciiTheme="minorHAnsi" w:hAnsiTheme="minorHAnsi" w:cstheme="minorHAnsi"/>
              </w:rPr>
            </w:pPr>
            <w:r>
              <w:rPr>
                <w:rFonts w:asciiTheme="minorHAnsi" w:hAnsiTheme="minorHAnsi" w:cstheme="minorHAnsi"/>
                <w:lang w:val="et"/>
              </w:rPr>
              <w:t xml:space="preserve">kohalikke liike ohustavate </w:t>
            </w:r>
            <w:proofErr w:type="spellStart"/>
            <w:r>
              <w:rPr>
                <w:rFonts w:asciiTheme="minorHAnsi" w:hAnsiTheme="minorHAnsi" w:cstheme="minorHAnsi"/>
                <w:lang w:val="et"/>
              </w:rPr>
              <w:t>võõrliikide</w:t>
            </w:r>
            <w:proofErr w:type="spellEnd"/>
            <w:r>
              <w:rPr>
                <w:rFonts w:asciiTheme="minorHAnsi" w:hAnsiTheme="minorHAnsi" w:cstheme="minorHAnsi"/>
                <w:lang w:val="et"/>
              </w:rPr>
              <w:t xml:space="preserve"> hävitamine;</w:t>
            </w:r>
          </w:p>
          <w:p w:rsidRPr="002922BD" w:rsidR="003B0388" w:rsidP="002922BD" w:rsidRDefault="003B0388" w14:paraId="3367D62F" w14:textId="77777777">
            <w:pPr>
              <w:pStyle w:val="TableParagraph"/>
              <w:numPr>
                <w:ilvl w:val="0"/>
                <w:numId w:val="6"/>
              </w:numPr>
              <w:tabs>
                <w:tab w:val="left" w:pos="788"/>
                <w:tab w:val="left" w:pos="789"/>
              </w:tabs>
              <w:spacing w:line="279" w:lineRule="exact"/>
              <w:ind w:hanging="361"/>
              <w:rPr>
                <w:rFonts w:asciiTheme="minorHAnsi" w:hAnsiTheme="minorHAnsi" w:cstheme="minorHAnsi"/>
              </w:rPr>
            </w:pPr>
            <w:r>
              <w:rPr>
                <w:rFonts w:asciiTheme="minorHAnsi" w:hAnsiTheme="minorHAnsi" w:cstheme="minorHAnsi"/>
                <w:lang w:val="et"/>
              </w:rPr>
              <w:t>kohalike liikide kasutamine haljaskatustel, -seintel, aedades ja muudel välialadel;</w:t>
            </w:r>
          </w:p>
          <w:p w:rsidRPr="002922BD" w:rsidR="003B0388" w:rsidP="002922BD" w:rsidRDefault="003B0388" w14:paraId="31909FFE" w14:textId="77777777">
            <w:pPr>
              <w:pStyle w:val="TableParagraph"/>
              <w:numPr>
                <w:ilvl w:val="0"/>
                <w:numId w:val="6"/>
              </w:numPr>
              <w:tabs>
                <w:tab w:val="left" w:pos="788"/>
                <w:tab w:val="left" w:pos="789"/>
              </w:tabs>
              <w:spacing w:before="1"/>
              <w:ind w:hanging="361"/>
              <w:rPr>
                <w:rFonts w:asciiTheme="minorHAnsi" w:hAnsiTheme="minorHAnsi" w:cstheme="minorHAnsi"/>
              </w:rPr>
            </w:pPr>
            <w:r>
              <w:rPr>
                <w:rFonts w:asciiTheme="minorHAnsi" w:hAnsiTheme="minorHAnsi" w:cstheme="minorHAnsi"/>
                <w:lang w:val="et"/>
              </w:rPr>
              <w:t>kohalikele liikidele soodsate tingimuste loomine (näiteks linnumajad, putukahotellid, mesilastarud jne);</w:t>
            </w:r>
          </w:p>
          <w:p w:rsidRPr="002922BD" w:rsidR="003B0388" w:rsidP="002922BD" w:rsidRDefault="003B0388" w14:paraId="1456A1BA" w14:textId="77777777">
            <w:pPr>
              <w:pStyle w:val="TableParagraph"/>
              <w:numPr>
                <w:ilvl w:val="0"/>
                <w:numId w:val="6"/>
              </w:numPr>
              <w:tabs>
                <w:tab w:val="left" w:pos="788"/>
                <w:tab w:val="left" w:pos="789"/>
              </w:tabs>
              <w:rPr>
                <w:rFonts w:asciiTheme="minorHAnsi" w:hAnsiTheme="minorHAnsi" w:cstheme="minorHAnsi"/>
              </w:rPr>
            </w:pPr>
            <w:r>
              <w:rPr>
                <w:rFonts w:asciiTheme="minorHAnsi" w:hAnsiTheme="minorHAnsi" w:cstheme="minorHAnsi"/>
                <w:lang w:val="et"/>
              </w:rPr>
              <w:t>kohalike liikide (maismaa- või vee-/mereliikide) elukeskkonna (näiteks merikilpkonnade munemispaikade, mangroovide, korallrahude jne) kaitse ettevõtte territooriumil või selle lähedal;</w:t>
            </w:r>
          </w:p>
          <w:p w:rsidRPr="002922BD" w:rsidR="003B0388" w:rsidP="002922BD" w:rsidRDefault="003B0388" w14:paraId="5A8716DD" w14:textId="77777777">
            <w:pPr>
              <w:pStyle w:val="TableParagraph"/>
              <w:numPr>
                <w:ilvl w:val="0"/>
                <w:numId w:val="6"/>
              </w:numPr>
              <w:tabs>
                <w:tab w:val="left" w:pos="788"/>
                <w:tab w:val="left" w:pos="789"/>
              </w:tabs>
              <w:spacing w:before="2"/>
              <w:rPr>
                <w:rFonts w:asciiTheme="minorHAnsi" w:hAnsiTheme="minorHAnsi" w:cstheme="minorHAnsi"/>
              </w:rPr>
            </w:pPr>
            <w:r>
              <w:rPr>
                <w:rFonts w:asciiTheme="minorHAnsi" w:hAnsiTheme="minorHAnsi" w:cstheme="minorHAnsi"/>
                <w:lang w:val="et"/>
              </w:rPr>
              <w:t>kohaliku bioloogilise mitmekesisuse aktiivne kaitse valguse ja müra vähendamise abil ettevõtte aladel, kus metsloomad elavad või tihti käivad;</w:t>
            </w:r>
          </w:p>
          <w:p w:rsidRPr="002922BD" w:rsidR="003B0388" w:rsidP="002922BD" w:rsidRDefault="003B0388" w14:paraId="0B850244" w14:textId="77777777">
            <w:pPr>
              <w:pStyle w:val="TableParagraph"/>
              <w:numPr>
                <w:ilvl w:val="0"/>
                <w:numId w:val="6"/>
              </w:numPr>
              <w:tabs>
                <w:tab w:val="left" w:pos="788"/>
                <w:tab w:val="left" w:pos="789"/>
              </w:tabs>
              <w:rPr>
                <w:rFonts w:asciiTheme="minorHAnsi" w:hAnsiTheme="minorHAnsi" w:cstheme="minorHAnsi"/>
              </w:rPr>
            </w:pPr>
            <w:r>
              <w:rPr>
                <w:rFonts w:asciiTheme="minorHAnsi" w:hAnsiTheme="minorHAnsi" w:cstheme="minorHAnsi"/>
                <w:lang w:val="et"/>
              </w:rPr>
              <w:t>välisasjatundja tehtud bioloogilise mitmekesisuse hinnang enne uute hoonete või ehitiste rajamist.</w:t>
            </w:r>
          </w:p>
          <w:p w:rsidRPr="002922BD" w:rsidR="003B0388" w:rsidP="002922BD" w:rsidRDefault="003B0388" w14:paraId="08B4A65A" w14:textId="77777777">
            <w:pPr>
              <w:pStyle w:val="TableParagraph"/>
              <w:spacing w:before="10"/>
              <w:ind w:left="0"/>
              <w:rPr>
                <w:rFonts w:asciiTheme="minorHAnsi" w:hAnsiTheme="minorHAnsi" w:cstheme="minorHAnsi"/>
              </w:rPr>
            </w:pPr>
          </w:p>
          <w:p w:rsidRPr="002922BD" w:rsidR="003B0388" w:rsidP="002922BD" w:rsidRDefault="003B0388" w14:paraId="155E6E4A" w14:textId="77777777">
            <w:pPr>
              <w:pStyle w:val="TableParagraph"/>
              <w:spacing w:before="1"/>
              <w:ind w:left="68"/>
              <w:jc w:val="both"/>
              <w:rPr>
                <w:rFonts w:asciiTheme="minorHAnsi" w:hAnsiTheme="minorHAnsi" w:cstheme="minorHAnsi"/>
              </w:rPr>
            </w:pPr>
            <w:r>
              <w:rPr>
                <w:rFonts w:asciiTheme="minorHAnsi" w:hAnsiTheme="minorHAnsi" w:cstheme="minorHAnsi"/>
                <w:lang w:val="et"/>
              </w:rPr>
              <w:t xml:space="preserve">Meetmed peavad tõhusalt toetama kohalikke (kodumaiseid/pärismaiseid/endeemilisi/haruldasi) looma- ja taimeliike. Meetmete hulka ei tohi kuuluda </w:t>
            </w:r>
            <w:proofErr w:type="spellStart"/>
            <w:r>
              <w:rPr>
                <w:rFonts w:asciiTheme="minorHAnsi" w:hAnsiTheme="minorHAnsi" w:cstheme="minorHAnsi"/>
                <w:lang w:val="et"/>
              </w:rPr>
              <w:t>sissetungivate</w:t>
            </w:r>
            <w:proofErr w:type="spellEnd"/>
            <w:r>
              <w:rPr>
                <w:rFonts w:asciiTheme="minorHAnsi" w:hAnsiTheme="minorHAnsi" w:cstheme="minorHAnsi"/>
                <w:lang w:val="et"/>
              </w:rPr>
              <w:t xml:space="preserve"> </w:t>
            </w:r>
            <w:proofErr w:type="spellStart"/>
            <w:r>
              <w:rPr>
                <w:rFonts w:asciiTheme="minorHAnsi" w:hAnsiTheme="minorHAnsi" w:cstheme="minorHAnsi"/>
                <w:lang w:val="et"/>
              </w:rPr>
              <w:t>võõrliikide</w:t>
            </w:r>
            <w:proofErr w:type="spellEnd"/>
            <w:r>
              <w:rPr>
                <w:rFonts w:asciiTheme="minorHAnsi" w:hAnsiTheme="minorHAnsi" w:cstheme="minorHAnsi"/>
                <w:lang w:val="et"/>
              </w:rPr>
              <w:t xml:space="preserve"> sissetoomine. Sissetungivad liigid tuleb hävitada keskkonnahoidlikul viisil.</w:t>
            </w:r>
          </w:p>
          <w:p w:rsidRPr="002922BD" w:rsidR="003B0388" w:rsidP="002922BD" w:rsidRDefault="003B0388" w14:paraId="62B9CB12" w14:textId="77777777">
            <w:pPr>
              <w:pStyle w:val="TableParagraph"/>
              <w:spacing w:before="1"/>
              <w:ind w:left="0"/>
              <w:rPr>
                <w:rFonts w:asciiTheme="minorHAnsi" w:hAnsiTheme="minorHAnsi" w:cstheme="minorHAnsi"/>
              </w:rPr>
            </w:pPr>
          </w:p>
          <w:p w:rsidRPr="002922BD" w:rsidR="003B0388" w:rsidP="002922BD" w:rsidRDefault="003B0388" w14:paraId="0CB0689B" w14:textId="77777777">
            <w:pPr>
              <w:pStyle w:val="TableParagraph"/>
              <w:ind w:left="68"/>
              <w:jc w:val="both"/>
              <w:rPr>
                <w:rFonts w:asciiTheme="minorHAnsi" w:hAnsiTheme="minorHAnsi" w:cstheme="minorHAnsi"/>
              </w:rPr>
            </w:pPr>
            <w:r>
              <w:rPr>
                <w:rFonts w:asciiTheme="minorHAnsi" w:hAnsiTheme="minorHAnsi" w:cstheme="minorHAnsi"/>
                <w:lang w:val="et"/>
              </w:rPr>
              <w:t>See kriteerium kehtib ka siis, kui ettevõtte haljasalade hooldust ostetakse sisse teenuseosutajalt.</w:t>
            </w:r>
          </w:p>
          <w:p w:rsidRPr="002922BD" w:rsidR="003B0388" w:rsidP="002922BD" w:rsidRDefault="003B0388" w14:paraId="66A9A779" w14:textId="77777777">
            <w:pPr>
              <w:pStyle w:val="TableParagraph"/>
              <w:spacing w:before="1"/>
              <w:ind w:left="0"/>
              <w:rPr>
                <w:rFonts w:asciiTheme="minorHAnsi" w:hAnsiTheme="minorHAnsi" w:cstheme="minorHAnsi"/>
              </w:rPr>
            </w:pPr>
          </w:p>
          <w:p w:rsidRPr="002922BD" w:rsidR="003B0388" w:rsidP="002922BD" w:rsidRDefault="003B0388" w14:paraId="18E9352E" w14:textId="158AAA65">
            <w:pPr>
              <w:pStyle w:val="TableParagraph"/>
              <w:ind w:left="68"/>
              <w:rPr>
                <w:rFonts w:asciiTheme="minorHAnsi" w:hAnsiTheme="minorHAnsi" w:cstheme="minorHAnsi"/>
              </w:rPr>
            </w:pPr>
            <w:r>
              <w:rPr>
                <w:rFonts w:asciiTheme="minorHAnsi" w:hAnsiTheme="minorHAnsi" w:cstheme="minorHAnsi"/>
                <w:lang w:val="et"/>
              </w:rPr>
              <w:t xml:space="preserve">Auditi ajal esitab ettevõte hooldus- või tegevuskava kohaliku bioloogilise mitmekesisuse kaitse ja </w:t>
            </w:r>
            <w:proofErr w:type="spellStart"/>
            <w:r>
              <w:rPr>
                <w:rFonts w:asciiTheme="minorHAnsi" w:hAnsiTheme="minorHAnsi" w:cstheme="minorHAnsi"/>
                <w:lang w:val="et"/>
              </w:rPr>
              <w:t>sissetungivate</w:t>
            </w:r>
            <w:proofErr w:type="spellEnd"/>
            <w:r>
              <w:rPr>
                <w:rFonts w:asciiTheme="minorHAnsi" w:hAnsiTheme="minorHAnsi" w:cstheme="minorHAnsi"/>
                <w:lang w:val="et"/>
              </w:rPr>
              <w:t xml:space="preserve"> liikide hävitamise kohta. Visuaalse kontrolli ajal näitab ettevõte, kuidas on loodud kohaliku bioloogilise mitmekesisuse jaoks soodsad tingimused või kuidas kohalike liikide elukeskkonda ettevõtte territooriumil kaitstakse.</w:t>
            </w:r>
          </w:p>
        </w:tc>
      </w:tr>
      <w:tr w:rsidRPr="002922BD" w:rsidR="003B0388" w:rsidTr="000D30C4" w14:paraId="6F3CBAB4" w14:textId="77777777">
        <w:trPr>
          <w:trHeight w:val="20"/>
        </w:trPr>
        <w:tc>
          <w:tcPr>
            <w:tcW w:w="848" w:type="dxa"/>
          </w:tcPr>
          <w:p w:rsidRPr="003B0388" w:rsidR="003B0388" w:rsidP="002922BD" w:rsidRDefault="00D33994" w14:paraId="1A3E5556" w14:textId="6E75F39F">
            <w:pPr>
              <w:pStyle w:val="TableParagraph"/>
              <w:spacing w:line="268" w:lineRule="exact"/>
              <w:ind w:left="71"/>
              <w:rPr>
                <w:rFonts w:asciiTheme="minorHAnsi" w:hAnsiTheme="minorHAnsi" w:cstheme="minorHAnsi"/>
              </w:rPr>
            </w:pPr>
            <w:r>
              <w:rPr>
                <w:rFonts w:asciiTheme="minorHAnsi" w:hAnsiTheme="minorHAnsi" w:cstheme="minorHAnsi"/>
                <w:lang w:val="et"/>
              </w:rPr>
              <w:t>10.</w:t>
            </w:r>
            <w:r w:rsidR="003B0388">
              <w:rPr>
                <w:rFonts w:asciiTheme="minorHAnsi" w:hAnsiTheme="minorHAnsi" w:cstheme="minorHAnsi"/>
                <w:lang w:val="et"/>
              </w:rPr>
              <w:t>5</w:t>
            </w:r>
          </w:p>
        </w:tc>
        <w:tc>
          <w:tcPr>
            <w:tcW w:w="3260" w:type="dxa"/>
          </w:tcPr>
          <w:p w:rsidRPr="003B0388" w:rsidR="003B0388" w:rsidP="002922BD" w:rsidRDefault="003B0388" w14:paraId="645C8594" w14:textId="77777777">
            <w:pPr>
              <w:pStyle w:val="TableParagraph"/>
              <w:ind w:left="69"/>
              <w:rPr>
                <w:rFonts w:asciiTheme="minorHAnsi" w:hAnsiTheme="minorHAnsi" w:cstheme="minorHAnsi"/>
                <w:i/>
              </w:rPr>
            </w:pPr>
            <w:r>
              <w:rPr>
                <w:rFonts w:asciiTheme="minorHAnsi" w:hAnsiTheme="minorHAnsi" w:cstheme="minorHAnsi"/>
                <w:i/>
                <w:iCs/>
                <w:lang w:val="et"/>
              </w:rPr>
              <w:t xml:space="preserve">Ettevõte ostab ainult kohalikke taime- ja loomaliike ning hävitab aktiivselt oma territooriumil olevad sissetungivad </w:t>
            </w:r>
            <w:proofErr w:type="spellStart"/>
            <w:r>
              <w:rPr>
                <w:rFonts w:asciiTheme="minorHAnsi" w:hAnsiTheme="minorHAnsi" w:cstheme="minorHAnsi"/>
                <w:i/>
                <w:iCs/>
                <w:lang w:val="et"/>
              </w:rPr>
              <w:t>võõrliigid</w:t>
            </w:r>
            <w:proofErr w:type="spellEnd"/>
            <w:r>
              <w:rPr>
                <w:rFonts w:asciiTheme="minorHAnsi" w:hAnsiTheme="minorHAnsi" w:cstheme="minorHAnsi"/>
                <w:i/>
                <w:iCs/>
                <w:lang w:val="et"/>
              </w:rPr>
              <w:t>. (S)</w:t>
            </w:r>
          </w:p>
          <w:p w:rsidRPr="003B0388" w:rsidR="003B0388" w:rsidP="002922BD" w:rsidRDefault="003B0388" w14:paraId="4C7D6797" w14:textId="77777777">
            <w:pPr>
              <w:pStyle w:val="TableParagraph"/>
              <w:ind w:left="0"/>
              <w:rPr>
                <w:rFonts w:asciiTheme="minorHAnsi" w:hAnsiTheme="minorHAnsi" w:cstheme="minorHAnsi"/>
              </w:rPr>
            </w:pPr>
          </w:p>
          <w:p w:rsidRPr="003B0388" w:rsidR="003B0388" w:rsidP="002922BD" w:rsidRDefault="003B0388" w14:paraId="01FBEA1F" w14:textId="77777777">
            <w:pPr>
              <w:pStyle w:val="TableParagraph"/>
              <w:spacing w:before="1"/>
              <w:ind w:left="69"/>
              <w:rPr>
                <w:rFonts w:asciiTheme="minorHAnsi" w:hAnsiTheme="minorHAnsi" w:cstheme="minorHAnsi"/>
              </w:rPr>
            </w:pPr>
            <w:r>
              <w:rPr>
                <w:rFonts w:asciiTheme="minorHAnsi" w:hAnsiTheme="minorHAnsi" w:cstheme="minorHAnsi"/>
                <w:lang w:val="et"/>
              </w:rPr>
              <w:t>HH, LP, V, KK, R, A</w:t>
            </w:r>
          </w:p>
        </w:tc>
        <w:tc>
          <w:tcPr>
            <w:tcW w:w="9943" w:type="dxa"/>
          </w:tcPr>
          <w:p w:rsidRPr="003B0388" w:rsidR="003B0388" w:rsidP="002922BD" w:rsidRDefault="003B0388" w14:paraId="385147B5" w14:textId="77777777">
            <w:pPr>
              <w:pStyle w:val="TableParagraph"/>
              <w:ind w:left="68"/>
              <w:rPr>
                <w:rFonts w:asciiTheme="minorHAnsi" w:hAnsiTheme="minorHAnsi" w:cstheme="minorHAnsi"/>
              </w:rPr>
            </w:pPr>
            <w:r>
              <w:rPr>
                <w:rFonts w:asciiTheme="minorHAnsi" w:hAnsiTheme="minorHAnsi" w:cstheme="minorHAnsi"/>
                <w:lang w:val="et"/>
              </w:rPr>
              <w:t xml:space="preserve">Selleks, et kaitsta kohalikku bioloogilist mitmekesisust ning vähendada </w:t>
            </w:r>
            <w:proofErr w:type="spellStart"/>
            <w:r>
              <w:rPr>
                <w:rFonts w:asciiTheme="minorHAnsi" w:hAnsiTheme="minorHAnsi" w:cstheme="minorHAnsi"/>
                <w:lang w:val="et"/>
              </w:rPr>
              <w:t>sissetungivate</w:t>
            </w:r>
            <w:proofErr w:type="spellEnd"/>
            <w:r>
              <w:rPr>
                <w:rFonts w:asciiTheme="minorHAnsi" w:hAnsiTheme="minorHAnsi" w:cstheme="minorHAnsi"/>
                <w:lang w:val="et"/>
              </w:rPr>
              <w:t xml:space="preserve"> </w:t>
            </w:r>
            <w:proofErr w:type="spellStart"/>
            <w:r>
              <w:rPr>
                <w:rFonts w:asciiTheme="minorHAnsi" w:hAnsiTheme="minorHAnsi" w:cstheme="minorHAnsi"/>
                <w:lang w:val="et"/>
              </w:rPr>
              <w:t>võõrliikide</w:t>
            </w:r>
            <w:proofErr w:type="spellEnd"/>
            <w:r>
              <w:rPr>
                <w:rFonts w:asciiTheme="minorHAnsi" w:hAnsiTheme="minorHAnsi" w:cstheme="minorHAnsi"/>
                <w:lang w:val="et"/>
              </w:rPr>
              <w:t xml:space="preserve"> mõju kohalikule ökosüsteemile, ostab ettevõte oma territooriumile ainult kohalikke taime- ja loomaliike. Samas hävitab ettevõte aktiivselt oma territooriumil olevad sissetungivad </w:t>
            </w:r>
            <w:proofErr w:type="spellStart"/>
            <w:r>
              <w:rPr>
                <w:rFonts w:asciiTheme="minorHAnsi" w:hAnsiTheme="minorHAnsi" w:cstheme="minorHAnsi"/>
                <w:lang w:val="et"/>
              </w:rPr>
              <w:t>võõrliigid</w:t>
            </w:r>
            <w:proofErr w:type="spellEnd"/>
            <w:r>
              <w:rPr>
                <w:rFonts w:asciiTheme="minorHAnsi" w:hAnsiTheme="minorHAnsi" w:cstheme="minorHAnsi"/>
                <w:lang w:val="et"/>
              </w:rPr>
              <w:t>.</w:t>
            </w:r>
          </w:p>
          <w:p w:rsidRPr="003B0388" w:rsidR="003B0388" w:rsidP="002922BD" w:rsidRDefault="003B0388" w14:paraId="2138B72F" w14:textId="77777777">
            <w:pPr>
              <w:pStyle w:val="TableParagraph"/>
              <w:ind w:left="0"/>
              <w:rPr>
                <w:rFonts w:asciiTheme="minorHAnsi" w:hAnsiTheme="minorHAnsi" w:cstheme="minorHAnsi"/>
              </w:rPr>
            </w:pPr>
          </w:p>
          <w:p w:rsidRPr="003B0388" w:rsidR="003B0388" w:rsidP="003B0388" w:rsidRDefault="003B0388" w14:paraId="695FBD63" w14:textId="77777777">
            <w:pPr>
              <w:pStyle w:val="TableParagraph"/>
              <w:ind w:left="68"/>
              <w:rPr>
                <w:rFonts w:asciiTheme="minorHAnsi" w:hAnsiTheme="minorHAnsi" w:cstheme="minorHAnsi"/>
              </w:rPr>
            </w:pPr>
            <w:r>
              <w:rPr>
                <w:rFonts w:asciiTheme="minorHAnsi" w:hAnsiTheme="minorHAnsi" w:cstheme="minorHAnsi"/>
                <w:lang w:val="et"/>
              </w:rPr>
              <w:t xml:space="preserve">On tähtis, et ettevõtte haljasalade hoolduse eest vastutavad töötajad oleksid koolitatud ning teaksid ostetavatest kohalikest taime- ja loomaliikidest. Samuti on tähtis, et töötajad teaksid </w:t>
            </w:r>
            <w:proofErr w:type="spellStart"/>
            <w:r>
              <w:rPr>
                <w:rFonts w:asciiTheme="minorHAnsi" w:hAnsiTheme="minorHAnsi" w:cstheme="minorHAnsi"/>
                <w:lang w:val="et"/>
              </w:rPr>
              <w:t>sissetungivate</w:t>
            </w:r>
            <w:proofErr w:type="spellEnd"/>
            <w:r>
              <w:rPr>
                <w:rFonts w:asciiTheme="minorHAnsi" w:hAnsiTheme="minorHAnsi" w:cstheme="minorHAnsi"/>
                <w:lang w:val="et"/>
              </w:rPr>
              <w:t xml:space="preserve"> </w:t>
            </w:r>
            <w:proofErr w:type="spellStart"/>
            <w:r>
              <w:rPr>
                <w:rFonts w:asciiTheme="minorHAnsi" w:hAnsiTheme="minorHAnsi" w:cstheme="minorHAnsi"/>
                <w:lang w:val="et"/>
              </w:rPr>
              <w:t>võõrliikide</w:t>
            </w:r>
            <w:proofErr w:type="spellEnd"/>
            <w:r>
              <w:rPr>
                <w:rFonts w:asciiTheme="minorHAnsi" w:hAnsiTheme="minorHAnsi" w:cstheme="minorHAnsi"/>
                <w:lang w:val="et"/>
              </w:rPr>
              <w:t xml:space="preserve"> ohtudest, kuidas neid ära tunda ja hävitada. Teave </w:t>
            </w:r>
            <w:proofErr w:type="spellStart"/>
            <w:r>
              <w:rPr>
                <w:rFonts w:asciiTheme="minorHAnsi" w:hAnsiTheme="minorHAnsi" w:cstheme="minorHAnsi"/>
                <w:lang w:val="et"/>
              </w:rPr>
              <w:t>sissetungivate</w:t>
            </w:r>
            <w:proofErr w:type="spellEnd"/>
            <w:r>
              <w:rPr>
                <w:rFonts w:asciiTheme="minorHAnsi" w:hAnsiTheme="minorHAnsi" w:cstheme="minorHAnsi"/>
                <w:lang w:val="et"/>
              </w:rPr>
              <w:t xml:space="preserve"> </w:t>
            </w:r>
            <w:proofErr w:type="spellStart"/>
            <w:r>
              <w:rPr>
                <w:rFonts w:asciiTheme="minorHAnsi" w:hAnsiTheme="minorHAnsi" w:cstheme="minorHAnsi"/>
                <w:lang w:val="et"/>
              </w:rPr>
              <w:t>võõrliikide</w:t>
            </w:r>
            <w:proofErr w:type="spellEnd"/>
            <w:r>
              <w:rPr>
                <w:rFonts w:asciiTheme="minorHAnsi" w:hAnsiTheme="minorHAnsi" w:cstheme="minorHAnsi"/>
                <w:lang w:val="et"/>
              </w:rPr>
              <w:t xml:space="preserve"> kohta tuleks edastada asjakohastele ametiasutustele.</w:t>
            </w:r>
          </w:p>
          <w:p w:rsidRPr="003B0388" w:rsidR="003B0388" w:rsidP="002922BD" w:rsidRDefault="003B0388" w14:paraId="18F17CFF" w14:textId="77777777">
            <w:pPr>
              <w:pStyle w:val="TableParagraph"/>
              <w:spacing w:before="11"/>
              <w:ind w:left="0"/>
              <w:rPr>
                <w:rFonts w:asciiTheme="minorHAnsi" w:hAnsiTheme="minorHAnsi" w:cstheme="minorHAnsi"/>
              </w:rPr>
            </w:pPr>
          </w:p>
          <w:p w:rsidRPr="003B0388" w:rsidR="003B0388" w:rsidP="003B0388" w:rsidRDefault="003B0388" w14:paraId="706F25CE" w14:textId="4681E24E">
            <w:pPr>
              <w:pStyle w:val="TableParagraph"/>
              <w:ind w:left="68"/>
              <w:rPr>
                <w:rFonts w:asciiTheme="minorHAnsi" w:hAnsiTheme="minorHAnsi" w:cstheme="minorHAnsi"/>
              </w:rPr>
            </w:pPr>
            <w:r>
              <w:rPr>
                <w:rFonts w:asciiTheme="minorHAnsi" w:hAnsiTheme="minorHAnsi" w:cstheme="minorHAnsi"/>
                <w:lang w:val="et"/>
              </w:rPr>
              <w:t>See kriteerium kehtib ka siis, kui ettevõtte haljasalade hooldust ostetakse sisse teenuseosutajalt.</w:t>
            </w:r>
          </w:p>
          <w:p w:rsidRPr="003B0388" w:rsidR="003B0388" w:rsidP="002922BD" w:rsidRDefault="003B0388" w14:paraId="730A398F" w14:textId="77777777">
            <w:pPr>
              <w:pStyle w:val="TableParagraph"/>
              <w:ind w:left="0"/>
              <w:rPr>
                <w:rFonts w:asciiTheme="minorHAnsi" w:hAnsiTheme="minorHAnsi" w:cstheme="minorHAnsi"/>
              </w:rPr>
            </w:pPr>
          </w:p>
          <w:p w:rsidRPr="002922BD" w:rsidR="003B0388" w:rsidP="002922BD" w:rsidRDefault="003B0388" w14:paraId="62298E16" w14:textId="6A4F1F1A">
            <w:pPr>
              <w:pStyle w:val="TableParagraph"/>
              <w:ind w:left="68"/>
              <w:jc w:val="both"/>
              <w:rPr>
                <w:rFonts w:asciiTheme="minorHAnsi" w:hAnsiTheme="minorHAnsi" w:cstheme="minorHAnsi"/>
              </w:rPr>
            </w:pPr>
            <w:r>
              <w:rPr>
                <w:rFonts w:asciiTheme="minorHAnsi" w:hAnsiTheme="minorHAnsi" w:cstheme="minorHAnsi"/>
                <w:lang w:val="et"/>
              </w:rPr>
              <w:t xml:space="preserve">Auditi ajal esitab ettevõte hooldus- või tegevuskava ettevõtte haljasalade halduse kohta, mis sisaldab teavet </w:t>
            </w:r>
            <w:r>
              <w:rPr>
                <w:rFonts w:asciiTheme="minorHAnsi" w:hAnsiTheme="minorHAnsi" w:cstheme="minorHAnsi"/>
                <w:lang w:val="et"/>
              </w:rPr>
              <w:t xml:space="preserve">kohalike taime- ja loomaliikide ostmisest ja </w:t>
            </w:r>
            <w:proofErr w:type="spellStart"/>
            <w:r>
              <w:rPr>
                <w:rFonts w:asciiTheme="minorHAnsi" w:hAnsiTheme="minorHAnsi" w:cstheme="minorHAnsi"/>
                <w:lang w:val="et"/>
              </w:rPr>
              <w:t>sissetungivate</w:t>
            </w:r>
            <w:proofErr w:type="spellEnd"/>
            <w:r>
              <w:rPr>
                <w:rFonts w:asciiTheme="minorHAnsi" w:hAnsiTheme="minorHAnsi" w:cstheme="minorHAnsi"/>
                <w:lang w:val="et"/>
              </w:rPr>
              <w:t xml:space="preserve"> </w:t>
            </w:r>
            <w:proofErr w:type="spellStart"/>
            <w:r>
              <w:rPr>
                <w:rFonts w:asciiTheme="minorHAnsi" w:hAnsiTheme="minorHAnsi" w:cstheme="minorHAnsi"/>
                <w:lang w:val="et"/>
              </w:rPr>
              <w:t>võõrliikide</w:t>
            </w:r>
            <w:proofErr w:type="spellEnd"/>
            <w:r>
              <w:rPr>
                <w:rFonts w:asciiTheme="minorHAnsi" w:hAnsiTheme="minorHAnsi" w:cstheme="minorHAnsi"/>
                <w:lang w:val="et"/>
              </w:rPr>
              <w:t xml:space="preserve"> hävitamisest.</w:t>
            </w:r>
          </w:p>
        </w:tc>
      </w:tr>
      <w:tr w:rsidRPr="002922BD" w:rsidR="00593968" w:rsidTr="000D30C4" w14:paraId="1E331273" w14:textId="77777777">
        <w:trPr>
          <w:trHeight w:val="20"/>
        </w:trPr>
        <w:tc>
          <w:tcPr>
            <w:tcW w:w="848" w:type="dxa"/>
          </w:tcPr>
          <w:p w:rsidRPr="002922BD" w:rsidR="00593968" w:rsidP="002922BD" w:rsidRDefault="00D33994" w14:paraId="7B109838" w14:textId="0A5A6DE5">
            <w:pPr>
              <w:pStyle w:val="TableParagraph"/>
              <w:spacing w:line="268" w:lineRule="exact"/>
              <w:ind w:left="71"/>
              <w:rPr>
                <w:rFonts w:asciiTheme="minorHAnsi" w:hAnsiTheme="minorHAnsi" w:cstheme="minorHAnsi"/>
              </w:rPr>
            </w:pPr>
            <w:r>
              <w:rPr>
                <w:rFonts w:asciiTheme="minorHAnsi" w:hAnsiTheme="minorHAnsi" w:cstheme="minorHAnsi"/>
                <w:lang w:val="et"/>
              </w:rPr>
              <w:t>10.</w:t>
            </w:r>
            <w:r w:rsidR="00DA578E">
              <w:rPr>
                <w:rFonts w:asciiTheme="minorHAnsi" w:hAnsiTheme="minorHAnsi" w:cstheme="minorHAnsi"/>
                <w:lang w:val="et"/>
              </w:rPr>
              <w:t>6</w:t>
            </w:r>
          </w:p>
        </w:tc>
        <w:tc>
          <w:tcPr>
            <w:tcW w:w="3260" w:type="dxa"/>
          </w:tcPr>
          <w:p w:rsidRPr="002922BD" w:rsidR="00593968" w:rsidP="002922BD" w:rsidRDefault="00DA578E" w14:paraId="46AC8E62" w14:textId="77777777">
            <w:pPr>
              <w:pStyle w:val="TableParagraph"/>
              <w:ind w:left="69"/>
              <w:rPr>
                <w:rFonts w:asciiTheme="minorHAnsi" w:hAnsiTheme="minorHAnsi" w:cstheme="minorHAnsi"/>
                <w:i/>
              </w:rPr>
            </w:pPr>
            <w:r>
              <w:rPr>
                <w:rFonts w:asciiTheme="minorHAnsi" w:hAnsiTheme="minorHAnsi" w:cstheme="minorHAnsi"/>
                <w:i/>
                <w:iCs/>
                <w:lang w:val="et"/>
              </w:rPr>
              <w:t>Ettevõtte territooriumil või selle lähedal on puuvilja-, ürdi- või köögiviljaaed. (S)</w:t>
            </w:r>
          </w:p>
          <w:p w:rsidRPr="002922BD" w:rsidR="00593968" w:rsidP="002922BD" w:rsidRDefault="00593968" w14:paraId="64DF311F" w14:textId="77777777">
            <w:pPr>
              <w:pStyle w:val="TableParagraph"/>
              <w:spacing w:before="10"/>
              <w:ind w:left="0"/>
              <w:rPr>
                <w:rFonts w:asciiTheme="minorHAnsi" w:hAnsiTheme="minorHAnsi" w:cstheme="minorHAnsi"/>
              </w:rPr>
            </w:pPr>
          </w:p>
          <w:p w:rsidRPr="002922BD" w:rsidR="00593968" w:rsidP="002922BD" w:rsidRDefault="00DA578E" w14:paraId="616C6533" w14:textId="77777777">
            <w:pPr>
              <w:pStyle w:val="TableParagraph"/>
              <w:ind w:left="69"/>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67347CC" w14:textId="77777777">
            <w:pPr>
              <w:pStyle w:val="TableParagraph"/>
              <w:ind w:left="68"/>
              <w:jc w:val="both"/>
              <w:rPr>
                <w:rFonts w:asciiTheme="minorHAnsi" w:hAnsiTheme="minorHAnsi" w:cstheme="minorHAnsi"/>
              </w:rPr>
            </w:pPr>
            <w:r>
              <w:rPr>
                <w:rFonts w:asciiTheme="minorHAnsi" w:hAnsiTheme="minorHAnsi" w:cstheme="minorHAnsi"/>
                <w:lang w:val="et"/>
              </w:rPr>
              <w:t>Keskkonnajalajälje vähendamiseks on ettevõtte territooriumil või selle ümbruses puuvilja-, ürdi- või köögiviljaaed.</w:t>
            </w:r>
          </w:p>
          <w:p w:rsidRPr="002922BD" w:rsidR="00593968" w:rsidP="002922BD" w:rsidRDefault="00593968" w14:paraId="5F9610A9" w14:textId="77777777">
            <w:pPr>
              <w:pStyle w:val="TableParagraph"/>
              <w:ind w:left="0"/>
              <w:rPr>
                <w:rFonts w:asciiTheme="minorHAnsi" w:hAnsiTheme="minorHAnsi" w:cstheme="minorHAnsi"/>
              </w:rPr>
            </w:pPr>
          </w:p>
          <w:p w:rsidRPr="002922BD" w:rsidR="00593968" w:rsidP="002922BD" w:rsidRDefault="00DA578E" w14:paraId="1B09FC0A" w14:textId="77777777">
            <w:pPr>
              <w:pStyle w:val="TableParagraph"/>
              <w:ind w:left="68"/>
              <w:rPr>
                <w:rFonts w:asciiTheme="minorHAnsi" w:hAnsiTheme="minorHAnsi" w:cstheme="minorHAnsi"/>
              </w:rPr>
            </w:pPr>
            <w:r>
              <w:rPr>
                <w:rFonts w:asciiTheme="minorHAnsi" w:hAnsiTheme="minorHAnsi" w:cstheme="minorHAnsi"/>
                <w:lang w:val="et"/>
              </w:rPr>
              <w:t>Kriteeriumi täitmiseks peab aed olema alaline ning seal peavad olema ürdid ja/või viljakandvad taimed/puud. Kliendid peavad saadustest osa saama (näiteks kasutatakse neid ettevõtte toidus või jookides, pakutakse saadustest tehtud tooteid kingipoes, kaasatakse külalisi saagikorjesse jne) ja/või neid tuleb kasutada töötajate toitudes. Võimaluse korral võiks ettevõte õppe-eesmärgil kutsuda inimesi või kohalikke koole aeda külastama.</w:t>
            </w:r>
          </w:p>
          <w:p w:rsidRPr="002922BD" w:rsidR="00593968" w:rsidP="002922BD" w:rsidRDefault="00593968" w14:paraId="6916BA89" w14:textId="77777777">
            <w:pPr>
              <w:pStyle w:val="TableParagraph"/>
              <w:spacing w:before="11"/>
              <w:ind w:left="0"/>
              <w:rPr>
                <w:rFonts w:asciiTheme="minorHAnsi" w:hAnsiTheme="minorHAnsi" w:cstheme="minorHAnsi"/>
              </w:rPr>
            </w:pPr>
          </w:p>
          <w:p w:rsidRPr="002922BD" w:rsidR="00593968" w:rsidP="002922BD" w:rsidRDefault="00DA578E" w14:paraId="27FF0EBC" w14:textId="77777777">
            <w:pPr>
              <w:pStyle w:val="TableParagraph"/>
              <w:ind w:left="68"/>
              <w:jc w:val="both"/>
              <w:rPr>
                <w:rFonts w:asciiTheme="minorHAnsi" w:hAnsiTheme="minorHAnsi" w:cstheme="minorHAnsi"/>
              </w:rPr>
            </w:pPr>
            <w:r>
              <w:rPr>
                <w:rFonts w:asciiTheme="minorHAnsi" w:hAnsiTheme="minorHAnsi" w:cstheme="minorHAnsi"/>
                <w:lang w:val="et"/>
              </w:rPr>
              <w:t>Puuvilja-, ürdi- ja köögiviljaaia hooldusel tuleb järgida kriteeriumeid pestitsiidide ja väetiste kasutuse (vt kriteerium 10.1) ja kastmisprotseduuride (vt kriteerium 10.3) kohta. Aia hoolduses ja puuviljade/köögiviljade/ürtide kasutusel tuleb järgida sellekohaseid riiklikke/kohalikke õigusakte.</w:t>
            </w:r>
          </w:p>
          <w:p w:rsidRPr="002922BD" w:rsidR="00593968" w:rsidP="002922BD" w:rsidRDefault="00593968" w14:paraId="7EE50A86" w14:textId="77777777">
            <w:pPr>
              <w:pStyle w:val="TableParagraph"/>
              <w:spacing w:before="4"/>
              <w:ind w:left="0"/>
              <w:rPr>
                <w:rFonts w:asciiTheme="minorHAnsi" w:hAnsiTheme="minorHAnsi" w:cstheme="minorHAnsi"/>
              </w:rPr>
            </w:pPr>
          </w:p>
          <w:p w:rsidRPr="002922BD" w:rsidR="00593968" w:rsidP="002922BD" w:rsidRDefault="00DA578E" w14:paraId="33D1BAC8" w14:textId="77777777">
            <w:pPr>
              <w:pStyle w:val="TableParagraph"/>
              <w:spacing w:line="237" w:lineRule="auto"/>
              <w:ind w:left="68"/>
              <w:rPr>
                <w:rFonts w:asciiTheme="minorHAnsi" w:hAnsiTheme="minorHAnsi" w:cstheme="minorHAnsi"/>
              </w:rPr>
            </w:pPr>
            <w:r>
              <w:rPr>
                <w:rFonts w:asciiTheme="minorHAnsi" w:hAnsiTheme="minorHAnsi" w:cstheme="minorHAnsi"/>
                <w:lang w:val="et"/>
              </w:rPr>
              <w:t>See kriteerium ei kehti põllumajandustegevuse puhul, mis annab ettevõttele põhitulu või põhiosa tulust, nagu viinamarjaistandused, oliivikasvatused jne.</w:t>
            </w:r>
          </w:p>
          <w:p w:rsidRPr="002922BD" w:rsidR="00593968" w:rsidP="002922BD" w:rsidRDefault="00593968" w14:paraId="0FF74720" w14:textId="77777777">
            <w:pPr>
              <w:pStyle w:val="TableParagraph"/>
              <w:spacing w:before="1"/>
              <w:ind w:left="0"/>
              <w:rPr>
                <w:rFonts w:asciiTheme="minorHAnsi" w:hAnsiTheme="minorHAnsi" w:cstheme="minorHAnsi"/>
              </w:rPr>
            </w:pPr>
          </w:p>
          <w:p w:rsidRPr="002922BD" w:rsidR="00593968" w:rsidP="002922BD" w:rsidRDefault="00DA578E" w14:paraId="1C706082" w14:textId="77777777">
            <w:pPr>
              <w:pStyle w:val="TableParagraph"/>
              <w:spacing w:before="1"/>
              <w:ind w:left="68"/>
              <w:jc w:val="both"/>
              <w:rPr>
                <w:rFonts w:asciiTheme="minorHAnsi" w:hAnsiTheme="minorHAnsi" w:cstheme="minorHAnsi"/>
              </w:rPr>
            </w:pPr>
            <w:r>
              <w:rPr>
                <w:rFonts w:asciiTheme="minorHAnsi" w:hAnsiTheme="minorHAnsi" w:cstheme="minorHAnsi"/>
                <w:lang w:val="et"/>
              </w:rPr>
              <w:t>Auditi ajal kontrollitakse visuaalselt puuvilja-, ürdi- või köögiviljaaia olemasolu.</w:t>
            </w:r>
          </w:p>
        </w:tc>
      </w:tr>
      <w:tr w:rsidRPr="002922BD" w:rsidR="00593968" w:rsidTr="000D30C4" w14:paraId="03ECCF42" w14:textId="77777777">
        <w:trPr>
          <w:trHeight w:val="20"/>
        </w:trPr>
        <w:tc>
          <w:tcPr>
            <w:tcW w:w="14051" w:type="dxa"/>
            <w:gridSpan w:val="3"/>
          </w:tcPr>
          <w:p w:rsidRPr="002922BD" w:rsidR="00593968" w:rsidP="002922BD" w:rsidRDefault="00593968" w14:paraId="28579A99" w14:textId="77777777">
            <w:pPr>
              <w:pStyle w:val="TableParagraph"/>
              <w:spacing w:before="12"/>
              <w:ind w:left="0"/>
              <w:rPr>
                <w:rFonts w:asciiTheme="minorHAnsi" w:hAnsiTheme="minorHAnsi" w:cstheme="minorHAnsi"/>
              </w:rPr>
            </w:pPr>
          </w:p>
          <w:p w:rsidRPr="002922BD" w:rsidR="00593968" w:rsidP="002922BD" w:rsidRDefault="00DA578E" w14:paraId="43D2AABC" w14:textId="77777777">
            <w:pPr>
              <w:pStyle w:val="TableParagraph"/>
              <w:ind w:left="5350"/>
              <w:rPr>
                <w:rFonts w:asciiTheme="minorHAnsi" w:hAnsiTheme="minorHAnsi" w:cstheme="minorHAnsi"/>
                <w:b/>
              </w:rPr>
            </w:pPr>
            <w:r>
              <w:rPr>
                <w:rFonts w:asciiTheme="minorHAnsi" w:hAnsiTheme="minorHAnsi" w:cstheme="minorHAnsi"/>
                <w:b/>
                <w:bCs/>
                <w:lang w:val="et"/>
              </w:rPr>
              <w:t>11. ETTEVÕTJA SOTSIAALNE VASTUTUS</w:t>
            </w:r>
          </w:p>
        </w:tc>
      </w:tr>
      <w:tr w:rsidRPr="002922BD" w:rsidR="00B83333" w:rsidTr="000D30C4" w14:paraId="7B715269" w14:textId="77777777">
        <w:trPr>
          <w:trHeight w:val="20"/>
        </w:trPr>
        <w:tc>
          <w:tcPr>
            <w:tcW w:w="848" w:type="dxa"/>
          </w:tcPr>
          <w:p w:rsidRPr="002922BD" w:rsidR="00B83333" w:rsidP="002922BD" w:rsidRDefault="00B83333" w14:paraId="2ED7CC1A" w14:textId="4E8E6BC1">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Pr>
                <w:rFonts w:asciiTheme="minorHAnsi" w:hAnsiTheme="minorHAnsi" w:cstheme="minorHAnsi"/>
                <w:lang w:val="et"/>
              </w:rPr>
              <w:t>1</w:t>
            </w:r>
          </w:p>
        </w:tc>
        <w:tc>
          <w:tcPr>
            <w:tcW w:w="3260" w:type="dxa"/>
          </w:tcPr>
          <w:p w:rsidRPr="002922BD" w:rsidR="00B83333" w:rsidP="00B83333" w:rsidRDefault="00B83333" w14:paraId="0670B217" w14:textId="515CC9CC">
            <w:pPr>
              <w:pStyle w:val="TableParagraph"/>
              <w:rPr>
                <w:rFonts w:asciiTheme="minorHAnsi" w:hAnsiTheme="minorHAnsi" w:cstheme="minorHAnsi"/>
              </w:rPr>
            </w:pPr>
            <w:r>
              <w:rPr>
                <w:rFonts w:asciiTheme="minorHAnsi" w:hAnsiTheme="minorHAnsi" w:cstheme="minorHAnsi"/>
                <w:lang w:val="et"/>
              </w:rPr>
              <w:t>Ettevõte kinnitab, et kõiki asjakohaseid rahvusvahelisi, riiklikke ja kohalikke õigusakte järgitakse, sealhulgas mis puudutab keskkonda, tervist, ohutust ja tööjõudu. (K)</w:t>
            </w:r>
          </w:p>
          <w:p w:rsidRPr="002922BD" w:rsidR="00B83333" w:rsidP="002922BD" w:rsidRDefault="00B83333" w14:paraId="2C6CC51E" w14:textId="77777777">
            <w:pPr>
              <w:pStyle w:val="TableParagraph"/>
              <w:spacing w:before="12"/>
              <w:ind w:left="0"/>
              <w:rPr>
                <w:rFonts w:asciiTheme="minorHAnsi" w:hAnsiTheme="minorHAnsi" w:cstheme="minorHAnsi"/>
              </w:rPr>
            </w:pPr>
          </w:p>
          <w:p w:rsidRPr="002922BD" w:rsidR="00B83333" w:rsidP="002922BD" w:rsidRDefault="00B83333" w14:paraId="38533F8C" w14:textId="63D2E28B">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B83333" w:rsidP="00B83333" w:rsidRDefault="00B83333" w14:paraId="5DCF7120" w14:textId="47CD7469">
            <w:pPr>
              <w:pStyle w:val="TableParagraph"/>
              <w:rPr>
                <w:rFonts w:asciiTheme="minorHAnsi" w:hAnsiTheme="minorHAnsi" w:cstheme="minorHAnsi"/>
              </w:rPr>
            </w:pPr>
            <w:r>
              <w:rPr>
                <w:rFonts w:asciiTheme="minorHAnsi" w:hAnsiTheme="minorHAnsi" w:cstheme="minorHAnsi"/>
                <w:lang w:val="et"/>
              </w:rPr>
              <w:t>Ettevõte kinnitab, et on seaduslikul teel omandanud vara-, maa- ja veeõigused, mis on kooskõlas kohalike, kogukondlike ja põlisrahvaste õigustega (sealhulgas on nende vabatahtlik, eelnev ja teadlik nõusolek). Ettevõte kinnitab, et kogu selle otstarve ja tegevus (sealhulgas mis puudutab keskkonda, tööjõudu, tervist ja ohutust) on kooskõlas rahvusvaheliste, riiklike ja kohalike õigusaktide/määrustega. Samuti kinnitab ettevõte, et austab kohaliku ümbritseva kogukonna õigusi ja norme.</w:t>
            </w:r>
          </w:p>
          <w:p w:rsidRPr="002922BD" w:rsidR="00B83333" w:rsidP="002922BD" w:rsidRDefault="00B83333" w14:paraId="7A33D048" w14:textId="77777777">
            <w:pPr>
              <w:pStyle w:val="TableParagraph"/>
              <w:ind w:left="0"/>
              <w:rPr>
                <w:rFonts w:asciiTheme="minorHAnsi" w:hAnsiTheme="minorHAnsi" w:cstheme="minorHAnsi"/>
              </w:rPr>
            </w:pPr>
          </w:p>
          <w:p w:rsidRPr="002922BD" w:rsidR="00B83333" w:rsidP="002922BD" w:rsidRDefault="00B83333" w14:paraId="30CA5D6F" w14:textId="77777777">
            <w:pPr>
              <w:pStyle w:val="TableParagraph"/>
              <w:rPr>
                <w:rFonts w:asciiTheme="minorHAnsi" w:hAnsiTheme="minorHAnsi" w:cstheme="minorHAnsi"/>
              </w:rPr>
            </w:pPr>
            <w:r>
              <w:rPr>
                <w:rFonts w:asciiTheme="minorHAnsi" w:hAnsiTheme="minorHAnsi" w:cstheme="minorHAnsi"/>
                <w:lang w:val="et"/>
              </w:rPr>
              <w:t>Mis puudutab keskkonnanõudeid, siis peavad täidetud olema vähemalt järgmised tingimused:</w:t>
            </w:r>
          </w:p>
          <w:p w:rsidRPr="002922BD" w:rsidR="00B83333" w:rsidP="002922BD" w:rsidRDefault="00B83333" w14:paraId="5E6F27CA" w14:textId="77777777">
            <w:pPr>
              <w:pStyle w:val="TableParagraph"/>
              <w:numPr>
                <w:ilvl w:val="0"/>
                <w:numId w:val="5"/>
              </w:numPr>
              <w:tabs>
                <w:tab w:val="left" w:pos="827"/>
                <w:tab w:val="left" w:pos="828"/>
              </w:tabs>
              <w:spacing w:before="1"/>
              <w:rPr>
                <w:rFonts w:asciiTheme="minorHAnsi" w:hAnsiTheme="minorHAnsi" w:cstheme="minorHAnsi"/>
              </w:rPr>
            </w:pPr>
            <w:r>
              <w:rPr>
                <w:rFonts w:asciiTheme="minorHAnsi" w:hAnsiTheme="minorHAnsi" w:cstheme="minorHAnsi"/>
                <w:lang w:val="et"/>
              </w:rPr>
              <w:t>tagatakse, et ettevõtte juhtimisega seotud tegevustel ei ole märkimisväärset halba mõju ökosüsteemile ega elusloodusele. Ökosüsteeme häiritakse võimalikult vähe, häiritud ökosüsteemid taastatakse ja antakse panus kaitsekorraldusse. Seda tehakse alati kooskõlas riiklike/kohalike õigusaktidega. Selle alla kuuluvad ka meetmed, et vähendada mürast ja valgusest, äravoolust, erosioonist, osoonikihti kahandavatest ühenditest ning õhu, vee ja pinnase saasteainetest põhjustatud reostust;</w:t>
            </w:r>
          </w:p>
          <w:p w:rsidRPr="002922BD" w:rsidR="00B83333" w:rsidP="002922BD" w:rsidRDefault="00B83333" w14:paraId="695660A0" w14:textId="77777777">
            <w:pPr>
              <w:pStyle w:val="TableParagraph"/>
              <w:numPr>
                <w:ilvl w:val="0"/>
                <w:numId w:val="5"/>
              </w:numPr>
              <w:tabs>
                <w:tab w:val="left" w:pos="827"/>
                <w:tab w:val="left" w:pos="828"/>
              </w:tabs>
              <w:rPr>
                <w:rFonts w:asciiTheme="minorHAnsi" w:hAnsiTheme="minorHAnsi" w:cstheme="minorHAnsi"/>
              </w:rPr>
            </w:pPr>
            <w:r>
              <w:rPr>
                <w:rFonts w:asciiTheme="minorHAnsi" w:hAnsiTheme="minorHAnsi" w:cstheme="minorHAnsi"/>
                <w:lang w:val="et"/>
              </w:rPr>
              <w:t xml:space="preserve">kui ettevõte asub tundlikul või kaitstud alal või nende lähedal, tuleb teada ning järgida õigusakte ja </w:t>
            </w:r>
            <w:r>
              <w:rPr>
                <w:rFonts w:asciiTheme="minorHAnsi" w:hAnsiTheme="minorHAnsi" w:cstheme="minorHAnsi"/>
                <w:lang w:val="et"/>
              </w:rPr>
              <w:t>määrusi, mis käsitlevad turismiga seotud tegevusi tundlikul või kaitstud alal.</w:t>
            </w:r>
          </w:p>
          <w:p w:rsidRPr="002922BD" w:rsidR="00B83333" w:rsidP="002922BD" w:rsidRDefault="00B83333" w14:paraId="31C5B7B6" w14:textId="77777777">
            <w:pPr>
              <w:pStyle w:val="TableParagraph"/>
              <w:ind w:left="0"/>
              <w:rPr>
                <w:rFonts w:asciiTheme="minorHAnsi" w:hAnsiTheme="minorHAnsi" w:cstheme="minorHAnsi"/>
              </w:rPr>
            </w:pPr>
          </w:p>
          <w:p w:rsidRPr="002922BD" w:rsidR="00B83333" w:rsidP="002922BD" w:rsidRDefault="00B83333" w14:paraId="092595F1" w14:textId="77777777">
            <w:pPr>
              <w:pStyle w:val="TableParagraph"/>
              <w:spacing w:before="1"/>
              <w:rPr>
                <w:rFonts w:asciiTheme="minorHAnsi" w:hAnsiTheme="minorHAnsi" w:cstheme="minorHAnsi"/>
              </w:rPr>
            </w:pPr>
            <w:r>
              <w:rPr>
                <w:rFonts w:asciiTheme="minorHAnsi" w:hAnsiTheme="minorHAnsi" w:cstheme="minorHAnsi"/>
                <w:lang w:val="et"/>
              </w:rPr>
              <w:t>Mis puudutab tööjõunõudeid, siis peavad täidetud olema vähemalt järgmised tingimused:</w:t>
            </w:r>
          </w:p>
          <w:p w:rsidRPr="002922BD" w:rsidR="00B83333" w:rsidP="002922BD" w:rsidRDefault="00B83333" w14:paraId="01F5E358" w14:textId="77777777">
            <w:pPr>
              <w:pStyle w:val="TableParagraph"/>
              <w:numPr>
                <w:ilvl w:val="0"/>
                <w:numId w:val="5"/>
              </w:numPr>
              <w:tabs>
                <w:tab w:val="left" w:pos="827"/>
                <w:tab w:val="left" w:pos="828"/>
              </w:tabs>
              <w:rPr>
                <w:rFonts w:asciiTheme="minorHAnsi" w:hAnsiTheme="minorHAnsi" w:cstheme="minorHAnsi"/>
              </w:rPr>
            </w:pPr>
            <w:r>
              <w:rPr>
                <w:rFonts w:asciiTheme="minorHAnsi" w:hAnsiTheme="minorHAnsi" w:cstheme="minorHAnsi"/>
                <w:lang w:val="et"/>
              </w:rPr>
              <w:t>kõik töötajad saavad kirjaliku teabe (lepingu) töötingimuste, sealhulgas teabe tööaja ja -tasu kohta;</w:t>
            </w:r>
          </w:p>
          <w:p w:rsidRPr="002922BD" w:rsidR="00B83333" w:rsidP="002922BD" w:rsidRDefault="00B83333" w14:paraId="511F6190" w14:textId="77777777">
            <w:pPr>
              <w:pStyle w:val="TableParagraph"/>
              <w:numPr>
                <w:ilvl w:val="0"/>
                <w:numId w:val="5"/>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kõik töötajad saavad vähemalt äraelamist võimaldavat töötasu;</w:t>
            </w:r>
          </w:p>
          <w:p w:rsidRPr="002922BD" w:rsidR="00B83333" w:rsidP="002922BD" w:rsidRDefault="00B83333" w14:paraId="3BEEACCE" w14:textId="77777777">
            <w:pPr>
              <w:pStyle w:val="TableParagraph"/>
              <w:numPr>
                <w:ilvl w:val="0"/>
                <w:numId w:val="5"/>
              </w:numPr>
              <w:tabs>
                <w:tab w:val="left" w:pos="827"/>
                <w:tab w:val="left" w:pos="828"/>
              </w:tabs>
              <w:spacing w:before="1"/>
              <w:rPr>
                <w:rFonts w:asciiTheme="minorHAnsi" w:hAnsiTheme="minorHAnsi" w:cstheme="minorHAnsi"/>
              </w:rPr>
            </w:pPr>
            <w:r>
              <w:rPr>
                <w:rFonts w:asciiTheme="minorHAnsi" w:hAnsiTheme="minorHAnsi" w:cstheme="minorHAnsi"/>
                <w:lang w:val="et"/>
              </w:rPr>
              <w:t>ükski töötaja ei saa enne tööle asumist raha ega maksa tagatist ja kõik töötajad saavad töölepingu lõppemise korral lõpparve;</w:t>
            </w:r>
          </w:p>
          <w:p w:rsidRPr="002922BD" w:rsidR="00B83333" w:rsidP="002922BD" w:rsidRDefault="00B83333" w14:paraId="4E681CFF" w14:textId="77777777">
            <w:pPr>
              <w:pStyle w:val="TableParagraph"/>
              <w:numPr>
                <w:ilvl w:val="0"/>
                <w:numId w:val="5"/>
              </w:numPr>
              <w:tabs>
                <w:tab w:val="left" w:pos="827"/>
                <w:tab w:val="left" w:pos="828"/>
              </w:tabs>
              <w:spacing w:before="1"/>
              <w:rPr>
                <w:rFonts w:asciiTheme="minorHAnsi" w:hAnsiTheme="minorHAnsi" w:cstheme="minorHAnsi"/>
              </w:rPr>
            </w:pPr>
            <w:r>
              <w:rPr>
                <w:rFonts w:asciiTheme="minorHAnsi" w:hAnsiTheme="minorHAnsi" w:cstheme="minorHAnsi"/>
                <w:lang w:val="et"/>
              </w:rPr>
              <w:t>kõik töötajad saavad kirjaliku teabe ettevõtte käitumisjuhendi/eeskirjade kohta ja kirjalikud juhised probleemide/kaebuste edastamise kohta;</w:t>
            </w:r>
          </w:p>
          <w:p w:rsidRPr="002922BD" w:rsidR="00B83333" w:rsidP="002922BD" w:rsidRDefault="00B83333" w14:paraId="0B2D4B64" w14:textId="77777777">
            <w:pPr>
              <w:pStyle w:val="TableParagraph"/>
              <w:numPr>
                <w:ilvl w:val="0"/>
                <w:numId w:val="5"/>
              </w:numPr>
              <w:tabs>
                <w:tab w:val="left" w:pos="827"/>
                <w:tab w:val="left" w:pos="828"/>
              </w:tabs>
              <w:rPr>
                <w:rFonts w:asciiTheme="minorHAnsi" w:hAnsiTheme="minorHAnsi" w:cstheme="minorHAnsi"/>
              </w:rPr>
            </w:pPr>
            <w:r>
              <w:rPr>
                <w:rFonts w:asciiTheme="minorHAnsi" w:hAnsiTheme="minorHAnsi" w:cstheme="minorHAnsi"/>
                <w:lang w:val="et"/>
              </w:rPr>
              <w:t>kõigi töötajate puhul, kes on nooremad kui 18-aastased, järgitakse riiklike õigusakte ning ÜRO lapse õiguste konventsiooni ja ILO (Rahvusvahelise Tööorganisatsiooni) konventsioone 138/182;</w:t>
            </w:r>
          </w:p>
          <w:p w:rsidRPr="002922BD" w:rsidR="00B83333" w:rsidP="002922BD" w:rsidRDefault="00B83333" w14:paraId="63B1EC41" w14:textId="77777777">
            <w:pPr>
              <w:pStyle w:val="TableParagraph"/>
              <w:numPr>
                <w:ilvl w:val="0"/>
                <w:numId w:val="5"/>
              </w:numPr>
              <w:tabs>
                <w:tab w:val="left" w:pos="827"/>
                <w:tab w:val="left" w:pos="828"/>
              </w:tabs>
              <w:rPr>
                <w:rFonts w:asciiTheme="minorHAnsi" w:hAnsiTheme="minorHAnsi" w:cstheme="minorHAnsi"/>
              </w:rPr>
            </w:pPr>
            <w:r>
              <w:rPr>
                <w:rFonts w:asciiTheme="minorHAnsi" w:hAnsiTheme="minorHAnsi" w:cstheme="minorHAnsi"/>
                <w:lang w:val="et"/>
              </w:rPr>
              <w:t>kõiki töötajaid koheldakse õiglaselt ja diskrimineerimata (mis puudutab värbamist, üldist töötamist, koolitamist, edutamist);</w:t>
            </w:r>
          </w:p>
          <w:p w:rsidRPr="002922BD" w:rsidR="00B83333" w:rsidP="002922BD" w:rsidRDefault="00B83333" w14:paraId="3BC16AE8" w14:textId="77777777">
            <w:pPr>
              <w:pStyle w:val="TableParagraph"/>
              <w:numPr>
                <w:ilvl w:val="0"/>
                <w:numId w:val="5"/>
              </w:numPr>
              <w:tabs>
                <w:tab w:val="left" w:pos="827"/>
                <w:tab w:val="left" w:pos="828"/>
              </w:tabs>
              <w:ind w:hanging="361"/>
              <w:rPr>
                <w:rFonts w:asciiTheme="minorHAnsi" w:hAnsiTheme="minorHAnsi" w:cstheme="minorHAnsi"/>
              </w:rPr>
            </w:pPr>
            <w:r>
              <w:rPr>
                <w:rFonts w:asciiTheme="minorHAnsi" w:hAnsiTheme="minorHAnsi" w:cstheme="minorHAnsi"/>
                <w:lang w:val="et"/>
              </w:rPr>
              <w:t>kõik töötajad töötavad ohutus ja turvalises töökeskkonnas;</w:t>
            </w:r>
          </w:p>
          <w:p w:rsidRPr="002922BD" w:rsidR="00B83333" w:rsidP="002922BD" w:rsidRDefault="00B83333" w14:paraId="062F1256" w14:textId="77777777">
            <w:pPr>
              <w:pStyle w:val="TableParagraph"/>
              <w:numPr>
                <w:ilvl w:val="0"/>
                <w:numId w:val="5"/>
              </w:numPr>
              <w:tabs>
                <w:tab w:val="left" w:pos="827"/>
                <w:tab w:val="left" w:pos="828"/>
              </w:tabs>
              <w:spacing w:before="1" w:line="279" w:lineRule="exact"/>
              <w:ind w:hanging="361"/>
              <w:rPr>
                <w:rFonts w:asciiTheme="minorHAnsi" w:hAnsiTheme="minorHAnsi" w:cstheme="minorHAnsi"/>
              </w:rPr>
            </w:pPr>
            <w:r>
              <w:rPr>
                <w:rFonts w:asciiTheme="minorHAnsi" w:hAnsiTheme="minorHAnsi" w:cstheme="minorHAnsi"/>
                <w:lang w:val="et"/>
              </w:rPr>
              <w:t>kõigile töötajatele pakutakse korrapäraseid koolitusi, kogemust ja võimalusi ametikõrgenduseks;</w:t>
            </w:r>
          </w:p>
          <w:p w:rsidRPr="002922BD" w:rsidR="00B83333" w:rsidP="002922BD" w:rsidRDefault="00B83333" w14:paraId="56DF2EBA" w14:textId="77777777">
            <w:pPr>
              <w:pStyle w:val="TableParagraph"/>
              <w:numPr>
                <w:ilvl w:val="0"/>
                <w:numId w:val="5"/>
              </w:numPr>
              <w:tabs>
                <w:tab w:val="left" w:pos="827"/>
                <w:tab w:val="left" w:pos="828"/>
              </w:tabs>
              <w:rPr>
                <w:rFonts w:asciiTheme="minorHAnsi" w:hAnsiTheme="minorHAnsi" w:cstheme="minorHAnsi"/>
              </w:rPr>
            </w:pPr>
            <w:r>
              <w:rPr>
                <w:rFonts w:asciiTheme="minorHAnsi" w:hAnsiTheme="minorHAnsi" w:cstheme="minorHAnsi"/>
                <w:lang w:val="et"/>
              </w:rPr>
              <w:t>kõik töötajad saavad anda tagasisidet töötingimuste kohta (näiteks hinnangute, töötajate rahuloluküsitluste kaudu jne);</w:t>
            </w:r>
          </w:p>
          <w:p w:rsidRPr="002922BD" w:rsidR="00B83333" w:rsidP="002922BD" w:rsidRDefault="00B83333" w14:paraId="4B108C55" w14:textId="77777777">
            <w:pPr>
              <w:pStyle w:val="TableParagraph"/>
              <w:numPr>
                <w:ilvl w:val="0"/>
                <w:numId w:val="5"/>
              </w:numPr>
              <w:tabs>
                <w:tab w:val="left" w:pos="827"/>
                <w:tab w:val="left" w:pos="828"/>
              </w:tabs>
              <w:ind w:hanging="361"/>
              <w:rPr>
                <w:rFonts w:asciiTheme="minorHAnsi" w:hAnsiTheme="minorHAnsi" w:cstheme="minorHAnsi"/>
              </w:rPr>
            </w:pPr>
            <w:r>
              <w:rPr>
                <w:rFonts w:asciiTheme="minorHAnsi" w:hAnsiTheme="minorHAnsi" w:cstheme="minorHAnsi"/>
                <w:lang w:val="et"/>
              </w:rPr>
              <w:t>tööandja hoiab alles koopia kõigist palgalehtedest ning märgib üles töötatud tunnid ja ületunnid.</w:t>
            </w:r>
          </w:p>
          <w:p w:rsidRPr="002922BD" w:rsidR="00B83333" w:rsidP="002922BD" w:rsidRDefault="00B83333" w14:paraId="54E46EE5" w14:textId="77777777">
            <w:pPr>
              <w:pStyle w:val="TableParagraph"/>
              <w:ind w:left="0"/>
              <w:rPr>
                <w:rFonts w:asciiTheme="minorHAnsi" w:hAnsiTheme="minorHAnsi" w:cstheme="minorHAnsi"/>
              </w:rPr>
            </w:pPr>
          </w:p>
          <w:p w:rsidRPr="002922BD" w:rsidR="00B83333" w:rsidP="002922BD" w:rsidRDefault="00B83333" w14:paraId="668A32D7" w14:textId="77777777">
            <w:pPr>
              <w:pStyle w:val="TableParagraph"/>
              <w:spacing w:line="249" w:lineRule="exact"/>
              <w:rPr>
                <w:rFonts w:asciiTheme="minorHAnsi" w:hAnsiTheme="minorHAnsi" w:cstheme="minorHAnsi"/>
              </w:rPr>
            </w:pPr>
            <w:r>
              <w:rPr>
                <w:rFonts w:asciiTheme="minorHAnsi" w:hAnsiTheme="minorHAnsi" w:cstheme="minorHAnsi"/>
                <w:lang w:val="et"/>
              </w:rPr>
              <w:t>Mis puudutab tervise- ja ohutusnõudeid, siis peavad täidetud olema vähemalt järgmised</w:t>
            </w:r>
          </w:p>
          <w:p w:rsidRPr="002922BD" w:rsidR="00B83333" w:rsidP="002922BD" w:rsidRDefault="00B83333" w14:paraId="5ECD48D5" w14:textId="77777777">
            <w:pPr>
              <w:pStyle w:val="TableParagraph"/>
              <w:spacing w:line="268" w:lineRule="exact"/>
              <w:rPr>
                <w:rFonts w:asciiTheme="minorHAnsi" w:hAnsiTheme="minorHAnsi" w:cstheme="minorHAnsi"/>
              </w:rPr>
            </w:pPr>
            <w:r>
              <w:rPr>
                <w:rFonts w:asciiTheme="minorHAnsi" w:hAnsiTheme="minorHAnsi" w:cstheme="minorHAnsi"/>
                <w:lang w:val="et"/>
              </w:rPr>
              <w:t>tingimused:</w:t>
            </w:r>
          </w:p>
          <w:p w:rsidRPr="002922BD" w:rsidR="00B83333" w:rsidP="002922BD" w:rsidRDefault="00B83333" w14:paraId="046FEE59" w14:textId="77777777">
            <w:pPr>
              <w:pStyle w:val="TableParagraph"/>
              <w:numPr>
                <w:ilvl w:val="0"/>
                <w:numId w:val="4"/>
              </w:numPr>
              <w:tabs>
                <w:tab w:val="left" w:pos="827"/>
                <w:tab w:val="left" w:pos="828"/>
              </w:tabs>
              <w:ind w:hanging="361"/>
              <w:rPr>
                <w:rFonts w:asciiTheme="minorHAnsi" w:hAnsiTheme="minorHAnsi" w:cstheme="minorHAnsi"/>
              </w:rPr>
            </w:pPr>
            <w:r>
              <w:rPr>
                <w:rFonts w:asciiTheme="minorHAnsi" w:hAnsiTheme="minorHAnsi" w:cstheme="minorHAnsi"/>
                <w:lang w:val="et"/>
              </w:rPr>
              <w:t>kõik töötajad saavad teavet ja väljaõpet tervise- ja ohutusnõuete kohta;</w:t>
            </w:r>
          </w:p>
          <w:p w:rsidRPr="002922BD" w:rsidR="00B83333" w:rsidP="002922BD" w:rsidRDefault="00B83333" w14:paraId="55176D13" w14:textId="77777777">
            <w:pPr>
              <w:pStyle w:val="TableParagraph"/>
              <w:numPr>
                <w:ilvl w:val="0"/>
                <w:numId w:val="4"/>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kõigil töötajatel on ligipääs kirjalikele tervise- ja ohutuseeskirjadele ja kavadele;</w:t>
            </w:r>
          </w:p>
          <w:p w:rsidRPr="002922BD" w:rsidR="00B83333" w:rsidP="002922BD" w:rsidRDefault="00B83333" w14:paraId="7EC05A33" w14:textId="77777777">
            <w:pPr>
              <w:pStyle w:val="TableParagraph"/>
              <w:numPr>
                <w:ilvl w:val="0"/>
                <w:numId w:val="4"/>
              </w:numPr>
              <w:tabs>
                <w:tab w:val="left" w:pos="827"/>
                <w:tab w:val="left" w:pos="828"/>
              </w:tabs>
              <w:ind w:hanging="361"/>
              <w:rPr>
                <w:rFonts w:asciiTheme="minorHAnsi" w:hAnsiTheme="minorHAnsi" w:cstheme="minorHAnsi"/>
              </w:rPr>
            </w:pPr>
            <w:r>
              <w:rPr>
                <w:rFonts w:asciiTheme="minorHAnsi" w:hAnsiTheme="minorHAnsi" w:cstheme="minorHAnsi"/>
                <w:lang w:val="et"/>
              </w:rPr>
              <w:t>kõigil külalistel on ligipääs kirjalikule teabele ohutuse kohta ettevõttes.</w:t>
            </w:r>
          </w:p>
          <w:p w:rsidRPr="002922BD" w:rsidR="00B83333" w:rsidP="002922BD" w:rsidRDefault="00B83333" w14:paraId="345150BD" w14:textId="77777777">
            <w:pPr>
              <w:pStyle w:val="TableParagraph"/>
              <w:spacing w:before="243"/>
              <w:rPr>
                <w:rFonts w:asciiTheme="minorHAnsi" w:hAnsiTheme="minorHAnsi" w:cstheme="minorHAnsi"/>
              </w:rPr>
            </w:pPr>
            <w:r>
              <w:rPr>
                <w:rFonts w:asciiTheme="minorHAnsi" w:hAnsiTheme="minorHAnsi" w:cstheme="minorHAnsi"/>
                <w:lang w:val="et"/>
              </w:rPr>
              <w:t>Mis puudutab vastavust kohaliku ümbritseva kogukonna õigustele ja normidele, siis peab täitma näiteks järgmisi tingimusi:</w:t>
            </w:r>
          </w:p>
          <w:p w:rsidRPr="002922BD" w:rsidR="00B83333" w:rsidP="002922BD" w:rsidRDefault="00B83333" w14:paraId="2E932007" w14:textId="77777777">
            <w:pPr>
              <w:pStyle w:val="TableParagraph"/>
              <w:numPr>
                <w:ilvl w:val="0"/>
                <w:numId w:val="4"/>
              </w:numPr>
              <w:tabs>
                <w:tab w:val="left" w:pos="827"/>
                <w:tab w:val="left" w:pos="828"/>
              </w:tabs>
              <w:spacing w:before="1"/>
              <w:rPr>
                <w:rFonts w:asciiTheme="minorHAnsi" w:hAnsiTheme="minorHAnsi" w:cstheme="minorHAnsi"/>
              </w:rPr>
            </w:pPr>
            <w:r>
              <w:rPr>
                <w:rFonts w:asciiTheme="minorHAnsi" w:hAnsiTheme="minorHAnsi" w:cstheme="minorHAnsi"/>
                <w:lang w:val="et"/>
              </w:rPr>
              <w:t>ettevõtte tegevus ei mõjuta halvasti kohalikku ligipääsu elatisele, maa- ja veevarade kasutamisele, teekasutusõigusele, transpordile ega majutusele (sealhulgas elanike sunniviisiline ümberasustamine);</w:t>
            </w:r>
          </w:p>
          <w:p w:rsidRPr="002922BD" w:rsidR="00B83333" w:rsidP="002922BD" w:rsidRDefault="00B83333" w14:paraId="5D407D50" w14:textId="77777777">
            <w:pPr>
              <w:pStyle w:val="TableParagraph"/>
              <w:numPr>
                <w:ilvl w:val="0"/>
                <w:numId w:val="4"/>
              </w:numPr>
              <w:tabs>
                <w:tab w:val="left" w:pos="827"/>
                <w:tab w:val="left" w:pos="828"/>
              </w:tabs>
              <w:spacing w:before="1"/>
              <w:rPr>
                <w:rFonts w:asciiTheme="minorHAnsi" w:hAnsiTheme="minorHAnsi" w:cstheme="minorHAnsi"/>
              </w:rPr>
            </w:pPr>
            <w:r>
              <w:rPr>
                <w:rFonts w:asciiTheme="minorHAnsi" w:hAnsiTheme="minorHAnsi" w:cstheme="minorHAnsi"/>
                <w:lang w:val="et"/>
              </w:rPr>
              <w:t>ettevõtte tegevus ei ohusta põhiliste toidu-, vee- ja energiateenuste ning tervishoiu- ega kanalisatsiooniteenuste osutamist naaberkogukondadele;</w:t>
            </w:r>
          </w:p>
          <w:p w:rsidRPr="002922BD" w:rsidR="00B83333" w:rsidP="002922BD" w:rsidRDefault="00B83333" w14:paraId="0E145EED" w14:textId="77777777">
            <w:pPr>
              <w:pStyle w:val="TableParagraph"/>
              <w:numPr>
                <w:ilvl w:val="0"/>
                <w:numId w:val="4"/>
              </w:numPr>
              <w:tabs>
                <w:tab w:val="left" w:pos="827"/>
                <w:tab w:val="left" w:pos="828"/>
              </w:tabs>
              <w:rPr>
                <w:rFonts w:asciiTheme="minorHAnsi" w:hAnsiTheme="minorHAnsi" w:cstheme="minorHAnsi"/>
              </w:rPr>
            </w:pPr>
            <w:r>
              <w:rPr>
                <w:rFonts w:asciiTheme="minorHAnsi" w:hAnsiTheme="minorHAnsi" w:cstheme="minorHAnsi"/>
                <w:lang w:val="et"/>
              </w:rPr>
              <w:t>ettevõte ei takista kohalike elanike ligipääsu kohalikele ajaloolistele, arheoloogilistele ega kultuuriliselt ja usuliselt tähtsatele ehitistele ega paikadele;</w:t>
            </w:r>
          </w:p>
          <w:p w:rsidRPr="002922BD" w:rsidR="00B83333" w:rsidP="002922BD" w:rsidRDefault="00B83333" w14:paraId="3E8A5D0D" w14:textId="77777777">
            <w:pPr>
              <w:pStyle w:val="TableParagraph"/>
              <w:numPr>
                <w:ilvl w:val="0"/>
                <w:numId w:val="4"/>
              </w:numPr>
              <w:tabs>
                <w:tab w:val="left" w:pos="827"/>
                <w:tab w:val="left" w:pos="828"/>
              </w:tabs>
              <w:rPr>
                <w:rFonts w:asciiTheme="minorHAnsi" w:hAnsiTheme="minorHAnsi" w:cstheme="minorHAnsi"/>
              </w:rPr>
            </w:pPr>
            <w:r>
              <w:rPr>
                <w:rFonts w:asciiTheme="minorHAnsi" w:hAnsiTheme="minorHAnsi" w:cstheme="minorHAnsi"/>
                <w:lang w:val="et"/>
              </w:rPr>
              <w:t xml:space="preserve">hoonete ja taristu asukoht, maakasutus, ulatus, projekteerimine, ehitamine, käitamine ja </w:t>
            </w:r>
            <w:r>
              <w:rPr>
                <w:rFonts w:asciiTheme="minorHAnsi" w:hAnsiTheme="minorHAnsi" w:cstheme="minorHAnsi"/>
                <w:lang w:val="et"/>
              </w:rPr>
              <w:t>lammutamine vastavad kohalikele linnaplaneerimisnõuetele ja kaitseala või kultuuripärandi nõuetele. Asukoha määramisel, projekteerimisel, mõju hindamisel ning maaõiguste ja -omandamise puhul võetakse arvesse loodus- ja kultuuripärandi ümbruse ulatust ja puutumatust;</w:t>
            </w:r>
          </w:p>
          <w:p w:rsidRPr="002922BD" w:rsidR="00B83333" w:rsidP="002922BD" w:rsidRDefault="00B83333" w14:paraId="5D2082FA" w14:textId="77777777">
            <w:pPr>
              <w:pStyle w:val="TableParagraph"/>
              <w:numPr>
                <w:ilvl w:val="0"/>
                <w:numId w:val="4"/>
              </w:numPr>
              <w:tabs>
                <w:tab w:val="left" w:pos="827"/>
                <w:tab w:val="left" w:pos="828"/>
              </w:tabs>
              <w:spacing w:before="3" w:line="237" w:lineRule="auto"/>
              <w:rPr>
                <w:rFonts w:asciiTheme="minorHAnsi" w:hAnsiTheme="minorHAnsi" w:cstheme="minorHAnsi"/>
              </w:rPr>
            </w:pPr>
            <w:r>
              <w:rPr>
                <w:rFonts w:asciiTheme="minorHAnsi" w:hAnsiTheme="minorHAnsi" w:cstheme="minorHAnsi"/>
                <w:lang w:val="et"/>
              </w:rPr>
              <w:t>ettevõte teeb kindlaks kohalikud ehituseeskirjad ja arhitektuurijuhtimise suunised ning järgib neid.</w:t>
            </w:r>
          </w:p>
          <w:p w:rsidRPr="002922BD" w:rsidR="00B83333" w:rsidP="002922BD" w:rsidRDefault="00B83333" w14:paraId="434DA70F" w14:textId="77777777">
            <w:pPr>
              <w:pStyle w:val="TableParagraph"/>
              <w:spacing w:before="1"/>
              <w:ind w:left="0"/>
              <w:rPr>
                <w:rFonts w:asciiTheme="minorHAnsi" w:hAnsiTheme="minorHAnsi" w:cstheme="minorHAnsi"/>
              </w:rPr>
            </w:pPr>
          </w:p>
          <w:p w:rsidRPr="002922BD" w:rsidR="00B83333" w:rsidP="002922BD" w:rsidRDefault="00B83333" w14:paraId="2B47C585" w14:textId="150EB60E">
            <w:pPr>
              <w:pStyle w:val="TableParagraph"/>
              <w:spacing w:before="1"/>
              <w:rPr>
                <w:rFonts w:asciiTheme="minorHAnsi" w:hAnsiTheme="minorHAnsi" w:cstheme="minorHAnsi"/>
              </w:rPr>
            </w:pPr>
            <w:r>
              <w:rPr>
                <w:rFonts w:asciiTheme="minorHAnsi" w:hAnsiTheme="minorHAnsi" w:cstheme="minorHAnsi"/>
                <w:lang w:val="et"/>
              </w:rPr>
              <w:t>Auditi ajal esitab ettevõte kirjaliku avalduse, millega kinnitatakse vastavust asjakohaste rahvusvaheliste, riiklike ja kohalike õigusaktidega, sealhulgas mis puudutab keskkonda, tervist, ohutust ja tööjõudu, ning et ettevõte austab kohaliku ümbritseva kogukonna õigusi ja norme. Visuaalse kontrolli käigus tehtud tähelepanekud kinnitavad nõuetele vastavust.</w:t>
            </w:r>
          </w:p>
        </w:tc>
      </w:tr>
      <w:tr w:rsidRPr="002922BD" w:rsidR="00593968" w:rsidTr="000D30C4" w14:paraId="0FB09CDF" w14:textId="77777777">
        <w:trPr>
          <w:trHeight w:val="20"/>
        </w:trPr>
        <w:tc>
          <w:tcPr>
            <w:tcW w:w="848" w:type="dxa"/>
          </w:tcPr>
          <w:p w:rsidRPr="002922BD" w:rsidR="00593968" w:rsidP="002922BD" w:rsidRDefault="00DA578E" w14:paraId="40FD4FB5" w14:textId="23B4AD47">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2</w:t>
            </w:r>
          </w:p>
        </w:tc>
        <w:tc>
          <w:tcPr>
            <w:tcW w:w="3260" w:type="dxa"/>
          </w:tcPr>
          <w:p w:rsidRPr="002922BD" w:rsidR="00593968" w:rsidP="002922BD" w:rsidRDefault="00DA578E" w14:paraId="50E7A95F" w14:textId="77777777">
            <w:pPr>
              <w:pStyle w:val="TableParagraph"/>
              <w:rPr>
                <w:rFonts w:asciiTheme="minorHAnsi" w:hAnsiTheme="minorHAnsi" w:cstheme="minorHAnsi"/>
              </w:rPr>
            </w:pPr>
            <w:r>
              <w:rPr>
                <w:rFonts w:asciiTheme="minorHAnsi" w:hAnsiTheme="minorHAnsi" w:cstheme="minorHAnsi"/>
                <w:lang w:val="et"/>
              </w:rPr>
              <w:t>Taimi ega loomi, samuti ajaloolisi ega arheoloogilisi esemeid ei müüda, vahetata ega esitleta, välja arvatud neid, mis on seadusega lubatud. (K)</w:t>
            </w:r>
          </w:p>
          <w:p w:rsidRPr="002922BD" w:rsidR="00593968" w:rsidP="002922BD" w:rsidRDefault="00593968" w14:paraId="62597A73" w14:textId="77777777">
            <w:pPr>
              <w:pStyle w:val="TableParagraph"/>
              <w:spacing w:before="11"/>
              <w:ind w:left="0"/>
              <w:rPr>
                <w:rFonts w:asciiTheme="minorHAnsi" w:hAnsiTheme="minorHAnsi" w:cstheme="minorHAnsi"/>
              </w:rPr>
            </w:pPr>
          </w:p>
          <w:p w:rsidRPr="002922BD" w:rsidR="00593968" w:rsidP="002922BD" w:rsidRDefault="00DA578E" w14:paraId="1DBB7EEC"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3D00E1DA" w14:textId="77777777">
            <w:pPr>
              <w:pStyle w:val="TableParagraph"/>
              <w:rPr>
                <w:rFonts w:asciiTheme="minorHAnsi" w:hAnsiTheme="minorHAnsi" w:cstheme="minorHAnsi"/>
              </w:rPr>
            </w:pPr>
            <w:r>
              <w:rPr>
                <w:rFonts w:asciiTheme="minorHAnsi" w:hAnsiTheme="minorHAnsi" w:cstheme="minorHAnsi"/>
                <w:lang w:val="et"/>
              </w:rPr>
              <w:t xml:space="preserve">Selleks, et suurendada teadlikkust ettevõtte sotsiaalsest vastutusest ning sellest, et ettevõte toetab keskkonna kestlikkust, kaitstes taime- ja loomaliike, näiteks </w:t>
            </w:r>
            <w:proofErr w:type="spellStart"/>
            <w:r>
              <w:rPr>
                <w:rFonts w:asciiTheme="minorHAnsi" w:hAnsiTheme="minorHAnsi" w:cstheme="minorHAnsi"/>
                <w:lang w:val="et"/>
              </w:rPr>
              <w:t>CITESis</w:t>
            </w:r>
            <w:proofErr w:type="spellEnd"/>
            <w:r>
              <w:rPr>
                <w:rFonts w:asciiTheme="minorHAnsi" w:hAnsiTheme="minorHAnsi" w:cstheme="minorHAnsi"/>
                <w:lang w:val="et"/>
              </w:rPr>
              <w:t xml:space="preserve"> (ohustatud looduslike looma- ja taimeliikidega rahvusvahelise kauplemise konventsioonis) nimetatud ohustatud liike, ei eemalda ettevõte loodusest, müü, vaheta ega esitle ettevõttes neid taime- ega loomaliike.</w:t>
            </w:r>
          </w:p>
          <w:p w:rsidRPr="002922BD" w:rsidR="00593968" w:rsidP="002922BD" w:rsidRDefault="00593968" w14:paraId="65E531EC" w14:textId="77777777">
            <w:pPr>
              <w:pStyle w:val="TableParagraph"/>
              <w:spacing w:before="10"/>
              <w:ind w:left="0"/>
              <w:rPr>
                <w:rFonts w:asciiTheme="minorHAnsi" w:hAnsiTheme="minorHAnsi" w:cstheme="minorHAnsi"/>
              </w:rPr>
            </w:pPr>
          </w:p>
          <w:p w:rsidRPr="002922BD" w:rsidR="00593968" w:rsidP="002922BD" w:rsidRDefault="00DA578E" w14:paraId="24B920C0" w14:textId="77777777">
            <w:pPr>
              <w:pStyle w:val="TableParagraph"/>
              <w:rPr>
                <w:rFonts w:asciiTheme="minorHAnsi" w:hAnsiTheme="minorHAnsi" w:cstheme="minorHAnsi"/>
              </w:rPr>
            </w:pPr>
            <w:r>
              <w:rPr>
                <w:rFonts w:asciiTheme="minorHAnsi" w:hAnsiTheme="minorHAnsi" w:cstheme="minorHAnsi"/>
                <w:lang w:val="et"/>
              </w:rPr>
              <w:t>Metsloomaliike ei hangita, aretata ega hoita vangistuses, välja arvatud nõuetekohaselt reguleeritud tegevuse puhul ning kui neid peavad isikud, kellel on selleks luba ja vajalikud vahendid, et neid pidada ja nende eest hoolitseda. Kõigi mets- ja koduloomade pidamine, hooldamine ja käsitsemine peab vastama loomade heaolu rangeimatele standarditele. Ettevõtte korraldatavad kokkupuuted vabalt elavate metsloomadega ei häiri loomi ja neid hallatakse vastutustundlikult, et vältida kahjulikku mõju nendele loomadele ning looduslike populatsioonide elujõulisusele ja käitumisele (võttes arvesse kumulatiivset mõju).</w:t>
            </w:r>
          </w:p>
          <w:p w:rsidRPr="002922BD" w:rsidR="00593968" w:rsidP="002922BD" w:rsidRDefault="00593968" w14:paraId="6D2A1C72" w14:textId="77777777">
            <w:pPr>
              <w:pStyle w:val="TableParagraph"/>
              <w:spacing w:before="2"/>
              <w:ind w:left="0"/>
              <w:rPr>
                <w:rFonts w:asciiTheme="minorHAnsi" w:hAnsiTheme="minorHAnsi" w:cstheme="minorHAnsi"/>
              </w:rPr>
            </w:pPr>
          </w:p>
          <w:p w:rsidRPr="002922BD" w:rsidR="00593968" w:rsidP="002922BD" w:rsidRDefault="00DA578E" w14:paraId="0392322F" w14:textId="77777777">
            <w:pPr>
              <w:pStyle w:val="TableParagraph"/>
              <w:spacing w:before="1"/>
              <w:rPr>
                <w:rFonts w:asciiTheme="minorHAnsi" w:hAnsiTheme="minorHAnsi" w:cstheme="minorHAnsi"/>
              </w:rPr>
            </w:pPr>
            <w:r>
              <w:rPr>
                <w:rFonts w:asciiTheme="minorHAnsi" w:hAnsiTheme="minorHAnsi" w:cstheme="minorHAnsi"/>
                <w:lang w:val="et"/>
              </w:rPr>
              <w:t>Selleks, et kaitsta ajaloolisi ja arheoloogilisi esemeid, ettevõte ei müü, vaheta ega esitle neid.</w:t>
            </w:r>
          </w:p>
          <w:p w:rsidRPr="002922BD" w:rsidR="00593968" w:rsidP="002922BD" w:rsidRDefault="00593968" w14:paraId="1A9BF6CA" w14:textId="77777777">
            <w:pPr>
              <w:pStyle w:val="TableParagraph"/>
              <w:spacing w:before="10"/>
              <w:ind w:left="0"/>
              <w:rPr>
                <w:rFonts w:asciiTheme="minorHAnsi" w:hAnsiTheme="minorHAnsi" w:cstheme="minorHAnsi"/>
              </w:rPr>
            </w:pPr>
          </w:p>
          <w:p w:rsidRPr="002922BD" w:rsidR="00593968" w:rsidP="002922BD" w:rsidRDefault="00DA578E" w14:paraId="6C576252" w14:textId="77777777">
            <w:pPr>
              <w:pStyle w:val="TableParagraph"/>
              <w:rPr>
                <w:rFonts w:asciiTheme="minorHAnsi" w:hAnsiTheme="minorHAnsi" w:cstheme="minorHAnsi"/>
              </w:rPr>
            </w:pPr>
            <w:r>
              <w:rPr>
                <w:rFonts w:asciiTheme="minorHAnsi" w:hAnsiTheme="minorHAnsi" w:cstheme="minorHAnsi"/>
                <w:lang w:val="et"/>
              </w:rPr>
              <w:t>Ettevõte müüb, vahetab ja esitleb taimi ja loomi ja/või ajaloolisi ja arheoloogilisi esemeid ainult siis, kui see on kohalike, riiklike ja rahvusvaheliste õigusaktide järgi lubatud.</w:t>
            </w:r>
          </w:p>
          <w:p w:rsidRPr="002922BD" w:rsidR="00593968" w:rsidP="002922BD" w:rsidRDefault="00593968" w14:paraId="6F63D3CE" w14:textId="77777777">
            <w:pPr>
              <w:pStyle w:val="TableParagraph"/>
              <w:spacing w:before="1"/>
              <w:ind w:left="0"/>
              <w:rPr>
                <w:rFonts w:asciiTheme="minorHAnsi" w:hAnsiTheme="minorHAnsi" w:cstheme="minorHAnsi"/>
              </w:rPr>
            </w:pPr>
          </w:p>
          <w:p w:rsidRPr="002922BD" w:rsidR="00593968" w:rsidP="002922BD" w:rsidRDefault="00DA578E" w14:paraId="63C174F4" w14:textId="77777777">
            <w:pPr>
              <w:pStyle w:val="TableParagraph"/>
              <w:rPr>
                <w:rFonts w:asciiTheme="minorHAnsi" w:hAnsiTheme="minorHAnsi" w:cstheme="minorHAnsi"/>
              </w:rPr>
            </w:pPr>
            <w:r>
              <w:rPr>
                <w:rFonts w:asciiTheme="minorHAnsi" w:hAnsiTheme="minorHAnsi" w:cstheme="minorHAnsi"/>
                <w:lang w:val="et"/>
              </w:rPr>
              <w:t>Auditi ajal esitab ettevõte dokumendid selle kohta, mida ettevõte teeb veendumaks, et ettevõttes ei müüdaks, vahetataks ega esitletaks ühtki ohustatud looma- ega taimeliiki ja ajaloolist ega arheoloogilist eset. Kui ettevõte müüb taolisi tooteid, tuleb esitada riiklike asutuste kinnitus, et neid on lubatud müüa, vahetada või esitleda. Visuaalse ülevaatuse ajal kontrollitakse pisteliselt müüdud, vahetatud või esitletud taime-/loomaliike või ajaloolisi/arhitektuurseid esemeid.</w:t>
            </w:r>
          </w:p>
        </w:tc>
      </w:tr>
      <w:tr w:rsidRPr="002922BD" w:rsidR="00593968" w:rsidTr="000D30C4" w14:paraId="5D1A3C19" w14:textId="77777777">
        <w:trPr>
          <w:trHeight w:val="20"/>
        </w:trPr>
        <w:tc>
          <w:tcPr>
            <w:tcW w:w="848" w:type="dxa"/>
          </w:tcPr>
          <w:p w:rsidRPr="002922BD" w:rsidR="00593968" w:rsidP="002922BD" w:rsidRDefault="00DA578E" w14:paraId="408D42EF" w14:textId="40FFA945">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3</w:t>
            </w:r>
          </w:p>
        </w:tc>
        <w:tc>
          <w:tcPr>
            <w:tcW w:w="3260" w:type="dxa"/>
          </w:tcPr>
          <w:p w:rsidRPr="002922BD" w:rsidR="00593968" w:rsidP="002922BD" w:rsidRDefault="00DA578E" w14:paraId="064DA4F8" w14:textId="77777777">
            <w:pPr>
              <w:pStyle w:val="TableParagraph"/>
              <w:rPr>
                <w:rFonts w:asciiTheme="minorHAnsi" w:hAnsiTheme="minorHAnsi" w:cstheme="minorHAnsi"/>
                <w:i/>
              </w:rPr>
            </w:pPr>
            <w:r>
              <w:rPr>
                <w:rFonts w:asciiTheme="minorHAnsi" w:hAnsiTheme="minorHAnsi" w:cstheme="minorHAnsi"/>
                <w:i/>
                <w:iCs/>
                <w:lang w:val="et"/>
              </w:rPr>
              <w:t>Ettevõte tagab ligipääsu erivajadustega inimestele. (S)</w:t>
            </w:r>
          </w:p>
          <w:p w:rsidRPr="002922BD" w:rsidR="00593968" w:rsidP="002922BD" w:rsidRDefault="00593968" w14:paraId="6BBE5EE9" w14:textId="77777777">
            <w:pPr>
              <w:pStyle w:val="TableParagraph"/>
              <w:ind w:left="0"/>
              <w:rPr>
                <w:rFonts w:asciiTheme="minorHAnsi" w:hAnsiTheme="minorHAnsi" w:cstheme="minorHAnsi"/>
              </w:rPr>
            </w:pPr>
          </w:p>
          <w:p w:rsidRPr="002922BD" w:rsidR="00593968" w:rsidP="002922BD" w:rsidRDefault="00DA578E" w14:paraId="014BFFEB" w14:textId="77777777">
            <w:pPr>
              <w:pStyle w:val="TableParagraph"/>
              <w:rPr>
                <w:rFonts w:asciiTheme="minorHAnsi" w:hAnsiTheme="minorHAnsi" w:cstheme="minorHAnsi"/>
                <w:i/>
              </w:rPr>
            </w:pPr>
            <w:r>
              <w:rPr>
                <w:rFonts w:asciiTheme="minorHAnsi" w:hAnsiTheme="minorHAnsi" w:cstheme="minorHAnsi"/>
                <w:i/>
                <w:iCs/>
                <w:lang w:val="et"/>
              </w:rPr>
              <w:t>HH, LP, V, KK, R, A</w:t>
            </w:r>
          </w:p>
        </w:tc>
        <w:tc>
          <w:tcPr>
            <w:tcW w:w="9943" w:type="dxa"/>
          </w:tcPr>
          <w:p w:rsidRPr="002922BD" w:rsidR="00593968" w:rsidP="002922BD" w:rsidRDefault="00DA578E" w14:paraId="5BA583CE" w14:textId="77777777">
            <w:pPr>
              <w:pStyle w:val="TableParagraph"/>
              <w:rPr>
                <w:rFonts w:asciiTheme="minorHAnsi" w:hAnsiTheme="minorHAnsi" w:cstheme="minorHAnsi"/>
              </w:rPr>
            </w:pPr>
            <w:r>
              <w:rPr>
                <w:rFonts w:asciiTheme="minorHAnsi" w:hAnsiTheme="minorHAnsi" w:cstheme="minorHAnsi"/>
                <w:lang w:val="et"/>
              </w:rPr>
              <w:t>Selleks, et suurendada teadlikkust ettevõtte sotsiaalsest vastutusest, peab ettevõte tagama ligipääsu erivajadustega inimestele. Ligipääs puudutab nii külalisi kui ka töötajaid ja teisi inimesi, kes ettevõttega kokku puutuvad.</w:t>
            </w:r>
          </w:p>
          <w:p w:rsidRPr="002922BD" w:rsidR="00593968" w:rsidP="002922BD" w:rsidRDefault="00593968" w14:paraId="77BE60D5" w14:textId="77777777">
            <w:pPr>
              <w:pStyle w:val="TableParagraph"/>
              <w:ind w:left="0"/>
              <w:rPr>
                <w:rFonts w:asciiTheme="minorHAnsi" w:hAnsiTheme="minorHAnsi" w:cstheme="minorHAnsi"/>
              </w:rPr>
            </w:pPr>
          </w:p>
          <w:p w:rsidRPr="002922BD" w:rsidR="00593968" w:rsidP="002922BD" w:rsidRDefault="00DA578E" w14:paraId="5D95BF5E" w14:textId="77777777">
            <w:pPr>
              <w:pStyle w:val="TableParagraph"/>
              <w:rPr>
                <w:rFonts w:asciiTheme="minorHAnsi" w:hAnsiTheme="minorHAnsi" w:cstheme="minorHAnsi"/>
              </w:rPr>
            </w:pPr>
            <w:r>
              <w:rPr>
                <w:rFonts w:asciiTheme="minorHAnsi" w:hAnsiTheme="minorHAnsi" w:cstheme="minorHAnsi"/>
                <w:lang w:val="et"/>
              </w:rPr>
              <w:t>Erivajadustega inimesed on näiteks teatud füüsilise puudega (ratastoolikasutajad, pimedad jne) ja terviseprobleemidega inimesed.</w:t>
            </w:r>
          </w:p>
          <w:p w:rsidRPr="002922BD" w:rsidR="00593968" w:rsidP="002922BD" w:rsidRDefault="00593968" w14:paraId="54DB59E1" w14:textId="77777777">
            <w:pPr>
              <w:pStyle w:val="TableParagraph"/>
              <w:ind w:left="0"/>
              <w:rPr>
                <w:rFonts w:asciiTheme="minorHAnsi" w:hAnsiTheme="minorHAnsi" w:cstheme="minorHAnsi"/>
              </w:rPr>
            </w:pPr>
          </w:p>
          <w:p w:rsidRPr="002922BD" w:rsidR="00593968" w:rsidP="002922BD" w:rsidRDefault="00DA578E" w14:paraId="7E13F9AE" w14:textId="77777777">
            <w:pPr>
              <w:pStyle w:val="TableParagraph"/>
              <w:spacing w:before="1"/>
              <w:rPr>
                <w:rFonts w:asciiTheme="minorHAnsi" w:hAnsiTheme="minorHAnsi" w:cstheme="minorHAnsi"/>
              </w:rPr>
            </w:pPr>
            <w:r>
              <w:rPr>
                <w:rFonts w:asciiTheme="minorHAnsi" w:hAnsiTheme="minorHAnsi" w:cstheme="minorHAnsi"/>
                <w:lang w:val="et"/>
              </w:rPr>
              <w:t>See kriteerium hõlmab ka ligipääsu avalikele aladele: sissepääsule ja vastuvõtualale, konverentsialale, restoranile, avalikele tualettruumidele, ujumisbasseinidele jne. Ettevõttel soovitatakse tagada ka ligipääs asjakohaselt varustatud numbritubadele, sealhulgas numbritubade tualettruumidele. On soovitatav, et riiklik/kohalik puuetega inimeste organisatsioon kiidaks abivahendid heaks.</w:t>
            </w:r>
          </w:p>
          <w:p w:rsidRPr="002922BD" w:rsidR="00593968" w:rsidP="002922BD" w:rsidRDefault="00593968" w14:paraId="5F5E8C75" w14:textId="77777777">
            <w:pPr>
              <w:pStyle w:val="TableParagraph"/>
              <w:spacing w:before="11"/>
              <w:ind w:left="0"/>
              <w:rPr>
                <w:rFonts w:asciiTheme="minorHAnsi" w:hAnsiTheme="minorHAnsi" w:cstheme="minorHAnsi"/>
              </w:rPr>
            </w:pPr>
          </w:p>
          <w:p w:rsidRPr="002922BD" w:rsidR="00593968" w:rsidP="002922BD" w:rsidRDefault="00DA578E" w14:paraId="493F5545" w14:textId="77777777">
            <w:pPr>
              <w:pStyle w:val="TableParagraph"/>
              <w:jc w:val="both"/>
              <w:rPr>
                <w:rFonts w:asciiTheme="minorHAnsi" w:hAnsiTheme="minorHAnsi" w:cstheme="minorHAnsi"/>
              </w:rPr>
            </w:pPr>
            <w:r>
              <w:rPr>
                <w:rFonts w:asciiTheme="minorHAnsi" w:hAnsiTheme="minorHAnsi" w:cstheme="minorHAnsi"/>
                <w:lang w:val="et"/>
              </w:rPr>
              <w:t>Mõnel erijuhul võivad ametiasutused vabastada ettevõtte kohustusest tagada erivajadustega inimestele teatud ligipääs, näiteks ratastoolikasutajatele vanades/ajaloolistes hoonetes, ja sellisel juhul see kriteerium ei kehti.</w:t>
            </w:r>
          </w:p>
          <w:p w:rsidRPr="002922BD" w:rsidR="00593968" w:rsidP="002922BD" w:rsidRDefault="00593968" w14:paraId="1DB72012" w14:textId="77777777">
            <w:pPr>
              <w:pStyle w:val="TableParagraph"/>
              <w:spacing w:before="1"/>
              <w:ind w:left="0"/>
              <w:rPr>
                <w:rFonts w:asciiTheme="minorHAnsi" w:hAnsiTheme="minorHAnsi" w:cstheme="minorHAnsi"/>
              </w:rPr>
            </w:pPr>
          </w:p>
          <w:p w:rsidRPr="002922BD" w:rsidR="00593968" w:rsidP="002922BD" w:rsidRDefault="00DA578E" w14:paraId="15560A83" w14:textId="77777777">
            <w:pPr>
              <w:pStyle w:val="TableParagraph"/>
              <w:rPr>
                <w:rFonts w:asciiTheme="minorHAnsi" w:hAnsiTheme="minorHAnsi" w:cstheme="minorHAnsi"/>
              </w:rPr>
            </w:pPr>
            <w:r>
              <w:rPr>
                <w:rFonts w:asciiTheme="minorHAnsi" w:hAnsiTheme="minorHAnsi" w:cstheme="minorHAnsi"/>
                <w:lang w:val="et"/>
              </w:rPr>
              <w:t>Teave selle kohta, millist ligipääsu ettevõte erivajadustega inimestele pakub, antakse külalistele, töötajatele ja muudele isikutele ettevõttes edasi selgesti. Kui teave ligipääsu kohta on olemas, on ettevõttega kokkupuutuvatel isikutel mõistlikud ootused ja samuti aitab see vältida ebavajalikku transporti.</w:t>
            </w:r>
          </w:p>
          <w:p w:rsidRPr="002922BD" w:rsidR="00593968" w:rsidP="002922BD" w:rsidRDefault="00593968" w14:paraId="20DE115E" w14:textId="77777777">
            <w:pPr>
              <w:pStyle w:val="TableParagraph"/>
              <w:spacing w:before="11"/>
              <w:ind w:left="0"/>
              <w:rPr>
                <w:rFonts w:asciiTheme="minorHAnsi" w:hAnsiTheme="minorHAnsi" w:cstheme="minorHAnsi"/>
              </w:rPr>
            </w:pPr>
          </w:p>
          <w:p w:rsidRPr="002922BD" w:rsidR="00593968" w:rsidP="002922BD" w:rsidRDefault="00DA578E" w14:paraId="024D0B75"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abivahendite, toodete ja teenuste kohta kõikidel materjalidel ja kogu suhtluses olema täpne, selge ja lihtsasti mõistetav. Ettevõte ei tohi lubada rohkem, kui teha suudetakse.</w:t>
            </w:r>
          </w:p>
          <w:p w:rsidRPr="002922BD" w:rsidR="00593968" w:rsidP="002922BD" w:rsidRDefault="00593968" w14:paraId="60BD45D8" w14:textId="77777777">
            <w:pPr>
              <w:pStyle w:val="TableParagraph"/>
              <w:spacing w:before="1"/>
              <w:ind w:left="0"/>
              <w:rPr>
                <w:rFonts w:asciiTheme="minorHAnsi" w:hAnsiTheme="minorHAnsi" w:cstheme="minorHAnsi"/>
              </w:rPr>
            </w:pPr>
          </w:p>
          <w:p w:rsidRPr="002922BD" w:rsidR="00593968" w:rsidP="002922BD" w:rsidRDefault="00DA578E" w14:paraId="582D4E1B" w14:textId="77777777">
            <w:pPr>
              <w:pStyle w:val="TableParagraph"/>
              <w:rPr>
                <w:rFonts w:asciiTheme="minorHAnsi" w:hAnsiTheme="minorHAnsi" w:cstheme="minorHAnsi"/>
              </w:rPr>
            </w:pPr>
            <w:r>
              <w:rPr>
                <w:rFonts w:asciiTheme="minorHAnsi" w:hAnsiTheme="minorHAnsi" w:cstheme="minorHAnsi"/>
                <w:lang w:val="et"/>
              </w:rPr>
              <w:t>Auditi (visuaalse kontrolli) ajal näitab ettevõte erivajadustega inimeste ligipääsu ja sellega seonduvat korda ning teavet, mida antakse erivajadustega inimeste ligipääsu kohta.</w:t>
            </w:r>
          </w:p>
        </w:tc>
      </w:tr>
      <w:tr w:rsidRPr="002922BD" w:rsidR="00B83333" w:rsidTr="000D30C4" w14:paraId="3043D770" w14:textId="77777777">
        <w:trPr>
          <w:trHeight w:val="20"/>
        </w:trPr>
        <w:tc>
          <w:tcPr>
            <w:tcW w:w="848" w:type="dxa"/>
          </w:tcPr>
          <w:p w:rsidRPr="002922BD" w:rsidR="00B83333" w:rsidP="002922BD" w:rsidRDefault="00B83333" w14:paraId="52806033" w14:textId="4170CBA5">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4</w:t>
            </w:r>
          </w:p>
        </w:tc>
        <w:tc>
          <w:tcPr>
            <w:tcW w:w="3260" w:type="dxa"/>
          </w:tcPr>
          <w:p w:rsidR="00B83333" w:rsidP="002922BD" w:rsidRDefault="000D30C4" w14:paraId="5115DF17" w14:textId="77777777">
            <w:pPr>
              <w:pStyle w:val="TableParagraph"/>
              <w:rPr>
                <w:rFonts w:asciiTheme="minorHAnsi" w:hAnsiTheme="minorHAnsi" w:cstheme="minorHAnsi"/>
                <w:i/>
                <w:iCs/>
                <w:lang w:val="et"/>
              </w:rPr>
            </w:pPr>
            <w:r w:rsidRPr="000D30C4">
              <w:rPr>
                <w:rFonts w:asciiTheme="minorHAnsi" w:hAnsiTheme="minorHAnsi" w:cstheme="minorHAnsi"/>
                <w:i/>
                <w:iCs/>
                <w:lang w:val="et"/>
              </w:rPr>
              <w:t xml:space="preserve">Ettevõte kohtleb inimesi tööle võttes võrdselt sh juhtkonna valimisel ega diskrimineeri ei naisi ega kohalikke vähemusi.  </w:t>
            </w:r>
            <w:r w:rsidR="00B83333">
              <w:rPr>
                <w:rFonts w:asciiTheme="minorHAnsi" w:hAnsiTheme="minorHAnsi" w:cstheme="minorHAnsi"/>
                <w:i/>
                <w:iCs/>
                <w:lang w:val="et"/>
              </w:rPr>
              <w:t>(S)</w:t>
            </w:r>
          </w:p>
          <w:p w:rsidR="00F556A5" w:rsidP="002922BD" w:rsidRDefault="00F556A5" w14:paraId="0FD9F784" w14:textId="77777777">
            <w:pPr>
              <w:pStyle w:val="TableParagraph"/>
              <w:rPr>
                <w:rFonts w:asciiTheme="minorHAnsi" w:hAnsiTheme="minorHAnsi" w:cstheme="minorHAnsi"/>
                <w:i/>
                <w:iCs/>
                <w:lang w:val="et"/>
              </w:rPr>
            </w:pPr>
          </w:p>
          <w:p w:rsidRPr="002922BD" w:rsidR="00F556A5" w:rsidP="002922BD" w:rsidRDefault="00F556A5" w14:paraId="21F76B8E" w14:textId="37F93681">
            <w:pPr>
              <w:pStyle w:val="TableParagraph"/>
              <w:rPr>
                <w:rFonts w:asciiTheme="minorHAnsi" w:hAnsiTheme="minorHAnsi" w:cstheme="minorHAnsi"/>
                <w:i/>
              </w:rPr>
            </w:pPr>
            <w:r>
              <w:rPr>
                <w:rFonts w:asciiTheme="minorHAnsi" w:hAnsiTheme="minorHAnsi" w:cstheme="minorHAnsi"/>
                <w:i/>
                <w:iCs/>
                <w:lang w:val="et"/>
              </w:rPr>
              <w:t>HH, LP, V, KK, R, A</w:t>
            </w:r>
          </w:p>
        </w:tc>
        <w:tc>
          <w:tcPr>
            <w:tcW w:w="9943" w:type="dxa"/>
          </w:tcPr>
          <w:p w:rsidR="00B83333" w:rsidP="002922BD" w:rsidRDefault="00B83333" w14:paraId="76266DEA" w14:textId="46EA7EDB">
            <w:pPr>
              <w:pStyle w:val="TableParagraph"/>
              <w:rPr>
                <w:rFonts w:asciiTheme="minorHAnsi" w:hAnsiTheme="minorHAnsi" w:cstheme="minorHAnsi"/>
              </w:rPr>
            </w:pPr>
            <w:r>
              <w:rPr>
                <w:rFonts w:asciiTheme="minorHAnsi" w:hAnsiTheme="minorHAnsi" w:cstheme="minorHAnsi"/>
                <w:lang w:val="et"/>
              </w:rPr>
              <w:t>Selleks, et toetada inimeste võrdset kohtlemist ja õigusi ning suurendada teadlikkust ettevõtte sotsiaalsest vastutusest, võtab ettevõte töötajaid kõigile ametitele tööle, ilma et neid diskrimineeritaks vanuse, rassi, soo, usu, puude, sotsiaalmajandusliku olukorra jms põhjal. Ettevõttel soovitatakse lisada see kohustus oma kestliku arengu poliitikasse.</w:t>
            </w:r>
          </w:p>
          <w:p w:rsidRPr="002922BD" w:rsidR="00B83333" w:rsidP="002922BD" w:rsidRDefault="00B83333" w14:paraId="2D1171B3" w14:textId="77777777">
            <w:pPr>
              <w:pStyle w:val="TableParagraph"/>
              <w:rPr>
                <w:rFonts w:asciiTheme="minorHAnsi" w:hAnsiTheme="minorHAnsi" w:cstheme="minorHAnsi"/>
              </w:rPr>
            </w:pPr>
          </w:p>
          <w:p w:rsidRPr="002922BD" w:rsidR="00B83333" w:rsidP="002922BD" w:rsidRDefault="00B83333" w14:paraId="3B539921" w14:textId="77777777">
            <w:pPr>
              <w:pStyle w:val="TableParagraph"/>
              <w:rPr>
                <w:rFonts w:asciiTheme="minorHAnsi" w:hAnsiTheme="minorHAnsi" w:cstheme="minorHAnsi"/>
              </w:rPr>
            </w:pPr>
            <w:r>
              <w:rPr>
                <w:rFonts w:asciiTheme="minorHAnsi" w:hAnsiTheme="minorHAnsi" w:cstheme="minorHAnsi"/>
                <w:lang w:val="et"/>
              </w:rPr>
              <w:t>Et toetada ettevõtte läheduses olevat kogukonda, on tähtis, et kohalikele elanikele (eeskätt kohalikele vähemustele) antaks võrdne võimalus tööle saada ettevõtte mistahes kohtadele, sealhulgas juhtivatele kohtadele, ning et võimaluse korral pakutaks koolitusi ja võimalusi ametikõrgenduseks. Ettevõttel soovitatakse lisada see kohustus oma kestliku arengu poliitikasse.</w:t>
            </w:r>
          </w:p>
          <w:p w:rsidRPr="002922BD" w:rsidR="00B83333" w:rsidP="002922BD" w:rsidRDefault="00B83333" w14:paraId="112648DA" w14:textId="77777777">
            <w:pPr>
              <w:pStyle w:val="TableParagraph"/>
              <w:ind w:left="0"/>
              <w:rPr>
                <w:rFonts w:asciiTheme="minorHAnsi" w:hAnsiTheme="minorHAnsi" w:cstheme="minorHAnsi"/>
              </w:rPr>
            </w:pPr>
          </w:p>
          <w:p w:rsidRPr="002922BD" w:rsidR="00B83333" w:rsidP="002922BD" w:rsidRDefault="00B83333" w14:paraId="2BE5F70F" w14:textId="04C5A013">
            <w:pPr>
              <w:pStyle w:val="TableParagraph"/>
              <w:rPr>
                <w:rFonts w:asciiTheme="minorHAnsi" w:hAnsiTheme="minorHAnsi" w:cstheme="minorHAnsi"/>
              </w:rPr>
            </w:pPr>
            <w:r>
              <w:rPr>
                <w:rFonts w:asciiTheme="minorHAnsi" w:hAnsiTheme="minorHAnsi" w:cstheme="minorHAnsi"/>
                <w:lang w:val="et"/>
              </w:rPr>
              <w:t>Auditi ajal esitab ettevõte dokumendid (näiteks kestliku arengu poliitika) selle kohta, kuidas tagatakse, et ettevõte on erapooletu naiste ja kohalike vähemuste töölevõtmisel, sealhulgas juhtivatele kohtadele. Visuaalse kontrolli käigus tehtud tähelepanekud kinnitavad nõuetele vastavust.</w:t>
            </w:r>
          </w:p>
        </w:tc>
      </w:tr>
      <w:tr w:rsidRPr="002922BD" w:rsidR="00B83333" w:rsidTr="000D30C4" w14:paraId="6DE07209" w14:textId="77777777">
        <w:trPr>
          <w:trHeight w:val="20"/>
        </w:trPr>
        <w:tc>
          <w:tcPr>
            <w:tcW w:w="848" w:type="dxa"/>
          </w:tcPr>
          <w:p w:rsidRPr="002922BD" w:rsidR="00B83333" w:rsidP="002922BD" w:rsidRDefault="00B83333" w14:paraId="380C3885" w14:textId="291448B1">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5</w:t>
            </w:r>
          </w:p>
        </w:tc>
        <w:tc>
          <w:tcPr>
            <w:tcW w:w="3260" w:type="dxa"/>
          </w:tcPr>
          <w:p w:rsidRPr="002922BD" w:rsidR="00B83333" w:rsidP="002922BD" w:rsidRDefault="00B83333" w14:paraId="47E1093A" w14:textId="77777777">
            <w:pPr>
              <w:pStyle w:val="TableParagraph"/>
              <w:rPr>
                <w:rFonts w:asciiTheme="minorHAnsi" w:hAnsiTheme="minorHAnsi" w:cstheme="minorHAnsi"/>
                <w:i/>
              </w:rPr>
            </w:pPr>
            <w:r>
              <w:rPr>
                <w:rFonts w:asciiTheme="minorHAnsi" w:hAnsiTheme="minorHAnsi" w:cstheme="minorHAnsi"/>
                <w:i/>
                <w:iCs/>
                <w:lang w:val="et"/>
              </w:rPr>
              <w:t>Ettevõte toetab aktiivselt vähemalt kaht keskkondlikku või sotsiaalse kogukonna arendamisega seotud tegevust. (S)</w:t>
            </w:r>
          </w:p>
          <w:p w:rsidRPr="002922BD" w:rsidR="00B83333" w:rsidP="002922BD" w:rsidRDefault="00B83333" w14:paraId="1F2BD7C7" w14:textId="77777777">
            <w:pPr>
              <w:pStyle w:val="TableParagraph"/>
              <w:spacing w:before="10"/>
              <w:ind w:left="0"/>
              <w:rPr>
                <w:rFonts w:asciiTheme="minorHAnsi" w:hAnsiTheme="minorHAnsi" w:cstheme="minorHAnsi"/>
              </w:rPr>
            </w:pPr>
          </w:p>
          <w:p w:rsidRPr="002922BD" w:rsidR="00B83333" w:rsidP="002922BD" w:rsidRDefault="00B83333" w14:paraId="7001C1BC"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B83333" w:rsidP="002922BD" w:rsidRDefault="00B83333" w14:paraId="0E723E57" w14:textId="77777777">
            <w:pPr>
              <w:pStyle w:val="TableParagraph"/>
              <w:rPr>
                <w:rFonts w:asciiTheme="minorHAnsi" w:hAnsiTheme="minorHAnsi" w:cstheme="minorHAnsi"/>
              </w:rPr>
            </w:pPr>
            <w:r>
              <w:rPr>
                <w:rFonts w:asciiTheme="minorHAnsi" w:hAnsiTheme="minorHAnsi" w:cstheme="minorHAnsi"/>
                <w:lang w:val="et"/>
              </w:rPr>
              <w:t>Selleks, et toetada keskkondlikku, majanduslikku ja sotsiaalkultuurilist kestlikku arengut ning suurendada teadlikkust ettevõtte sotsiaalsest vastutusest, toetab ettevõte aktiivselt keskkonnahoidlikke või sotsiaalse kogukonna arendamisega seotud tegevusi (sealhulgas haridus, tervis, kanalisatsioon, taristu jne).</w:t>
            </w:r>
          </w:p>
          <w:p w:rsidRPr="002922BD" w:rsidR="00B83333" w:rsidP="002922BD" w:rsidRDefault="00B83333" w14:paraId="4FCE3897" w14:textId="77777777">
            <w:pPr>
              <w:pStyle w:val="TableParagraph"/>
              <w:spacing w:before="9"/>
              <w:ind w:left="0"/>
              <w:rPr>
                <w:rFonts w:asciiTheme="minorHAnsi" w:hAnsiTheme="minorHAnsi" w:cstheme="minorHAnsi"/>
              </w:rPr>
            </w:pPr>
          </w:p>
          <w:p w:rsidRPr="002922BD" w:rsidR="00B83333" w:rsidP="002922BD" w:rsidRDefault="00B83333" w14:paraId="355DE068" w14:textId="77777777">
            <w:pPr>
              <w:pStyle w:val="TableParagraph"/>
              <w:spacing w:before="1"/>
              <w:rPr>
                <w:rFonts w:asciiTheme="minorHAnsi" w:hAnsiTheme="minorHAnsi" w:cstheme="minorHAnsi"/>
              </w:rPr>
            </w:pPr>
            <w:r>
              <w:rPr>
                <w:rFonts w:asciiTheme="minorHAnsi" w:hAnsiTheme="minorHAnsi" w:cstheme="minorHAnsi"/>
                <w:lang w:val="et"/>
              </w:rPr>
              <w:t>Soovitatavalt toetatakse peamiselt piirkondi ettevõtte lähiümbruses, kuid toetada võib ka projekte teistes piirkondades. Näited ettevõtte aktiivsest toetusest on:</w:t>
            </w:r>
          </w:p>
          <w:p w:rsidRPr="002922BD" w:rsidR="00B83333" w:rsidP="002922BD" w:rsidRDefault="00B83333" w14:paraId="6D76D0AB" w14:textId="77777777">
            <w:pPr>
              <w:pStyle w:val="TableParagraph"/>
              <w:numPr>
                <w:ilvl w:val="0"/>
                <w:numId w:val="3"/>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puude istutamine;</w:t>
            </w:r>
          </w:p>
          <w:p w:rsidRPr="002922BD" w:rsidR="00B83333" w:rsidP="002922BD" w:rsidRDefault="00B83333" w14:paraId="023016A1" w14:textId="77777777">
            <w:pPr>
              <w:pStyle w:val="TableParagraph"/>
              <w:numPr>
                <w:ilvl w:val="0"/>
                <w:numId w:val="3"/>
              </w:numPr>
              <w:tabs>
                <w:tab w:val="left" w:pos="827"/>
                <w:tab w:val="left" w:pos="828"/>
              </w:tabs>
              <w:spacing w:line="280" w:lineRule="exact"/>
              <w:ind w:hanging="361"/>
              <w:rPr>
                <w:rFonts w:asciiTheme="minorHAnsi" w:hAnsiTheme="minorHAnsi" w:cstheme="minorHAnsi"/>
              </w:rPr>
            </w:pPr>
            <w:r>
              <w:rPr>
                <w:rFonts w:asciiTheme="minorHAnsi" w:hAnsiTheme="minorHAnsi" w:cstheme="minorHAnsi"/>
                <w:lang w:val="et"/>
              </w:rPr>
              <w:t>haljasalade istutamine ja taastamine;</w:t>
            </w:r>
          </w:p>
          <w:p w:rsidRPr="00B83333" w:rsidR="00B83333" w:rsidP="002922BD" w:rsidRDefault="00B83333" w14:paraId="0DECE48D" w14:textId="6ED3A103">
            <w:pPr>
              <w:pStyle w:val="TableParagraph"/>
              <w:numPr>
                <w:ilvl w:val="0"/>
                <w:numId w:val="3"/>
              </w:numPr>
              <w:tabs>
                <w:tab w:val="left" w:pos="827"/>
                <w:tab w:val="left" w:pos="828"/>
              </w:tabs>
              <w:spacing w:line="280" w:lineRule="exact"/>
              <w:ind w:hanging="361"/>
              <w:rPr>
                <w:rFonts w:asciiTheme="minorHAnsi" w:hAnsiTheme="minorHAnsi" w:cstheme="minorHAnsi"/>
              </w:rPr>
            </w:pPr>
            <w:r>
              <w:rPr>
                <w:rFonts w:asciiTheme="minorHAnsi" w:hAnsiTheme="minorHAnsi" w:cstheme="minorHAnsi"/>
                <w:lang w:val="et"/>
              </w:rPr>
              <w:t>projektid, mis on mõeldud bioloogilise mitmekesisuse säilitamiseks vee-/merepiirkondades, või projektid, millega toetatakse looduskoridore ja avatud alade looduslikkuse taastamist;</w:t>
            </w:r>
          </w:p>
          <w:p w:rsidRPr="002922BD" w:rsidR="00B83333" w:rsidP="002922BD" w:rsidRDefault="00B83333" w14:paraId="5408A6AA" w14:textId="77777777">
            <w:pPr>
              <w:pStyle w:val="TableParagraph"/>
              <w:numPr>
                <w:ilvl w:val="0"/>
                <w:numId w:val="3"/>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looduslike ja kultuuriliselt tundlike alade kaitse;</w:t>
            </w:r>
          </w:p>
          <w:p w:rsidRPr="002922BD" w:rsidR="00B83333" w:rsidP="002922BD" w:rsidRDefault="00B83333" w14:paraId="6AEEB437" w14:textId="77777777">
            <w:pPr>
              <w:pStyle w:val="TableParagraph"/>
              <w:numPr>
                <w:ilvl w:val="0"/>
                <w:numId w:val="3"/>
              </w:numPr>
              <w:tabs>
                <w:tab w:val="left" w:pos="827"/>
                <w:tab w:val="left" w:pos="828"/>
              </w:tabs>
              <w:ind w:hanging="361"/>
              <w:rPr>
                <w:rFonts w:asciiTheme="minorHAnsi" w:hAnsiTheme="minorHAnsi" w:cstheme="minorHAnsi"/>
              </w:rPr>
            </w:pPr>
            <w:r>
              <w:rPr>
                <w:rFonts w:asciiTheme="minorHAnsi" w:hAnsiTheme="minorHAnsi" w:cstheme="minorHAnsi"/>
                <w:lang w:val="et"/>
              </w:rPr>
              <w:t>projektid, mis on suunatud kliimamuutuste mõjule;</w:t>
            </w:r>
          </w:p>
          <w:p w:rsidRPr="002922BD" w:rsidR="00B83333" w:rsidP="002922BD" w:rsidRDefault="00B83333" w14:paraId="62848C14" w14:textId="77777777">
            <w:pPr>
              <w:pStyle w:val="TableParagraph"/>
              <w:numPr>
                <w:ilvl w:val="0"/>
                <w:numId w:val="3"/>
              </w:numPr>
              <w:tabs>
                <w:tab w:val="left" w:pos="827"/>
                <w:tab w:val="left" w:pos="828"/>
              </w:tabs>
              <w:spacing w:before="1"/>
              <w:rPr>
                <w:rFonts w:asciiTheme="minorHAnsi" w:hAnsiTheme="minorHAnsi" w:cstheme="minorHAnsi"/>
              </w:rPr>
            </w:pPr>
            <w:proofErr w:type="spellStart"/>
            <w:r>
              <w:rPr>
                <w:rFonts w:asciiTheme="minorHAnsi" w:hAnsiTheme="minorHAnsi" w:cstheme="minorHAnsi"/>
                <w:lang w:val="et"/>
              </w:rPr>
              <w:t>välistegevused</w:t>
            </w:r>
            <w:proofErr w:type="spellEnd"/>
            <w:r>
              <w:rPr>
                <w:rFonts w:asciiTheme="minorHAnsi" w:hAnsiTheme="minorHAnsi" w:cstheme="minorHAnsi"/>
                <w:lang w:val="et"/>
              </w:rPr>
              <w:t xml:space="preserve"> (keskkonnahoidlike paadisildade ja loodusradade loomine), millest saab osa ka avalikkus;</w:t>
            </w:r>
          </w:p>
          <w:p w:rsidRPr="002922BD" w:rsidR="00B83333" w:rsidP="002922BD" w:rsidRDefault="00B83333" w14:paraId="11FEBCE6" w14:textId="77777777">
            <w:pPr>
              <w:pStyle w:val="TableParagraph"/>
              <w:numPr>
                <w:ilvl w:val="0"/>
                <w:numId w:val="3"/>
              </w:numPr>
              <w:tabs>
                <w:tab w:val="left" w:pos="827"/>
                <w:tab w:val="left" w:pos="828"/>
              </w:tabs>
              <w:spacing w:line="279" w:lineRule="exact"/>
              <w:ind w:hanging="361"/>
              <w:rPr>
                <w:rFonts w:asciiTheme="minorHAnsi" w:hAnsiTheme="minorHAnsi" w:cstheme="minorHAnsi"/>
              </w:rPr>
            </w:pPr>
            <w:r>
              <w:rPr>
                <w:rFonts w:asciiTheme="minorHAnsi" w:hAnsiTheme="minorHAnsi" w:cstheme="minorHAnsi"/>
                <w:lang w:val="et"/>
              </w:rPr>
              <w:t>tegevused koolide ja kogukondadega, mis tegelevad keskkonna- või haridusalgatustega;</w:t>
            </w:r>
          </w:p>
          <w:p w:rsidRPr="002922BD" w:rsidR="00B83333" w:rsidP="002922BD" w:rsidRDefault="00B83333" w14:paraId="74A19107" w14:textId="77777777">
            <w:pPr>
              <w:pStyle w:val="TableParagraph"/>
              <w:numPr>
                <w:ilvl w:val="0"/>
                <w:numId w:val="3"/>
              </w:numPr>
              <w:tabs>
                <w:tab w:val="left" w:pos="827"/>
                <w:tab w:val="left" w:pos="828"/>
              </w:tabs>
              <w:spacing w:before="1"/>
              <w:ind w:hanging="361"/>
              <w:rPr>
                <w:rFonts w:asciiTheme="minorHAnsi" w:hAnsiTheme="minorHAnsi" w:cstheme="minorHAnsi"/>
              </w:rPr>
            </w:pPr>
            <w:r>
              <w:rPr>
                <w:rFonts w:asciiTheme="minorHAnsi" w:hAnsiTheme="minorHAnsi" w:cstheme="minorHAnsi"/>
                <w:lang w:val="et"/>
              </w:rPr>
              <w:t>tegevused erivajadustega inimestega (haavatavate ja/või vähemkindlustatud rühmadega);</w:t>
            </w:r>
          </w:p>
          <w:p w:rsidRPr="002922BD" w:rsidR="00B83333" w:rsidP="002922BD" w:rsidRDefault="00B83333" w14:paraId="7545B2B3" w14:textId="77777777">
            <w:pPr>
              <w:pStyle w:val="TableParagraph"/>
              <w:numPr>
                <w:ilvl w:val="0"/>
                <w:numId w:val="3"/>
              </w:numPr>
              <w:tabs>
                <w:tab w:val="left" w:pos="827"/>
                <w:tab w:val="left" w:pos="828"/>
              </w:tabs>
              <w:ind w:hanging="361"/>
              <w:rPr>
                <w:rFonts w:asciiTheme="minorHAnsi" w:hAnsiTheme="minorHAnsi" w:cstheme="minorHAnsi"/>
              </w:rPr>
            </w:pPr>
            <w:r>
              <w:rPr>
                <w:rFonts w:asciiTheme="minorHAnsi" w:hAnsiTheme="minorHAnsi" w:cstheme="minorHAnsi"/>
                <w:lang w:val="et"/>
              </w:rPr>
              <w:t>tegevused, mis propageerivad sotsiaalset õigust ja võrdseid õigusi;</w:t>
            </w:r>
          </w:p>
          <w:p w:rsidRPr="002922BD" w:rsidR="00B83333" w:rsidP="002922BD" w:rsidRDefault="00B83333" w14:paraId="0DE5724B" w14:textId="77777777">
            <w:pPr>
              <w:pStyle w:val="TableParagraph"/>
              <w:numPr>
                <w:ilvl w:val="0"/>
                <w:numId w:val="3"/>
              </w:numPr>
              <w:tabs>
                <w:tab w:val="left" w:pos="827"/>
                <w:tab w:val="left" w:pos="828"/>
              </w:tabs>
              <w:spacing w:before="1"/>
              <w:rPr>
                <w:rFonts w:asciiTheme="minorHAnsi" w:hAnsiTheme="minorHAnsi" w:cstheme="minorHAnsi"/>
              </w:rPr>
            </w:pPr>
            <w:r>
              <w:rPr>
                <w:rFonts w:asciiTheme="minorHAnsi" w:hAnsiTheme="minorHAnsi" w:cstheme="minorHAnsi"/>
                <w:lang w:val="et"/>
              </w:rPr>
              <w:t>põhiliste toidu-, vee- ja energiateenuste ning tervise- ja sanitaarteenuste osutamine kogukondades;</w:t>
            </w:r>
          </w:p>
          <w:p w:rsidRPr="002922BD" w:rsidR="00B83333" w:rsidP="002922BD" w:rsidRDefault="00B83333" w14:paraId="365E6510" w14:textId="77777777">
            <w:pPr>
              <w:pStyle w:val="TableParagraph"/>
              <w:numPr>
                <w:ilvl w:val="0"/>
                <w:numId w:val="3"/>
              </w:numPr>
              <w:tabs>
                <w:tab w:val="left" w:pos="827"/>
                <w:tab w:val="left" w:pos="828"/>
              </w:tabs>
              <w:rPr>
                <w:rFonts w:asciiTheme="minorHAnsi" w:hAnsiTheme="minorHAnsi" w:cstheme="minorHAnsi"/>
              </w:rPr>
            </w:pPr>
            <w:r>
              <w:rPr>
                <w:rFonts w:asciiTheme="minorHAnsi" w:hAnsiTheme="minorHAnsi" w:cstheme="minorHAnsi"/>
                <w:lang w:val="et"/>
              </w:rPr>
              <w:t>ruumi pakkumine koosolekute ja ürituste jaoks kohalikele kogukonnarühmadele, näiteks koolidele või vabaühendustele, tasuta või väiksema tasu eest;</w:t>
            </w:r>
          </w:p>
          <w:p w:rsidRPr="002922BD" w:rsidR="00B83333" w:rsidP="002922BD" w:rsidRDefault="00B83333" w14:paraId="5AF6C524" w14:textId="77777777">
            <w:pPr>
              <w:pStyle w:val="TableParagraph"/>
              <w:numPr>
                <w:ilvl w:val="0"/>
                <w:numId w:val="3"/>
              </w:numPr>
              <w:tabs>
                <w:tab w:val="left" w:pos="827"/>
                <w:tab w:val="left" w:pos="828"/>
              </w:tabs>
              <w:ind w:hanging="361"/>
              <w:rPr>
                <w:rFonts w:asciiTheme="minorHAnsi" w:hAnsiTheme="minorHAnsi" w:cstheme="minorHAnsi"/>
              </w:rPr>
            </w:pPr>
            <w:r>
              <w:rPr>
                <w:rFonts w:asciiTheme="minorHAnsi" w:hAnsiTheme="minorHAnsi" w:cstheme="minorHAnsi"/>
                <w:lang w:val="et"/>
              </w:rPr>
              <w:t>abi taristuprobleemidega (näiteks veevarustuse) jne.</w:t>
            </w:r>
          </w:p>
          <w:p w:rsidR="00B83333" w:rsidP="002922BD" w:rsidRDefault="00B83333" w14:paraId="61B61624" w14:textId="77777777">
            <w:pPr>
              <w:pStyle w:val="TableParagraph"/>
              <w:rPr>
                <w:rFonts w:asciiTheme="minorHAnsi" w:hAnsiTheme="minorHAnsi" w:cstheme="minorHAnsi"/>
              </w:rPr>
            </w:pPr>
          </w:p>
          <w:p w:rsidRPr="002922BD" w:rsidR="00B83333" w:rsidP="002922BD" w:rsidRDefault="00B83333" w14:paraId="47F5E186" w14:textId="320AC1B5">
            <w:pPr>
              <w:pStyle w:val="TableParagraph"/>
              <w:rPr>
                <w:rFonts w:asciiTheme="minorHAnsi" w:hAnsiTheme="minorHAnsi" w:cstheme="minorHAnsi"/>
              </w:rPr>
            </w:pPr>
            <w:r>
              <w:rPr>
                <w:rFonts w:asciiTheme="minorHAnsi" w:hAnsiTheme="minorHAnsi" w:cstheme="minorHAnsi"/>
                <w:lang w:val="et"/>
              </w:rPr>
              <w:t>Tungivalt soovitatakse tegevusi/algatusi, mis on suunatud bioloogilise mitmekesisuse ja keskkonna kaitsele (näiteks puude istutamine, haljasalade istutamine ja taastamine, looduskoridoride ja looduslikkuse taastamise projektid jne).</w:t>
            </w:r>
          </w:p>
          <w:p w:rsidRPr="002922BD" w:rsidR="00B83333" w:rsidP="002922BD" w:rsidRDefault="00B83333" w14:paraId="3ED9BDA7" w14:textId="77777777">
            <w:pPr>
              <w:pStyle w:val="TableParagraph"/>
              <w:ind w:left="0"/>
              <w:rPr>
                <w:rFonts w:asciiTheme="minorHAnsi" w:hAnsiTheme="minorHAnsi" w:cstheme="minorHAnsi"/>
              </w:rPr>
            </w:pPr>
          </w:p>
          <w:p w:rsidRPr="002922BD" w:rsidR="00B83333" w:rsidP="002922BD" w:rsidRDefault="00B83333" w14:paraId="424D7FB1" w14:textId="77777777">
            <w:pPr>
              <w:pStyle w:val="TableParagraph"/>
              <w:rPr>
                <w:rFonts w:asciiTheme="minorHAnsi" w:hAnsiTheme="minorHAnsi" w:cstheme="minorHAnsi"/>
              </w:rPr>
            </w:pPr>
            <w:r>
              <w:rPr>
                <w:rFonts w:asciiTheme="minorHAnsi" w:hAnsiTheme="minorHAnsi" w:cstheme="minorHAnsi"/>
                <w:lang w:val="et"/>
              </w:rPr>
              <w:t>Ettevõttel soovitatakse anda töötajatele võimalus tööajal vabatahtlikult oma aja ja teenustega neisse tegevustesse/algatustesse panustada ning üles märkida, mitu tundi töötajad on vabatahtlikku tööd teinud.</w:t>
            </w:r>
          </w:p>
          <w:p w:rsidRPr="002922BD" w:rsidR="00B83333" w:rsidP="002922BD" w:rsidRDefault="00B83333" w14:paraId="322882D7" w14:textId="77777777">
            <w:pPr>
              <w:pStyle w:val="TableParagraph"/>
              <w:spacing w:before="1"/>
              <w:ind w:left="0"/>
              <w:rPr>
                <w:rFonts w:asciiTheme="minorHAnsi" w:hAnsiTheme="minorHAnsi" w:cstheme="minorHAnsi"/>
              </w:rPr>
            </w:pPr>
          </w:p>
          <w:p w:rsidRPr="002922BD" w:rsidR="00B83333" w:rsidP="002922BD" w:rsidRDefault="00B83333" w14:paraId="57304E44" w14:textId="77777777">
            <w:pPr>
              <w:pStyle w:val="TableParagraph"/>
              <w:rPr>
                <w:rFonts w:asciiTheme="minorHAnsi" w:hAnsiTheme="minorHAnsi" w:cstheme="minorHAnsi"/>
              </w:rPr>
            </w:pPr>
            <w:r>
              <w:rPr>
                <w:rFonts w:asciiTheme="minorHAnsi" w:hAnsiTheme="minorHAnsi" w:cstheme="minorHAnsi"/>
                <w:lang w:val="et"/>
              </w:rPr>
              <w:t>Kriteeriumi täitmiseks toetab ettevõte aktiivselt vähemalt kaht tegevust/algatust.</w:t>
            </w:r>
          </w:p>
          <w:p w:rsidRPr="002922BD" w:rsidR="00B83333" w:rsidP="002922BD" w:rsidRDefault="00B83333" w14:paraId="73377093" w14:textId="77777777">
            <w:pPr>
              <w:pStyle w:val="TableParagraph"/>
              <w:spacing w:before="10"/>
              <w:ind w:left="0"/>
              <w:rPr>
                <w:rFonts w:asciiTheme="minorHAnsi" w:hAnsiTheme="minorHAnsi" w:cstheme="minorHAnsi"/>
              </w:rPr>
            </w:pPr>
          </w:p>
          <w:p w:rsidRPr="002922BD" w:rsidR="00B83333" w:rsidP="002922BD" w:rsidRDefault="00B83333" w14:paraId="5E57EB08" w14:textId="30E6AA7E">
            <w:pPr>
              <w:pStyle w:val="TableParagraph"/>
              <w:spacing w:before="1"/>
              <w:rPr>
                <w:rFonts w:asciiTheme="minorHAnsi" w:hAnsiTheme="minorHAnsi" w:cstheme="minorHAnsi"/>
              </w:rPr>
            </w:pPr>
            <w:r>
              <w:rPr>
                <w:rFonts w:asciiTheme="minorHAnsi" w:hAnsiTheme="minorHAnsi" w:cstheme="minorHAnsi"/>
                <w:lang w:val="et"/>
              </w:rPr>
              <w:t>Auditi ajal esitab ettevõte dokumendid selle kohta, et toetatakse vähemalt kaht keskkondlikku või sotsiaalse kogukonna arendamisega seotud tegevust. Lisaks näitab ettevõte oma arvestust, mitu tundi on töötajad vabatahtlikku tööd teinud.</w:t>
            </w:r>
          </w:p>
        </w:tc>
      </w:tr>
      <w:tr w:rsidRPr="002922BD" w:rsidR="00593968" w:rsidTr="000D30C4" w14:paraId="3C3F557B" w14:textId="77777777">
        <w:trPr>
          <w:trHeight w:val="20"/>
        </w:trPr>
        <w:tc>
          <w:tcPr>
            <w:tcW w:w="848" w:type="dxa"/>
          </w:tcPr>
          <w:p w:rsidRPr="002922BD" w:rsidR="00593968" w:rsidP="002922BD" w:rsidRDefault="00DA578E" w14:paraId="2C206E6C" w14:textId="3ECC4BC1">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6</w:t>
            </w:r>
          </w:p>
        </w:tc>
        <w:tc>
          <w:tcPr>
            <w:tcW w:w="3260" w:type="dxa"/>
          </w:tcPr>
          <w:p w:rsidRPr="002922BD" w:rsidR="00593968" w:rsidP="002922BD" w:rsidRDefault="00DA578E" w14:paraId="7338E200" w14:textId="77777777">
            <w:pPr>
              <w:pStyle w:val="TableParagraph"/>
              <w:rPr>
                <w:rFonts w:asciiTheme="minorHAnsi" w:hAnsiTheme="minorHAnsi" w:cstheme="minorHAnsi"/>
                <w:i/>
              </w:rPr>
            </w:pPr>
            <w:r>
              <w:rPr>
                <w:rFonts w:asciiTheme="minorHAnsi" w:hAnsiTheme="minorHAnsi" w:cstheme="minorHAnsi"/>
                <w:i/>
                <w:iCs/>
                <w:lang w:val="et"/>
              </w:rPr>
              <w:t xml:space="preserve">Ettevõte pakub kohalikele väikeettevõtjatele võimalust arendada ja müüa </w:t>
            </w:r>
            <w:proofErr w:type="spellStart"/>
            <w:r>
              <w:rPr>
                <w:rFonts w:asciiTheme="minorHAnsi" w:hAnsiTheme="minorHAnsi" w:cstheme="minorHAnsi"/>
                <w:i/>
                <w:iCs/>
                <w:lang w:val="et"/>
              </w:rPr>
              <w:t>kestlikke</w:t>
            </w:r>
            <w:proofErr w:type="spellEnd"/>
            <w:r>
              <w:rPr>
                <w:rFonts w:asciiTheme="minorHAnsi" w:hAnsiTheme="minorHAnsi" w:cstheme="minorHAnsi"/>
                <w:i/>
                <w:iCs/>
                <w:lang w:val="et"/>
              </w:rPr>
              <w:t xml:space="preserve"> tooteid, mis põhinevad piirkonna loodusel, ajalool ja kultuuril. (S)</w:t>
            </w:r>
          </w:p>
          <w:p w:rsidRPr="002922BD" w:rsidR="00593968" w:rsidP="002922BD" w:rsidRDefault="00593968" w14:paraId="6842FFC0" w14:textId="77777777">
            <w:pPr>
              <w:pStyle w:val="TableParagraph"/>
              <w:spacing w:before="1"/>
              <w:ind w:left="0"/>
              <w:rPr>
                <w:rFonts w:asciiTheme="minorHAnsi" w:hAnsiTheme="minorHAnsi" w:cstheme="minorHAnsi"/>
              </w:rPr>
            </w:pPr>
          </w:p>
          <w:p w:rsidRPr="002922BD" w:rsidR="00593968" w:rsidP="002922BD" w:rsidRDefault="00DA578E" w14:paraId="6D5A5C5D"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B83333" w:rsidRDefault="00DA578E" w14:paraId="25239AF9" w14:textId="4CD458DC">
            <w:pPr>
              <w:pStyle w:val="TableParagraph"/>
              <w:spacing w:line="268" w:lineRule="exact"/>
              <w:rPr>
                <w:rFonts w:asciiTheme="minorHAnsi" w:hAnsiTheme="minorHAnsi" w:cstheme="minorHAnsi"/>
              </w:rPr>
            </w:pPr>
            <w:r>
              <w:rPr>
                <w:rFonts w:asciiTheme="minorHAnsi" w:hAnsiTheme="minorHAnsi" w:cstheme="minorHAnsi"/>
                <w:lang w:val="et"/>
              </w:rPr>
              <w:t xml:space="preserve">Selleks, et propageerida kestlikku sotsiaalkultuurilist ja majanduslikku arengut ning suurendada teadlikkust ettevõtte sotsiaalsest vastutusest, pakub ettevõte kohalikele väikeettevõtjatele võimalust ettevõttes toota ja müüa </w:t>
            </w:r>
            <w:proofErr w:type="spellStart"/>
            <w:r>
              <w:rPr>
                <w:rFonts w:asciiTheme="minorHAnsi" w:hAnsiTheme="minorHAnsi" w:cstheme="minorHAnsi"/>
                <w:lang w:val="et"/>
              </w:rPr>
              <w:t>kestlikke</w:t>
            </w:r>
            <w:proofErr w:type="spellEnd"/>
            <w:r>
              <w:rPr>
                <w:rFonts w:asciiTheme="minorHAnsi" w:hAnsiTheme="minorHAnsi" w:cstheme="minorHAnsi"/>
                <w:lang w:val="et"/>
              </w:rPr>
              <w:t xml:space="preserve"> tooteid ning teenuseid, mis põhinevad kohaliku piirkonna loodusel, ajalool ja kultuuril.</w:t>
            </w:r>
          </w:p>
          <w:p w:rsidRPr="002922BD" w:rsidR="00593968" w:rsidP="002922BD" w:rsidRDefault="00593968" w14:paraId="61FD060A" w14:textId="77777777">
            <w:pPr>
              <w:pStyle w:val="TableParagraph"/>
              <w:spacing w:before="1"/>
              <w:ind w:left="0"/>
              <w:rPr>
                <w:rFonts w:asciiTheme="minorHAnsi" w:hAnsiTheme="minorHAnsi" w:cstheme="minorHAnsi"/>
              </w:rPr>
            </w:pPr>
          </w:p>
          <w:p w:rsidRPr="002922BD" w:rsidR="00593968" w:rsidP="002922BD" w:rsidRDefault="00DA578E" w14:paraId="42DDA7B1" w14:textId="77777777">
            <w:pPr>
              <w:pStyle w:val="TableParagraph"/>
              <w:rPr>
                <w:rFonts w:asciiTheme="minorHAnsi" w:hAnsiTheme="minorHAnsi" w:cstheme="minorHAnsi"/>
              </w:rPr>
            </w:pPr>
            <w:r>
              <w:rPr>
                <w:rFonts w:asciiTheme="minorHAnsi" w:hAnsiTheme="minorHAnsi" w:cstheme="minorHAnsi"/>
                <w:lang w:val="et"/>
              </w:rPr>
              <w:t>Seda võib teha väikese poe või müügileti kaudu ettevõtte territooriumil. Samuti võib ettevõte neid kohalikke tooteid ise osta ja külalistele pakkuda.</w:t>
            </w:r>
          </w:p>
          <w:p w:rsidRPr="002922BD" w:rsidR="00593968" w:rsidP="002922BD" w:rsidRDefault="00593968" w14:paraId="4C770705" w14:textId="77777777">
            <w:pPr>
              <w:pStyle w:val="TableParagraph"/>
              <w:spacing w:before="11"/>
              <w:ind w:left="0"/>
              <w:rPr>
                <w:rFonts w:asciiTheme="minorHAnsi" w:hAnsiTheme="minorHAnsi" w:cstheme="minorHAnsi"/>
              </w:rPr>
            </w:pPr>
          </w:p>
          <w:p w:rsidRPr="002922BD" w:rsidR="00593968" w:rsidP="00B83333" w:rsidRDefault="00DA578E" w14:paraId="15412028" w14:textId="05894668">
            <w:pPr>
              <w:pStyle w:val="TableParagraph"/>
              <w:rPr>
                <w:rFonts w:asciiTheme="minorHAnsi" w:hAnsiTheme="minorHAnsi" w:cstheme="minorHAnsi"/>
              </w:rPr>
            </w:pPr>
            <w:r>
              <w:rPr>
                <w:rFonts w:asciiTheme="minorHAnsi" w:hAnsiTheme="minorHAnsi" w:cstheme="minorHAnsi"/>
                <w:lang w:val="et"/>
              </w:rPr>
              <w:t>Tooted on toodetud kohalikult ja kestlikul viisil ning põhinevad piirkonna loodusel, ajalool ja kultuuril. Toodete kättesaadavus oleneb sellest, milline on ettevõtte äritegevuse olemus.</w:t>
            </w:r>
          </w:p>
          <w:p w:rsidRPr="002922BD" w:rsidR="00593968" w:rsidP="002922BD" w:rsidRDefault="00593968" w14:paraId="7E7B5826" w14:textId="77777777">
            <w:pPr>
              <w:pStyle w:val="TableParagraph"/>
              <w:ind w:left="0"/>
              <w:rPr>
                <w:rFonts w:asciiTheme="minorHAnsi" w:hAnsiTheme="minorHAnsi" w:cstheme="minorHAnsi"/>
              </w:rPr>
            </w:pPr>
          </w:p>
          <w:p w:rsidRPr="002922BD" w:rsidR="00593968" w:rsidP="002922BD" w:rsidRDefault="00DA578E" w14:paraId="5CF19DCB" w14:textId="77777777">
            <w:pPr>
              <w:pStyle w:val="TableParagraph"/>
              <w:spacing w:before="1"/>
              <w:rPr>
                <w:rFonts w:asciiTheme="minorHAnsi" w:hAnsiTheme="minorHAnsi" w:cstheme="minorHAnsi"/>
              </w:rPr>
            </w:pPr>
            <w:r>
              <w:rPr>
                <w:rFonts w:asciiTheme="minorHAnsi" w:hAnsiTheme="minorHAnsi" w:cstheme="minorHAnsi"/>
                <w:lang w:val="et"/>
              </w:rPr>
              <w:t>Auditi ajal esitab ettevõte kõik lepingud, mis on sõlmitud kohalike ettevõtjatega, kes müüvad ettevõttes/ettevõttele tooteid ja teenuseid. Visuaalse ülevaatuse ajal saab kontrollida, et kohalikud väikeettevõtjad saavad ettevõttes/ettevõttele tooteid ja teenuseid müüa.</w:t>
            </w:r>
          </w:p>
        </w:tc>
      </w:tr>
      <w:tr w:rsidRPr="002922BD" w:rsidR="00B83333" w:rsidTr="000D30C4" w14:paraId="582F371B" w14:textId="77777777">
        <w:trPr>
          <w:trHeight w:val="20"/>
        </w:trPr>
        <w:tc>
          <w:tcPr>
            <w:tcW w:w="848" w:type="dxa"/>
          </w:tcPr>
          <w:p w:rsidRPr="002922BD" w:rsidR="00B83333" w:rsidP="002922BD" w:rsidRDefault="00B83333" w14:paraId="64BF1644" w14:textId="4583FDBE">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7</w:t>
            </w:r>
          </w:p>
        </w:tc>
        <w:tc>
          <w:tcPr>
            <w:tcW w:w="3260" w:type="dxa"/>
          </w:tcPr>
          <w:p w:rsidRPr="002922BD" w:rsidR="00B83333" w:rsidP="002922BD" w:rsidRDefault="00B83333" w14:paraId="14C01CEE" w14:textId="77777777">
            <w:pPr>
              <w:pStyle w:val="TableParagraph"/>
              <w:rPr>
                <w:rFonts w:asciiTheme="minorHAnsi" w:hAnsiTheme="minorHAnsi" w:cstheme="minorHAnsi"/>
                <w:i/>
              </w:rPr>
            </w:pPr>
            <w:r>
              <w:rPr>
                <w:rFonts w:asciiTheme="minorHAnsi" w:hAnsiTheme="minorHAnsi" w:cstheme="minorHAnsi"/>
                <w:i/>
                <w:iCs/>
                <w:lang w:val="et"/>
              </w:rPr>
              <w:t>Ettevõte ei paku meelelahutust, mis hõlmab kodu- või metsloomi. (S)</w:t>
            </w:r>
          </w:p>
          <w:p w:rsidR="00B83333" w:rsidP="002922BD" w:rsidRDefault="00B83333" w14:paraId="438A0B8F" w14:textId="77777777">
            <w:pPr>
              <w:pStyle w:val="TableParagraph"/>
              <w:spacing w:line="268" w:lineRule="exact"/>
              <w:rPr>
                <w:rFonts w:asciiTheme="minorHAnsi" w:hAnsiTheme="minorHAnsi" w:cstheme="minorHAnsi"/>
              </w:rPr>
            </w:pPr>
          </w:p>
          <w:p w:rsidRPr="002922BD" w:rsidR="00B83333" w:rsidP="002922BD" w:rsidRDefault="00B83333" w14:paraId="11C60C97" w14:textId="3598D758">
            <w:pPr>
              <w:pStyle w:val="TableParagraph"/>
              <w:spacing w:line="268" w:lineRule="exact"/>
              <w:rPr>
                <w:rFonts w:asciiTheme="minorHAnsi" w:hAnsiTheme="minorHAnsi" w:cstheme="minorHAnsi"/>
                <w:i/>
              </w:rPr>
            </w:pPr>
            <w:r>
              <w:rPr>
                <w:rFonts w:asciiTheme="minorHAnsi" w:hAnsiTheme="minorHAnsi" w:cstheme="minorHAnsi"/>
                <w:lang w:val="et"/>
              </w:rPr>
              <w:t>HH, LP, V, KK, R, A</w:t>
            </w:r>
          </w:p>
        </w:tc>
        <w:tc>
          <w:tcPr>
            <w:tcW w:w="9943" w:type="dxa"/>
          </w:tcPr>
          <w:p w:rsidR="00B83333" w:rsidP="002922BD" w:rsidRDefault="00B83333" w14:paraId="37BAE641" w14:textId="73835ECA">
            <w:pPr>
              <w:pStyle w:val="TableParagraph"/>
              <w:rPr>
                <w:rFonts w:asciiTheme="minorHAnsi" w:hAnsiTheme="minorHAnsi" w:cstheme="minorHAnsi"/>
              </w:rPr>
            </w:pPr>
            <w:r>
              <w:rPr>
                <w:rFonts w:asciiTheme="minorHAnsi" w:hAnsiTheme="minorHAnsi" w:cstheme="minorHAnsi"/>
                <w:lang w:val="et"/>
              </w:rPr>
              <w:t>Selleks, et toetada loomade heaolu turismis, ei paku ettevõte kohapealset meelelahutust, mis hõlmab kodu- või metsloomi. See kehtib ainult ettevõttes pakutavate etteastete ja esitluste kohta, samuti loomade puhul, keda kasutatakse külalistele tehtavate lavastatud fotode jaoks.</w:t>
            </w:r>
          </w:p>
          <w:p w:rsidRPr="002922BD" w:rsidR="00B83333" w:rsidP="002922BD" w:rsidRDefault="00B83333" w14:paraId="11D8649F" w14:textId="77777777">
            <w:pPr>
              <w:pStyle w:val="TableParagraph"/>
              <w:rPr>
                <w:rFonts w:asciiTheme="minorHAnsi" w:hAnsiTheme="minorHAnsi" w:cstheme="minorHAnsi"/>
              </w:rPr>
            </w:pPr>
          </w:p>
          <w:p w:rsidRPr="002922BD" w:rsidR="00B83333" w:rsidP="002922BD" w:rsidRDefault="00B83333" w14:paraId="75DDC72E" w14:textId="18201EB6">
            <w:pPr>
              <w:pStyle w:val="TableParagraph"/>
              <w:rPr>
                <w:rFonts w:asciiTheme="minorHAnsi" w:hAnsiTheme="minorHAnsi" w:cstheme="minorHAnsi"/>
              </w:rPr>
            </w:pPr>
            <w:r>
              <w:rPr>
                <w:rFonts w:asciiTheme="minorHAnsi" w:hAnsiTheme="minorHAnsi" w:cstheme="minorHAnsi"/>
                <w:lang w:val="et"/>
              </w:rPr>
              <w:t>Auditi ajal esitatakse ettevõtte külaliste meelelahutuskava ja kontrollitakse, et see ei sisaldaks loomadega etteasteid ega esitlusi.</w:t>
            </w:r>
          </w:p>
        </w:tc>
      </w:tr>
      <w:tr w:rsidRPr="002922BD" w:rsidR="00593968" w:rsidTr="000D30C4" w14:paraId="41579492" w14:textId="77777777">
        <w:trPr>
          <w:trHeight w:val="20"/>
        </w:trPr>
        <w:tc>
          <w:tcPr>
            <w:tcW w:w="848" w:type="dxa"/>
          </w:tcPr>
          <w:p w:rsidRPr="002922BD" w:rsidR="00593968" w:rsidP="002922BD" w:rsidRDefault="00DA578E" w14:paraId="3590CA3F" w14:textId="625A7AE4">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sidR="000D30C4">
              <w:rPr>
                <w:rFonts w:asciiTheme="minorHAnsi" w:hAnsiTheme="minorHAnsi" w:cstheme="minorHAnsi"/>
                <w:lang w:val="et"/>
              </w:rPr>
              <w:t>8</w:t>
            </w:r>
          </w:p>
        </w:tc>
        <w:tc>
          <w:tcPr>
            <w:tcW w:w="3260" w:type="dxa"/>
          </w:tcPr>
          <w:p w:rsidRPr="002922BD" w:rsidR="00593968" w:rsidP="002922BD" w:rsidRDefault="00DA578E" w14:paraId="0EAB9A26" w14:textId="77777777">
            <w:pPr>
              <w:pStyle w:val="TableParagraph"/>
              <w:rPr>
                <w:rFonts w:asciiTheme="minorHAnsi" w:hAnsiTheme="minorHAnsi" w:cstheme="minorHAnsi"/>
                <w:i/>
              </w:rPr>
            </w:pPr>
            <w:r>
              <w:rPr>
                <w:rFonts w:asciiTheme="minorHAnsi" w:hAnsiTheme="minorHAnsi" w:cstheme="minorHAnsi"/>
                <w:i/>
                <w:iCs/>
                <w:lang w:val="et"/>
              </w:rPr>
              <w:t>Kui ettevõte peab territooriumil loomi, peab järgima loomade heaolu käsitlevaid suuniseid. (S)</w:t>
            </w:r>
          </w:p>
          <w:p w:rsidRPr="002922BD" w:rsidR="00593968" w:rsidP="002922BD" w:rsidRDefault="00593968" w14:paraId="68454D50" w14:textId="77777777">
            <w:pPr>
              <w:pStyle w:val="TableParagraph"/>
              <w:ind w:left="0"/>
              <w:rPr>
                <w:rFonts w:asciiTheme="minorHAnsi" w:hAnsiTheme="minorHAnsi" w:cstheme="minorHAnsi"/>
              </w:rPr>
            </w:pPr>
          </w:p>
          <w:p w:rsidRPr="002922BD" w:rsidR="00593968" w:rsidP="002922BD" w:rsidRDefault="00DA578E" w14:paraId="45B3E807"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21D938F3" w14:textId="77777777">
            <w:pPr>
              <w:pStyle w:val="TableParagraph"/>
              <w:rPr>
                <w:rFonts w:asciiTheme="minorHAnsi" w:hAnsiTheme="minorHAnsi" w:cstheme="minorHAnsi"/>
              </w:rPr>
            </w:pPr>
            <w:r>
              <w:rPr>
                <w:rFonts w:asciiTheme="minorHAnsi" w:hAnsiTheme="minorHAnsi" w:cstheme="minorHAnsi"/>
                <w:lang w:val="et"/>
              </w:rPr>
              <w:t>Selleks, et toetada loomade heaolu turismis ja kaitsta kohalikku bioloogilist mitmekesisust, peetakse kinni loomade heaolu käsitlevatest suunistest, kui ettevõtte territooriumil peetakse loomi.</w:t>
            </w:r>
          </w:p>
          <w:p w:rsidRPr="002922BD" w:rsidR="00593968" w:rsidP="002922BD" w:rsidRDefault="00593968" w14:paraId="256A850A" w14:textId="77777777">
            <w:pPr>
              <w:pStyle w:val="TableParagraph"/>
              <w:spacing w:before="12"/>
              <w:ind w:left="0"/>
              <w:rPr>
                <w:rFonts w:asciiTheme="minorHAnsi" w:hAnsiTheme="minorHAnsi" w:cstheme="minorHAnsi"/>
              </w:rPr>
            </w:pPr>
          </w:p>
          <w:p w:rsidRPr="002922BD" w:rsidR="00593968" w:rsidP="00B83333" w:rsidRDefault="00DA578E" w14:paraId="4F75E01B" w14:textId="3137E140">
            <w:pPr>
              <w:pStyle w:val="TableParagraph"/>
              <w:rPr>
                <w:rFonts w:asciiTheme="minorHAnsi" w:hAnsiTheme="minorHAnsi" w:cstheme="minorHAnsi"/>
              </w:rPr>
            </w:pPr>
            <w:r>
              <w:rPr>
                <w:rFonts w:asciiTheme="minorHAnsi" w:hAnsiTheme="minorHAnsi" w:cstheme="minorHAnsi"/>
                <w:lang w:val="et"/>
              </w:rPr>
              <w:t xml:space="preserve">Selleks, et hinnata loomade heaolu ettevõttes, tuleks järgida </w:t>
            </w:r>
            <w:hyperlink r:id="rId16">
              <w:r>
                <w:rPr>
                  <w:rFonts w:asciiTheme="minorHAnsi" w:hAnsiTheme="minorHAnsi" w:cstheme="minorHAnsi"/>
                  <w:color w:val="0000FF"/>
                  <w:u w:val="single"/>
                  <w:lang w:val="et"/>
                </w:rPr>
                <w:t>ABTA ülemaailmseid suuniseid loomade heaolu kohta</w:t>
              </w:r>
            </w:hyperlink>
            <w:r>
              <w:rPr>
                <w:rFonts w:asciiTheme="minorHAnsi" w:hAnsiTheme="minorHAnsi" w:cstheme="minorHAnsi"/>
                <w:color w:val="0000FF"/>
                <w:u w:val="single"/>
                <w:lang w:val="et"/>
              </w:rPr>
              <w:t xml:space="preserve"> </w:t>
            </w:r>
            <w:hyperlink r:id="rId17">
              <w:r>
                <w:rPr>
                  <w:rFonts w:asciiTheme="minorHAnsi" w:hAnsiTheme="minorHAnsi" w:cstheme="minorHAnsi"/>
                  <w:color w:val="0000FF"/>
                  <w:u w:val="single"/>
                  <w:lang w:val="et"/>
                </w:rPr>
                <w:t>turismis</w:t>
              </w:r>
              <w:r>
                <w:rPr>
                  <w:rFonts w:asciiTheme="minorHAnsi" w:hAnsiTheme="minorHAnsi" w:cstheme="minorHAnsi"/>
                  <w:color w:val="0000FF"/>
                  <w:lang w:val="et"/>
                </w:rPr>
                <w:t xml:space="preserve">, </w:t>
              </w:r>
            </w:hyperlink>
            <w:r>
              <w:rPr>
                <w:rFonts w:asciiTheme="minorHAnsi" w:hAnsiTheme="minorHAnsi" w:cstheme="minorHAnsi"/>
                <w:lang w:val="et"/>
              </w:rPr>
              <w:t>mis põhinevad viie vabaduse põhimõtetel:</w:t>
            </w:r>
          </w:p>
          <w:p w:rsidRPr="002922BD" w:rsidR="00593968" w:rsidP="002922BD" w:rsidRDefault="00593968" w14:paraId="782339BC" w14:textId="77777777">
            <w:pPr>
              <w:pStyle w:val="TableParagraph"/>
              <w:spacing w:before="1"/>
              <w:ind w:left="0"/>
              <w:rPr>
                <w:rFonts w:asciiTheme="minorHAnsi" w:hAnsiTheme="minorHAnsi" w:cstheme="minorHAnsi"/>
              </w:rPr>
            </w:pPr>
          </w:p>
          <w:p w:rsidRPr="002922BD" w:rsidR="00593968" w:rsidP="002922BD" w:rsidRDefault="00DA578E" w14:paraId="7A6ACE8A" w14:textId="77777777">
            <w:pPr>
              <w:pStyle w:val="TableParagraph"/>
              <w:numPr>
                <w:ilvl w:val="0"/>
                <w:numId w:val="2"/>
              </w:numPr>
              <w:tabs>
                <w:tab w:val="left" w:pos="828"/>
              </w:tabs>
              <w:ind w:hanging="361"/>
              <w:rPr>
                <w:rFonts w:asciiTheme="minorHAnsi" w:hAnsiTheme="minorHAnsi" w:cstheme="minorHAnsi"/>
              </w:rPr>
            </w:pPr>
            <w:r>
              <w:rPr>
                <w:rFonts w:asciiTheme="minorHAnsi" w:hAnsiTheme="minorHAnsi" w:cstheme="minorHAnsi"/>
                <w:lang w:val="et"/>
              </w:rPr>
              <w:t>Hea toit: puudub pikaajaline nälg või janu.</w:t>
            </w:r>
          </w:p>
          <w:p w:rsidRPr="002922BD" w:rsidR="00593968" w:rsidP="002922BD" w:rsidRDefault="00DA578E" w14:paraId="6E827E0A" w14:textId="77777777">
            <w:pPr>
              <w:pStyle w:val="TableParagraph"/>
              <w:numPr>
                <w:ilvl w:val="0"/>
                <w:numId w:val="2"/>
              </w:numPr>
              <w:tabs>
                <w:tab w:val="left" w:pos="828"/>
              </w:tabs>
              <w:ind w:hanging="361"/>
              <w:rPr>
                <w:rFonts w:asciiTheme="minorHAnsi" w:hAnsiTheme="minorHAnsi" w:cstheme="minorHAnsi"/>
              </w:rPr>
            </w:pPr>
            <w:r>
              <w:rPr>
                <w:rFonts w:asciiTheme="minorHAnsi" w:hAnsiTheme="minorHAnsi" w:cstheme="minorHAnsi"/>
                <w:lang w:val="et"/>
              </w:rPr>
              <w:t>Hea eluase: mugavus puhkuse ajal, soojusmugavus.</w:t>
            </w:r>
          </w:p>
          <w:p w:rsidRPr="002922BD" w:rsidR="00593968" w:rsidP="002922BD" w:rsidRDefault="00DA578E" w14:paraId="1F2A33DB" w14:textId="77777777">
            <w:pPr>
              <w:pStyle w:val="TableParagraph"/>
              <w:numPr>
                <w:ilvl w:val="0"/>
                <w:numId w:val="2"/>
              </w:numPr>
              <w:tabs>
                <w:tab w:val="left" w:pos="828"/>
              </w:tabs>
              <w:spacing w:before="3" w:line="237" w:lineRule="auto"/>
              <w:rPr>
                <w:rFonts w:asciiTheme="minorHAnsi" w:hAnsiTheme="minorHAnsi" w:cstheme="minorHAnsi"/>
              </w:rPr>
            </w:pPr>
            <w:r>
              <w:rPr>
                <w:rFonts w:asciiTheme="minorHAnsi" w:hAnsiTheme="minorHAnsi" w:cstheme="minorHAnsi"/>
                <w:lang w:val="et"/>
              </w:rPr>
              <w:t>Hea tervis: puuduvad vigastused, haigused ja valu, mis on põhjustatud ebasobivatest juhtimistoimingutest.</w:t>
            </w:r>
          </w:p>
          <w:p w:rsidRPr="002922BD" w:rsidR="00593968" w:rsidP="002922BD" w:rsidRDefault="00DA578E" w14:paraId="31141387" w14:textId="77777777">
            <w:pPr>
              <w:pStyle w:val="TableParagraph"/>
              <w:numPr>
                <w:ilvl w:val="0"/>
                <w:numId w:val="2"/>
              </w:numPr>
              <w:tabs>
                <w:tab w:val="left" w:pos="828"/>
              </w:tabs>
              <w:spacing w:before="1"/>
              <w:rPr>
                <w:rFonts w:asciiTheme="minorHAnsi" w:hAnsiTheme="minorHAnsi" w:cstheme="minorHAnsi"/>
              </w:rPr>
            </w:pPr>
            <w:r>
              <w:rPr>
                <w:rFonts w:asciiTheme="minorHAnsi" w:hAnsiTheme="minorHAnsi" w:cstheme="minorHAnsi"/>
                <w:lang w:val="et"/>
              </w:rPr>
              <w:t>Sobiv käitumine: sotsiaalse käitumise väljendamine, loomulik käitumine, hea inimeste ja loomade suhe, hea emotsionaalne seisund.</w:t>
            </w:r>
          </w:p>
          <w:p w:rsidRPr="002922BD" w:rsidR="00593968" w:rsidP="002922BD" w:rsidRDefault="00DA578E" w14:paraId="6A3DFA02" w14:textId="77777777">
            <w:pPr>
              <w:pStyle w:val="TableParagraph"/>
              <w:numPr>
                <w:ilvl w:val="0"/>
                <w:numId w:val="2"/>
              </w:numPr>
              <w:tabs>
                <w:tab w:val="left" w:pos="828"/>
              </w:tabs>
              <w:spacing w:before="1"/>
              <w:rPr>
                <w:rFonts w:asciiTheme="minorHAnsi" w:hAnsiTheme="minorHAnsi" w:cstheme="minorHAnsi"/>
              </w:rPr>
            </w:pPr>
            <w:r>
              <w:rPr>
                <w:rFonts w:asciiTheme="minorHAnsi" w:hAnsiTheme="minorHAnsi" w:cstheme="minorHAnsi"/>
                <w:lang w:val="et"/>
              </w:rPr>
              <w:t>Kaitse hirmu ja kannatuste eest: puuduvad üldine hirm/kannatused/apaatia, olemas võimalus privaatsusele/varjupaigale, nahka, kudesid, hambaid või luustruktuuri ei muudeta muul kui ravi/manuaalse läbivaatuse/rahustamise eesmärgil.</w:t>
            </w:r>
          </w:p>
          <w:p w:rsidRPr="002922BD" w:rsidR="00593968" w:rsidP="002922BD" w:rsidRDefault="00593968" w14:paraId="66AD0201" w14:textId="77777777">
            <w:pPr>
              <w:pStyle w:val="TableParagraph"/>
              <w:spacing w:before="10"/>
              <w:ind w:left="0"/>
              <w:rPr>
                <w:rFonts w:asciiTheme="minorHAnsi" w:hAnsiTheme="minorHAnsi" w:cstheme="minorHAnsi"/>
              </w:rPr>
            </w:pPr>
          </w:p>
          <w:p w:rsidRPr="002922BD" w:rsidR="00593968" w:rsidP="002922BD" w:rsidRDefault="00DA578E" w14:paraId="1632D40E" w14:textId="77777777">
            <w:pPr>
              <w:pStyle w:val="TableParagraph"/>
              <w:spacing w:before="1"/>
              <w:rPr>
                <w:rFonts w:asciiTheme="minorHAnsi" w:hAnsiTheme="minorHAnsi" w:cstheme="minorHAnsi"/>
              </w:rPr>
            </w:pPr>
            <w:r>
              <w:rPr>
                <w:rFonts w:asciiTheme="minorHAnsi" w:hAnsiTheme="minorHAnsi" w:cstheme="minorHAnsi"/>
                <w:lang w:val="et"/>
              </w:rPr>
              <w:t>Lisaks ei paku ettevõte otsekontakti vangistuses metsloomadega, loomadega etteasteid, võitlusi ega võistlusi.</w:t>
            </w:r>
          </w:p>
          <w:p w:rsidRPr="002922BD" w:rsidR="00593968" w:rsidP="002922BD" w:rsidRDefault="00593968" w14:paraId="36FDE1F2" w14:textId="77777777">
            <w:pPr>
              <w:pStyle w:val="TableParagraph"/>
              <w:ind w:left="0"/>
              <w:rPr>
                <w:rFonts w:asciiTheme="minorHAnsi" w:hAnsiTheme="minorHAnsi" w:cstheme="minorHAnsi"/>
              </w:rPr>
            </w:pPr>
          </w:p>
          <w:p w:rsidRPr="002922BD" w:rsidR="00593968" w:rsidP="002922BD" w:rsidRDefault="00DA578E" w14:paraId="44D1D7FB"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kirjaliku kinnituse, et on lugenud ja aru saanud </w:t>
            </w:r>
            <w:proofErr w:type="spellStart"/>
            <w:r>
              <w:rPr>
                <w:rFonts w:asciiTheme="minorHAnsi" w:hAnsiTheme="minorHAnsi" w:cstheme="minorHAnsi"/>
                <w:lang w:val="et"/>
              </w:rPr>
              <w:t>ülalesitatud</w:t>
            </w:r>
            <w:proofErr w:type="spellEnd"/>
            <w:r>
              <w:rPr>
                <w:rFonts w:asciiTheme="minorHAnsi" w:hAnsiTheme="minorHAnsi" w:cstheme="minorHAnsi"/>
                <w:lang w:val="et"/>
              </w:rPr>
              <w:t xml:space="preserve"> suunistest, mis käsitlevad loomade heaolu, näiteks lisab need kestliku arengu poliitikasse või esitab loomade pidamise ja nende eest hoolitsemise tavakorra. Visuaalse kontrolli abil kinnitatakse, et eeskirju järgitakse.</w:t>
            </w:r>
          </w:p>
        </w:tc>
      </w:tr>
      <w:tr w:rsidRPr="002922BD" w:rsidR="00B83333" w:rsidTr="000D30C4" w14:paraId="17B9DCAE" w14:textId="77777777">
        <w:trPr>
          <w:trHeight w:val="20"/>
        </w:trPr>
        <w:tc>
          <w:tcPr>
            <w:tcW w:w="848" w:type="dxa"/>
          </w:tcPr>
          <w:p w:rsidRPr="002922BD" w:rsidR="00B83333" w:rsidP="002922BD" w:rsidRDefault="00B83333" w14:paraId="57EB7D74" w14:textId="329CCD15">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Pr>
                <w:rFonts w:asciiTheme="minorHAnsi" w:hAnsiTheme="minorHAnsi" w:cstheme="minorHAnsi"/>
                <w:lang w:val="et"/>
              </w:rPr>
              <w:t>10</w:t>
            </w:r>
          </w:p>
        </w:tc>
        <w:tc>
          <w:tcPr>
            <w:tcW w:w="3260" w:type="dxa"/>
          </w:tcPr>
          <w:p w:rsidRPr="002922BD" w:rsidR="00B83333" w:rsidP="002922BD" w:rsidRDefault="00B83333" w14:paraId="0038B1DF" w14:textId="77777777">
            <w:pPr>
              <w:pStyle w:val="TableParagraph"/>
              <w:spacing w:before="2" w:line="237" w:lineRule="auto"/>
              <w:rPr>
                <w:rFonts w:asciiTheme="minorHAnsi" w:hAnsiTheme="minorHAnsi" w:cstheme="minorHAnsi"/>
                <w:i/>
              </w:rPr>
            </w:pPr>
            <w:r>
              <w:rPr>
                <w:rFonts w:asciiTheme="minorHAnsi" w:hAnsiTheme="minorHAnsi" w:cstheme="minorHAnsi"/>
                <w:i/>
                <w:iCs/>
                <w:lang w:val="et"/>
              </w:rPr>
              <w:t>Ettevõte koostab kestliku ostupoliitika. (S)</w:t>
            </w:r>
          </w:p>
          <w:p w:rsidRPr="002922BD" w:rsidR="00B83333" w:rsidP="002922BD" w:rsidRDefault="00B83333" w14:paraId="1A0C6C9D" w14:textId="77777777">
            <w:pPr>
              <w:pStyle w:val="TableParagraph"/>
              <w:spacing w:before="1"/>
              <w:ind w:left="0"/>
              <w:rPr>
                <w:rFonts w:asciiTheme="minorHAnsi" w:hAnsiTheme="minorHAnsi" w:cstheme="minorHAnsi"/>
              </w:rPr>
            </w:pPr>
          </w:p>
          <w:p w:rsidRPr="002922BD" w:rsidR="00B83333" w:rsidP="002922BD" w:rsidRDefault="00B83333" w14:paraId="69AF8A24"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B83333" w:rsidP="002922BD" w:rsidRDefault="00B83333" w14:paraId="0E537DC0" w14:textId="77777777">
            <w:pPr>
              <w:pStyle w:val="TableParagraph"/>
              <w:rPr>
                <w:rFonts w:asciiTheme="minorHAnsi" w:hAnsiTheme="minorHAnsi" w:cstheme="minorHAnsi"/>
              </w:rPr>
            </w:pPr>
            <w:r>
              <w:rPr>
                <w:rFonts w:asciiTheme="minorHAnsi" w:hAnsiTheme="minorHAnsi" w:cstheme="minorHAnsi"/>
                <w:lang w:val="et"/>
              </w:rPr>
              <w:t xml:space="preserve">Ettevõte sõnastab ja kehtestab kestliku ostupoliitika, et edendada keskkondlikult ja sotsiaalselt </w:t>
            </w:r>
            <w:proofErr w:type="spellStart"/>
            <w:r>
              <w:rPr>
                <w:rFonts w:asciiTheme="minorHAnsi" w:hAnsiTheme="minorHAnsi" w:cstheme="minorHAnsi"/>
                <w:lang w:val="et"/>
              </w:rPr>
              <w:t>kestlikke</w:t>
            </w:r>
            <w:proofErr w:type="spellEnd"/>
            <w:r>
              <w:rPr>
                <w:rFonts w:asciiTheme="minorHAnsi" w:hAnsiTheme="minorHAnsi" w:cstheme="minorHAnsi"/>
                <w:lang w:val="et"/>
              </w:rPr>
              <w:t xml:space="preserve"> tarnijaid ja tooteid ning et vähendada ebavajalikku varade kasutust, jäätmeid ja transporti.</w:t>
            </w:r>
          </w:p>
          <w:p w:rsidRPr="002922BD" w:rsidR="00B83333" w:rsidP="002922BD" w:rsidRDefault="00B83333" w14:paraId="340BDF4E" w14:textId="77777777">
            <w:pPr>
              <w:pStyle w:val="TableParagraph"/>
              <w:spacing w:before="1"/>
              <w:ind w:left="0"/>
              <w:rPr>
                <w:rFonts w:asciiTheme="minorHAnsi" w:hAnsiTheme="minorHAnsi" w:cstheme="minorHAnsi"/>
              </w:rPr>
            </w:pPr>
          </w:p>
          <w:p w:rsidRPr="002922BD" w:rsidR="00B83333" w:rsidP="002922BD" w:rsidRDefault="00B83333" w14:paraId="2351F554" w14:textId="77777777">
            <w:pPr>
              <w:pStyle w:val="TableParagraph"/>
              <w:spacing w:line="270" w:lineRule="atLeast"/>
              <w:rPr>
                <w:rFonts w:asciiTheme="minorHAnsi" w:hAnsiTheme="minorHAnsi" w:cstheme="minorHAnsi"/>
              </w:rPr>
            </w:pPr>
            <w:r>
              <w:rPr>
                <w:rFonts w:asciiTheme="minorHAnsi" w:hAnsiTheme="minorHAnsi" w:cstheme="minorHAnsi"/>
                <w:lang w:val="et"/>
              </w:rPr>
              <w:t>Kestlik ostupoliitika hõlmab kapitalikaupu, toitu/jooki, ehitusmaterjale ja tarbekaupu ning teenuseid.</w:t>
            </w:r>
          </w:p>
          <w:p w:rsidRPr="002922BD" w:rsidR="00B83333" w:rsidP="002922BD" w:rsidRDefault="00B83333" w14:paraId="1A3D5675" w14:textId="77777777">
            <w:pPr>
              <w:pStyle w:val="TableParagraph"/>
              <w:spacing w:before="11"/>
              <w:ind w:left="0"/>
              <w:rPr>
                <w:rFonts w:asciiTheme="minorHAnsi" w:hAnsiTheme="minorHAnsi" w:cstheme="minorHAnsi"/>
              </w:rPr>
            </w:pPr>
          </w:p>
          <w:p w:rsidRPr="002922BD" w:rsidR="00B83333" w:rsidP="002922BD" w:rsidRDefault="00B83333" w14:paraId="3E2A9029" w14:textId="77777777">
            <w:pPr>
              <w:pStyle w:val="TableParagraph"/>
              <w:rPr>
                <w:rFonts w:asciiTheme="minorHAnsi" w:hAnsiTheme="minorHAnsi" w:cstheme="minorHAnsi"/>
              </w:rPr>
            </w:pPr>
            <w:r>
              <w:rPr>
                <w:rFonts w:asciiTheme="minorHAnsi" w:hAnsiTheme="minorHAnsi" w:cstheme="minorHAnsi"/>
                <w:lang w:val="et"/>
              </w:rPr>
              <w:t>Kestliku ostupoliitika eesmärk on tagada ühine arusaam kestlikust ostmisest ja selles antakse ülevaade kestliku ostmise üldnõuetest, mida ettevõtte töötajatel tuleb järgida mistahes toodete ostmisel tarnijate kaudu või mida ettevõte ostab otse tootjalt. Kestlik ostupoliitika peaks hõlmama nii keskkondlikku kui ka sotsiaalset kestlikkust.</w:t>
            </w:r>
          </w:p>
          <w:p w:rsidRPr="002922BD" w:rsidR="00B83333" w:rsidP="002922BD" w:rsidRDefault="00B83333" w14:paraId="01E93D94" w14:textId="77777777">
            <w:pPr>
              <w:pStyle w:val="TableParagraph"/>
              <w:spacing w:before="1"/>
              <w:ind w:left="0"/>
              <w:rPr>
                <w:rFonts w:asciiTheme="minorHAnsi" w:hAnsiTheme="minorHAnsi" w:cstheme="minorHAnsi"/>
              </w:rPr>
            </w:pPr>
          </w:p>
          <w:p w:rsidRPr="002922BD" w:rsidR="00B83333" w:rsidP="002922BD" w:rsidRDefault="00B83333" w14:paraId="6BEC1195" w14:textId="77777777">
            <w:pPr>
              <w:pStyle w:val="TableParagraph"/>
              <w:spacing w:before="1"/>
              <w:jc w:val="both"/>
              <w:rPr>
                <w:rFonts w:asciiTheme="minorHAnsi" w:hAnsiTheme="minorHAnsi" w:cstheme="minorHAnsi"/>
              </w:rPr>
            </w:pPr>
            <w:r>
              <w:rPr>
                <w:rFonts w:asciiTheme="minorHAnsi" w:hAnsiTheme="minorHAnsi" w:cstheme="minorHAnsi"/>
                <w:lang w:val="et"/>
              </w:rPr>
              <w:t>Ettevõtte kestlik ostupoliitika vaadatakse tavaliselt üle vähemalt iga kolme aasta järel. Kui ettevõte on osa rahvusvahelisest või riigisisesest kontsernist, võib sõnastada ühise kestliku ostupoliitika ja jagada seda kontserni kuuluvate ettevõtetega.</w:t>
            </w:r>
          </w:p>
          <w:p w:rsidRPr="002922BD" w:rsidR="00B83333" w:rsidP="002922BD" w:rsidRDefault="00B83333" w14:paraId="5A6B7186" w14:textId="77777777">
            <w:pPr>
              <w:pStyle w:val="TableParagraph"/>
              <w:spacing w:before="11"/>
              <w:ind w:left="0"/>
              <w:rPr>
                <w:rFonts w:asciiTheme="minorHAnsi" w:hAnsiTheme="minorHAnsi" w:cstheme="minorHAnsi"/>
              </w:rPr>
            </w:pPr>
          </w:p>
          <w:p w:rsidRPr="002922BD" w:rsidR="00B83333" w:rsidP="002922BD" w:rsidRDefault="00B83333" w14:paraId="66EEFDEA" w14:textId="77777777">
            <w:pPr>
              <w:pStyle w:val="TableParagraph"/>
              <w:jc w:val="both"/>
              <w:rPr>
                <w:rFonts w:asciiTheme="minorHAnsi" w:hAnsiTheme="minorHAnsi" w:cstheme="minorHAnsi"/>
              </w:rPr>
            </w:pPr>
            <w:r>
              <w:rPr>
                <w:rFonts w:asciiTheme="minorHAnsi" w:hAnsiTheme="minorHAnsi" w:cstheme="minorHAnsi"/>
                <w:lang w:val="et"/>
              </w:rPr>
              <w:t>Kui kestlik ostupoliitika on loodud, teavitatakse sellest kõiki asjakohaseid töötajaid.</w:t>
            </w:r>
          </w:p>
          <w:p w:rsidRPr="002922BD" w:rsidR="00B83333" w:rsidP="002922BD" w:rsidRDefault="00B83333" w14:paraId="798FEAD9" w14:textId="77777777">
            <w:pPr>
              <w:pStyle w:val="TableParagraph"/>
              <w:ind w:left="0"/>
              <w:rPr>
                <w:rFonts w:asciiTheme="minorHAnsi" w:hAnsiTheme="minorHAnsi" w:cstheme="minorHAnsi"/>
              </w:rPr>
            </w:pPr>
          </w:p>
          <w:p w:rsidRPr="002922BD" w:rsidR="00B83333" w:rsidP="002922BD" w:rsidRDefault="00B83333" w14:paraId="468281C9" w14:textId="213175CE">
            <w:pPr>
              <w:pStyle w:val="TableParagraph"/>
              <w:rPr>
                <w:rFonts w:asciiTheme="minorHAnsi" w:hAnsiTheme="minorHAnsi" w:cstheme="minorHAnsi"/>
              </w:rPr>
            </w:pPr>
            <w:r>
              <w:rPr>
                <w:rFonts w:asciiTheme="minorHAnsi" w:hAnsiTheme="minorHAnsi" w:cstheme="minorHAnsi"/>
                <w:lang w:val="et"/>
              </w:rPr>
              <w:t>Auditi ajal esitab ettevõte kestliku ostupoliitika ja kontrollitakse, et see on vähem kui kolm aastat vana. Samuti peaks ettevõte kirjeldama, kuidas töötajaid ostupoliitikast teavitatakse.</w:t>
            </w:r>
          </w:p>
        </w:tc>
      </w:tr>
      <w:tr w:rsidRPr="002922BD" w:rsidR="00593968" w:rsidTr="000D30C4" w14:paraId="183572B7" w14:textId="77777777">
        <w:trPr>
          <w:trHeight w:val="20"/>
        </w:trPr>
        <w:tc>
          <w:tcPr>
            <w:tcW w:w="848" w:type="dxa"/>
          </w:tcPr>
          <w:p w:rsidRPr="002922BD" w:rsidR="00593968" w:rsidP="002922BD" w:rsidRDefault="00DA578E" w14:paraId="443B05FB" w14:textId="3F5EB1E2">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1.</w:t>
            </w:r>
            <w:r>
              <w:rPr>
                <w:rFonts w:asciiTheme="minorHAnsi" w:hAnsiTheme="minorHAnsi" w:cstheme="minorHAnsi"/>
                <w:lang w:val="et"/>
              </w:rPr>
              <w:t>11</w:t>
            </w:r>
          </w:p>
        </w:tc>
        <w:tc>
          <w:tcPr>
            <w:tcW w:w="3260" w:type="dxa"/>
          </w:tcPr>
          <w:p w:rsidRPr="002922BD" w:rsidR="00593968" w:rsidP="002922BD" w:rsidRDefault="00DA578E" w14:paraId="27614421" w14:textId="77777777">
            <w:pPr>
              <w:pStyle w:val="TableParagraph"/>
              <w:rPr>
                <w:rFonts w:asciiTheme="minorHAnsi" w:hAnsiTheme="minorHAnsi" w:cstheme="minorHAnsi"/>
                <w:i/>
              </w:rPr>
            </w:pPr>
            <w:r>
              <w:rPr>
                <w:rFonts w:asciiTheme="minorHAnsi" w:hAnsiTheme="minorHAnsi" w:cstheme="minorHAnsi"/>
                <w:i/>
                <w:iCs/>
                <w:lang w:val="et"/>
              </w:rPr>
              <w:t>Materjal/tarvikud, mida enam ei kasutata, kogutakse kokku ja annetatakse heategevusorganisatsioonidele. (S)</w:t>
            </w:r>
          </w:p>
          <w:p w:rsidRPr="002922BD" w:rsidR="00593968" w:rsidP="002922BD" w:rsidRDefault="00593968" w14:paraId="597F6693" w14:textId="77777777">
            <w:pPr>
              <w:pStyle w:val="TableParagraph"/>
              <w:ind w:left="0"/>
              <w:rPr>
                <w:rFonts w:asciiTheme="minorHAnsi" w:hAnsiTheme="minorHAnsi" w:cstheme="minorHAnsi"/>
              </w:rPr>
            </w:pPr>
          </w:p>
          <w:p w:rsidRPr="002922BD" w:rsidR="00593968" w:rsidP="002922BD" w:rsidRDefault="00DA578E" w14:paraId="078F0546"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14CA092D" w14:textId="77777777">
            <w:pPr>
              <w:pStyle w:val="TableParagraph"/>
              <w:rPr>
                <w:rFonts w:asciiTheme="minorHAnsi" w:hAnsiTheme="minorHAnsi" w:cstheme="minorHAnsi"/>
              </w:rPr>
            </w:pPr>
            <w:r>
              <w:rPr>
                <w:rFonts w:asciiTheme="minorHAnsi" w:hAnsiTheme="minorHAnsi" w:cstheme="minorHAnsi"/>
                <w:lang w:val="et"/>
              </w:rPr>
              <w:t xml:space="preserve">Et vähendada korduskasutuse abil ettevõtte keskkonnajalajälge ja suurendada teadlikkust ettevõtte sotsiaalsest vastutusest, kogub ettevõte kokku materjalid ja tarvikud, mida on veel võimalik kasutada, kuid mida ettevõte enam ei vaja, ning annetab need heategevusorganisatsioonidele (näiteks abivajajaid toetavatele organisatsioonidele), et need organisatsioonid saaksid materjale/tarvikuid </w:t>
            </w:r>
            <w:proofErr w:type="spellStart"/>
            <w:r>
              <w:rPr>
                <w:rFonts w:asciiTheme="minorHAnsi" w:hAnsiTheme="minorHAnsi" w:cstheme="minorHAnsi"/>
                <w:lang w:val="et"/>
              </w:rPr>
              <w:t>korduskasutada</w:t>
            </w:r>
            <w:proofErr w:type="spellEnd"/>
            <w:r>
              <w:rPr>
                <w:rFonts w:asciiTheme="minorHAnsi" w:hAnsiTheme="minorHAnsi" w:cstheme="minorHAnsi"/>
                <w:lang w:val="et"/>
              </w:rPr>
              <w:t xml:space="preserve"> või müüa.</w:t>
            </w:r>
          </w:p>
          <w:p w:rsidRPr="002922BD" w:rsidR="00593968" w:rsidP="002922BD" w:rsidRDefault="00593968" w14:paraId="25CEC669" w14:textId="77777777">
            <w:pPr>
              <w:pStyle w:val="TableParagraph"/>
              <w:spacing w:before="2"/>
              <w:ind w:left="0"/>
              <w:rPr>
                <w:rFonts w:asciiTheme="minorHAnsi" w:hAnsiTheme="minorHAnsi" w:cstheme="minorHAnsi"/>
              </w:rPr>
            </w:pPr>
          </w:p>
          <w:p w:rsidRPr="002922BD" w:rsidR="00593968" w:rsidP="002922BD" w:rsidRDefault="00DA578E" w14:paraId="089E736E" w14:textId="77777777">
            <w:pPr>
              <w:pStyle w:val="TableParagraph"/>
              <w:spacing w:before="1" w:line="237" w:lineRule="auto"/>
              <w:rPr>
                <w:rFonts w:asciiTheme="minorHAnsi" w:hAnsiTheme="minorHAnsi" w:cstheme="minorHAnsi"/>
              </w:rPr>
            </w:pPr>
            <w:r>
              <w:rPr>
                <w:rFonts w:asciiTheme="minorHAnsi" w:hAnsiTheme="minorHAnsi" w:cstheme="minorHAnsi"/>
                <w:lang w:val="et"/>
              </w:rPr>
              <w:t>Kriteeriumi täitmiseks peaks ettevõte olema viimase 12 kuu jooksul annetanud heategevusorganisatsioonidele materjale/tarvikuid.</w:t>
            </w:r>
          </w:p>
          <w:p w:rsidRPr="002922BD" w:rsidR="00593968" w:rsidP="002922BD" w:rsidRDefault="00593968" w14:paraId="41BEE8CD" w14:textId="77777777">
            <w:pPr>
              <w:pStyle w:val="TableParagraph"/>
              <w:spacing w:before="1"/>
              <w:ind w:left="0"/>
              <w:rPr>
                <w:rFonts w:asciiTheme="minorHAnsi" w:hAnsiTheme="minorHAnsi" w:cstheme="minorHAnsi"/>
              </w:rPr>
            </w:pPr>
          </w:p>
          <w:p w:rsidRPr="002922BD" w:rsidR="00593968" w:rsidP="002922BD" w:rsidRDefault="00DA578E" w14:paraId="53F5CFE5" w14:textId="77777777">
            <w:pPr>
              <w:pStyle w:val="TableParagraph"/>
              <w:rPr>
                <w:rFonts w:asciiTheme="minorHAnsi" w:hAnsiTheme="minorHAnsi" w:cstheme="minorHAnsi"/>
              </w:rPr>
            </w:pPr>
            <w:r>
              <w:rPr>
                <w:rFonts w:asciiTheme="minorHAnsi" w:hAnsiTheme="minorHAnsi" w:cstheme="minorHAnsi"/>
                <w:lang w:val="et"/>
              </w:rPr>
              <w:t>Auditi ajal esitab ettevõte dokumendid selle kohta, et viimase 12 kuu jooksul on heategevusorganisatsioonidele annetatud üleliigseid materjale/tarvikuid.</w:t>
            </w:r>
          </w:p>
        </w:tc>
      </w:tr>
      <w:tr w:rsidRPr="002922BD" w:rsidR="00593968" w:rsidTr="000D30C4" w14:paraId="6F8CC9B8" w14:textId="77777777">
        <w:trPr>
          <w:trHeight w:val="20"/>
        </w:trPr>
        <w:tc>
          <w:tcPr>
            <w:tcW w:w="14051" w:type="dxa"/>
            <w:gridSpan w:val="3"/>
          </w:tcPr>
          <w:p w:rsidRPr="002922BD" w:rsidR="00593968" w:rsidP="002922BD" w:rsidRDefault="00593968" w14:paraId="557E86E2" w14:textId="77777777">
            <w:pPr>
              <w:pStyle w:val="TableParagraph"/>
              <w:spacing w:before="12"/>
              <w:ind w:left="0"/>
              <w:rPr>
                <w:rFonts w:asciiTheme="minorHAnsi" w:hAnsiTheme="minorHAnsi" w:cstheme="minorHAnsi"/>
              </w:rPr>
            </w:pPr>
          </w:p>
          <w:p w:rsidRPr="002922BD" w:rsidR="00593968" w:rsidP="002922BD" w:rsidRDefault="00DA578E" w14:paraId="720972FA" w14:textId="77777777">
            <w:pPr>
              <w:pStyle w:val="TableParagraph"/>
              <w:ind w:left="6195"/>
              <w:rPr>
                <w:rFonts w:asciiTheme="minorHAnsi" w:hAnsiTheme="minorHAnsi" w:cstheme="minorHAnsi"/>
                <w:b/>
              </w:rPr>
            </w:pPr>
            <w:r>
              <w:rPr>
                <w:rFonts w:asciiTheme="minorHAnsi" w:hAnsiTheme="minorHAnsi" w:cstheme="minorHAnsi"/>
                <w:b/>
                <w:bCs/>
                <w:lang w:val="et"/>
              </w:rPr>
              <w:t>12. ROHELISED TEGEVUSED</w:t>
            </w:r>
          </w:p>
        </w:tc>
      </w:tr>
      <w:tr w:rsidRPr="002922BD" w:rsidR="00B83333" w:rsidTr="000D30C4" w14:paraId="14801D19" w14:textId="77777777">
        <w:trPr>
          <w:trHeight w:val="20"/>
        </w:trPr>
        <w:tc>
          <w:tcPr>
            <w:tcW w:w="848" w:type="dxa"/>
          </w:tcPr>
          <w:p w:rsidRPr="002922BD" w:rsidR="00B83333" w:rsidP="002922BD" w:rsidRDefault="00B83333" w14:paraId="07237D13" w14:textId="64D11B66">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2.</w:t>
            </w:r>
            <w:r>
              <w:rPr>
                <w:rFonts w:asciiTheme="minorHAnsi" w:hAnsiTheme="minorHAnsi" w:cstheme="minorHAnsi"/>
                <w:lang w:val="et"/>
              </w:rPr>
              <w:t>1</w:t>
            </w:r>
          </w:p>
        </w:tc>
        <w:tc>
          <w:tcPr>
            <w:tcW w:w="3260" w:type="dxa"/>
          </w:tcPr>
          <w:p w:rsidR="00877315" w:rsidP="00B83333" w:rsidRDefault="00B83333" w14:paraId="7E7C8396" w14:textId="77777777">
            <w:pPr>
              <w:pStyle w:val="TableParagraph"/>
              <w:rPr>
                <w:rFonts w:asciiTheme="minorHAnsi" w:hAnsiTheme="minorHAnsi" w:cstheme="minorHAnsi"/>
                <w:lang w:val="et"/>
              </w:rPr>
            </w:pPr>
            <w:r>
              <w:rPr>
                <w:rFonts w:asciiTheme="minorHAnsi" w:hAnsiTheme="minorHAnsi" w:cstheme="minorHAnsi"/>
                <w:lang w:val="et"/>
              </w:rPr>
              <w:t xml:space="preserve">Teave ümbruskonna parkide, maastiku ja looduskaitsealade kohta peab olema külalistele kergesti kättesaadav. (K) </w:t>
            </w:r>
          </w:p>
          <w:p w:rsidR="00877315" w:rsidP="00B83333" w:rsidRDefault="00877315" w14:paraId="3247E684" w14:textId="77777777">
            <w:pPr>
              <w:pStyle w:val="TableParagraph"/>
              <w:rPr>
                <w:rFonts w:asciiTheme="minorHAnsi" w:hAnsiTheme="minorHAnsi" w:cstheme="minorHAnsi"/>
                <w:lang w:val="et"/>
              </w:rPr>
            </w:pPr>
          </w:p>
          <w:p w:rsidRPr="002922BD" w:rsidR="00B83333" w:rsidP="00B83333" w:rsidRDefault="00B83333" w14:paraId="51F9C187" w14:textId="09D1020A">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B83333" w:rsidP="00B83333" w:rsidRDefault="00B83333" w14:paraId="273375C3" w14:textId="231FDBA5">
            <w:pPr>
              <w:pStyle w:val="TableParagraph"/>
              <w:rPr>
                <w:rFonts w:asciiTheme="minorHAnsi" w:hAnsiTheme="minorHAnsi" w:cstheme="minorHAnsi"/>
              </w:rPr>
            </w:pPr>
            <w:r>
              <w:rPr>
                <w:rFonts w:asciiTheme="minorHAnsi" w:hAnsiTheme="minorHAnsi" w:cstheme="minorHAnsi"/>
                <w:lang w:val="et"/>
              </w:rPr>
              <w:t>Selleks, et tugevdada ettevõtte keskkondlikku/kestlikku mainet ja innustada külalisi osa võtma rohelistest/kestlikest tegevustest, pakub ettevõte teavet ümbruskonna parkidest, maastikust, looduskaitsealadest ja/või muudest tundlikest aladest. Vajaduse korral hõlmab teave looduskeskkonna, kohaliku kultuuri ja kultuuripärandi tõlgendust ning selgitust sobiliku käitumise kohta nendel aladel. Vaata ka kriteeriumit 12.4.</w:t>
            </w:r>
          </w:p>
          <w:p w:rsidRPr="002922BD" w:rsidR="00B83333" w:rsidP="002922BD" w:rsidRDefault="00B83333" w14:paraId="7C39776D" w14:textId="77777777">
            <w:pPr>
              <w:pStyle w:val="TableParagraph"/>
              <w:spacing w:before="12"/>
              <w:ind w:left="0"/>
              <w:rPr>
                <w:rFonts w:asciiTheme="minorHAnsi" w:hAnsiTheme="minorHAnsi" w:cstheme="minorHAnsi"/>
              </w:rPr>
            </w:pPr>
          </w:p>
          <w:p w:rsidRPr="002922BD" w:rsidR="00B83333" w:rsidP="002922BD" w:rsidRDefault="00B83333" w14:paraId="43A79CA4" w14:textId="77777777">
            <w:pPr>
              <w:pStyle w:val="TableParagraph"/>
              <w:rPr>
                <w:rFonts w:asciiTheme="minorHAnsi" w:hAnsiTheme="minorHAnsi" w:cstheme="minorHAnsi"/>
              </w:rPr>
            </w:pPr>
            <w:r>
              <w:rPr>
                <w:rFonts w:asciiTheme="minorHAnsi" w:hAnsiTheme="minorHAnsi" w:cstheme="minorHAnsi"/>
                <w:lang w:val="et"/>
              </w:rPr>
              <w:t xml:space="preserve">Lisaks innustatakse selle teabe kaudu külalisi valima ümbruskonna väli- või rohetegevusi, et suurendada teadlikkust nendest piirkondadest, aga ka tervislikel eesmärkidel. Teave võib sisaldada soovitusi minna jalutama, jooksma, rattaga sõitma, ujuma, purjetama, kanuuga sõitma, linde vaatlema, </w:t>
            </w:r>
            <w:proofErr w:type="spellStart"/>
            <w:r>
              <w:rPr>
                <w:rFonts w:asciiTheme="minorHAnsi" w:hAnsiTheme="minorHAnsi" w:cstheme="minorHAnsi"/>
                <w:lang w:val="et"/>
              </w:rPr>
              <w:t>piknikku</w:t>
            </w:r>
            <w:proofErr w:type="spellEnd"/>
            <w:r>
              <w:rPr>
                <w:rFonts w:asciiTheme="minorHAnsi" w:hAnsiTheme="minorHAnsi" w:cstheme="minorHAnsi"/>
                <w:lang w:val="et"/>
              </w:rPr>
              <w:t xml:space="preserve"> pidama, kasutama välimänguväljakuid jne.</w:t>
            </w:r>
          </w:p>
          <w:p w:rsidRPr="002922BD" w:rsidR="00B83333" w:rsidP="002922BD" w:rsidRDefault="00B83333" w14:paraId="103105CA" w14:textId="77777777">
            <w:pPr>
              <w:pStyle w:val="TableParagraph"/>
              <w:spacing w:before="1"/>
              <w:ind w:left="0"/>
              <w:rPr>
                <w:rFonts w:asciiTheme="minorHAnsi" w:hAnsiTheme="minorHAnsi" w:cstheme="minorHAnsi"/>
              </w:rPr>
            </w:pPr>
          </w:p>
          <w:p w:rsidRPr="002922BD" w:rsidR="00B83333" w:rsidP="002922BD" w:rsidRDefault="00B83333" w14:paraId="43B7D16D" w14:textId="77777777">
            <w:pPr>
              <w:pStyle w:val="TableParagraph"/>
              <w:rPr>
                <w:rFonts w:asciiTheme="minorHAnsi" w:hAnsiTheme="minorHAnsi" w:cstheme="minorHAnsi"/>
              </w:rPr>
            </w:pPr>
            <w:r>
              <w:rPr>
                <w:rFonts w:asciiTheme="minorHAnsi" w:hAnsiTheme="minorHAnsi" w:cstheme="minorHAnsi"/>
                <w:lang w:val="et"/>
              </w:rPr>
              <w:t>Looduslike alade, põliselanike kogukondade ning kultuuri- ja/või ajalooliselt tundlike alade külastuste puhul innustatakse teabega järgima rahvusvahelisel ja riiklikul tasandil kehtestatud häid tavasid ning kohalikul tasandil kokkulepitud eeskirju, et vähendada kahjulikku mõju ning suurendada kohalikku kasu ja külaliste rahulolu. On tähtis, et looduslikel vee-/mere- või maismaa-aladel käimine ei avaldaks halba mõju nende kohtade bioloogilisele mitmekesisusele, vaid pigem aitaks seda kaitsta.</w:t>
            </w:r>
          </w:p>
          <w:p w:rsidRPr="002922BD" w:rsidR="00B83333" w:rsidP="002922BD" w:rsidRDefault="00B83333" w14:paraId="7DEA2187" w14:textId="77777777">
            <w:pPr>
              <w:pStyle w:val="TableParagraph"/>
              <w:spacing w:before="12"/>
              <w:ind w:left="0"/>
              <w:rPr>
                <w:rFonts w:asciiTheme="minorHAnsi" w:hAnsiTheme="minorHAnsi" w:cstheme="minorHAnsi"/>
              </w:rPr>
            </w:pPr>
          </w:p>
          <w:p w:rsidRPr="002922BD" w:rsidR="00B83333" w:rsidP="002922BD" w:rsidRDefault="00B83333" w14:paraId="1A153D91" w14:textId="77777777">
            <w:pPr>
              <w:pStyle w:val="TableParagraph"/>
              <w:rPr>
                <w:rFonts w:asciiTheme="minorHAnsi" w:hAnsiTheme="minorHAnsi" w:cstheme="minorHAnsi"/>
              </w:rPr>
            </w:pPr>
            <w:r>
              <w:rPr>
                <w:rFonts w:asciiTheme="minorHAnsi" w:hAnsiTheme="minorHAnsi" w:cstheme="minorHAnsi"/>
                <w:lang w:val="et"/>
              </w:rPr>
              <w:t>Teavet saab vastuvõtust/uksehoidjalt, keskkonnateabe jagamiseks loodud fuajeenurgas, avalike alade, konverentsialade või numbritubade teleriekraanidelt, numbritubade/konverentsiruumide kaustadest, külalisrakendustest jne.</w:t>
            </w:r>
          </w:p>
          <w:p w:rsidRPr="002922BD" w:rsidR="00B83333" w:rsidP="002922BD" w:rsidRDefault="00B83333" w14:paraId="3BE7B187" w14:textId="77777777">
            <w:pPr>
              <w:pStyle w:val="TableParagraph"/>
              <w:spacing w:before="1"/>
              <w:ind w:left="0"/>
              <w:rPr>
                <w:rFonts w:asciiTheme="minorHAnsi" w:hAnsiTheme="minorHAnsi" w:cstheme="minorHAnsi"/>
              </w:rPr>
            </w:pPr>
          </w:p>
          <w:p w:rsidRPr="002922BD" w:rsidR="00B83333" w:rsidP="002922BD" w:rsidRDefault="00B83333" w14:paraId="42925751" w14:textId="77777777">
            <w:pPr>
              <w:pStyle w:val="TableParagraph"/>
              <w:rPr>
                <w:rFonts w:asciiTheme="minorHAnsi" w:hAnsiTheme="minorHAnsi" w:cstheme="minorHAnsi"/>
              </w:rPr>
            </w:pPr>
            <w:r>
              <w:rPr>
                <w:rFonts w:asciiTheme="minorHAnsi" w:hAnsiTheme="minorHAnsi" w:cstheme="minorHAnsi"/>
                <w:lang w:val="et"/>
              </w:rPr>
              <w:t>Kuigi teave on mõeldud külalistele, soovitatakse ettevõttel teha sarnane teave kättesaadavaks ka töötajatele.</w:t>
            </w:r>
          </w:p>
          <w:p w:rsidRPr="002922BD" w:rsidR="00B83333" w:rsidP="002922BD" w:rsidRDefault="00B83333" w14:paraId="032C9F03" w14:textId="77777777">
            <w:pPr>
              <w:pStyle w:val="TableParagraph"/>
              <w:spacing w:before="11"/>
              <w:ind w:left="0"/>
              <w:rPr>
                <w:rFonts w:asciiTheme="minorHAnsi" w:hAnsiTheme="minorHAnsi" w:cstheme="minorHAnsi"/>
              </w:rPr>
            </w:pPr>
          </w:p>
          <w:p w:rsidRPr="002922BD" w:rsidR="00B83333" w:rsidP="002922BD" w:rsidRDefault="00B83333" w14:paraId="61DCEEBC"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w:t>
            </w:r>
          </w:p>
          <w:p w:rsidRPr="002922BD" w:rsidR="00B83333" w:rsidP="002922BD" w:rsidRDefault="00B83333" w14:paraId="73BF886C" w14:textId="77777777">
            <w:pPr>
              <w:pStyle w:val="TableParagraph"/>
              <w:ind w:left="0"/>
              <w:rPr>
                <w:rFonts w:asciiTheme="minorHAnsi" w:hAnsiTheme="minorHAnsi" w:cstheme="minorHAnsi"/>
              </w:rPr>
            </w:pPr>
          </w:p>
          <w:p w:rsidRPr="002922BD" w:rsidR="00B83333" w:rsidP="002922BD" w:rsidRDefault="00B83333" w14:paraId="1F33779A" w14:textId="15E19E2F">
            <w:pPr>
              <w:pStyle w:val="TableParagraph"/>
              <w:spacing w:before="1"/>
              <w:jc w:val="both"/>
              <w:rPr>
                <w:rFonts w:asciiTheme="minorHAnsi" w:hAnsiTheme="minorHAnsi" w:cstheme="minorHAnsi"/>
              </w:rPr>
            </w:pPr>
            <w:r>
              <w:rPr>
                <w:rFonts w:asciiTheme="minorHAnsi" w:hAnsiTheme="minorHAnsi" w:cstheme="minorHAnsi"/>
                <w:lang w:val="et"/>
              </w:rPr>
              <w:t>Auditi (visuaalse kontrolli) ajal esitab ettevõte teabe, mida pakutakse külalistele ümbruskonna parkide, maastike ja looduskaitsealade, põliselanike kogukondade või kultuuriliste/ajalooliste vaatamisväärsuste kohta (sealhulgas vaatamisväärsuste või alade tõlgenduse, heade tavade/eeskirjade ja käitumisjuhendi kohta). Samuti kontrollitakse, et teave oleks täpne, selge ja lihtsasti mõistetav.</w:t>
            </w:r>
          </w:p>
        </w:tc>
      </w:tr>
      <w:tr w:rsidRPr="002922BD" w:rsidR="00B83333" w:rsidTr="000D30C4" w14:paraId="7466EC95" w14:textId="77777777">
        <w:trPr>
          <w:trHeight w:val="20"/>
        </w:trPr>
        <w:tc>
          <w:tcPr>
            <w:tcW w:w="848" w:type="dxa"/>
          </w:tcPr>
          <w:p w:rsidRPr="002922BD" w:rsidR="00B83333" w:rsidP="002922BD" w:rsidRDefault="00B83333" w14:paraId="5BF1446B" w14:textId="545EF883">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2.</w:t>
            </w:r>
            <w:r>
              <w:rPr>
                <w:rFonts w:asciiTheme="minorHAnsi" w:hAnsiTheme="minorHAnsi" w:cstheme="minorHAnsi"/>
                <w:lang w:val="et"/>
              </w:rPr>
              <w:t>2</w:t>
            </w:r>
          </w:p>
        </w:tc>
        <w:tc>
          <w:tcPr>
            <w:tcW w:w="3260" w:type="dxa"/>
          </w:tcPr>
          <w:p w:rsidRPr="002922BD" w:rsidR="00B83333" w:rsidP="00B83333" w:rsidRDefault="00B83333" w14:paraId="03E62405" w14:textId="6F385820">
            <w:pPr>
              <w:pStyle w:val="TableParagraph"/>
              <w:rPr>
                <w:rFonts w:asciiTheme="minorHAnsi" w:hAnsiTheme="minorHAnsi" w:cstheme="minorHAnsi"/>
              </w:rPr>
            </w:pPr>
            <w:r>
              <w:rPr>
                <w:rFonts w:asciiTheme="minorHAnsi" w:hAnsiTheme="minorHAnsi" w:cstheme="minorHAnsi"/>
                <w:lang w:val="et"/>
              </w:rPr>
              <w:t xml:space="preserve">Ettevõte peab andma teavet lähima koha kohta, kust üürida </w:t>
            </w:r>
            <w:r>
              <w:rPr>
                <w:rFonts w:asciiTheme="minorHAnsi" w:hAnsiTheme="minorHAnsi" w:cstheme="minorHAnsi"/>
                <w:lang w:val="et"/>
              </w:rPr>
              <w:t>või laenata jalgratast. (K)</w:t>
            </w:r>
          </w:p>
          <w:p w:rsidRPr="002922BD" w:rsidR="00B83333" w:rsidP="002922BD" w:rsidRDefault="00B83333" w14:paraId="2F008D5D" w14:textId="77777777">
            <w:pPr>
              <w:pStyle w:val="TableParagraph"/>
              <w:spacing w:before="11"/>
              <w:ind w:left="0"/>
              <w:rPr>
                <w:rFonts w:asciiTheme="minorHAnsi" w:hAnsiTheme="minorHAnsi" w:cstheme="minorHAnsi"/>
              </w:rPr>
            </w:pPr>
          </w:p>
          <w:p w:rsidRPr="002922BD" w:rsidR="00B83333" w:rsidP="002922BD" w:rsidRDefault="00B83333" w14:paraId="4B9221BE" w14:textId="433BEF71">
            <w:pPr>
              <w:pStyle w:val="TableParagraph"/>
              <w:rPr>
                <w:rFonts w:asciiTheme="minorHAnsi" w:hAnsiTheme="minorHAnsi" w:cstheme="minorHAnsi"/>
              </w:rPr>
            </w:pPr>
            <w:r>
              <w:rPr>
                <w:rFonts w:asciiTheme="minorHAnsi" w:hAnsiTheme="minorHAnsi" w:cstheme="minorHAnsi"/>
                <w:lang w:val="et"/>
              </w:rPr>
              <w:t>HH, LP, V, KK, A</w:t>
            </w:r>
          </w:p>
        </w:tc>
        <w:tc>
          <w:tcPr>
            <w:tcW w:w="9943" w:type="dxa"/>
          </w:tcPr>
          <w:p w:rsidR="00B83333" w:rsidP="002922BD" w:rsidRDefault="00B83333" w14:paraId="670E0339" w14:textId="08EAA0B9">
            <w:pPr>
              <w:pStyle w:val="TableParagraph"/>
              <w:rPr>
                <w:rFonts w:asciiTheme="minorHAnsi" w:hAnsiTheme="minorHAnsi" w:cstheme="minorHAnsi"/>
              </w:rPr>
            </w:pPr>
            <w:r>
              <w:rPr>
                <w:rFonts w:asciiTheme="minorHAnsi" w:hAnsiTheme="minorHAnsi" w:cstheme="minorHAnsi"/>
                <w:lang w:val="et"/>
              </w:rPr>
              <w:t xml:space="preserve">Selleks, et innustada külalisi kasutama </w:t>
            </w:r>
            <w:proofErr w:type="spellStart"/>
            <w:r>
              <w:rPr>
                <w:rFonts w:asciiTheme="minorHAnsi" w:hAnsiTheme="minorHAnsi" w:cstheme="minorHAnsi"/>
                <w:lang w:val="et"/>
              </w:rPr>
              <w:t>kestlikke</w:t>
            </w:r>
            <w:proofErr w:type="spellEnd"/>
            <w:r>
              <w:rPr>
                <w:rFonts w:asciiTheme="minorHAnsi" w:hAnsiTheme="minorHAnsi" w:cstheme="minorHAnsi"/>
                <w:lang w:val="et"/>
              </w:rPr>
              <w:t xml:space="preserve"> transpordivahendeid, pakub ettevõte teavet lähimatest kohtadest, kust saab üürida või laenata jalgratast.</w:t>
            </w:r>
          </w:p>
          <w:p w:rsidRPr="002922BD" w:rsidR="00B83333" w:rsidP="002922BD" w:rsidRDefault="00B83333" w14:paraId="2C249DEB" w14:textId="77777777">
            <w:pPr>
              <w:pStyle w:val="TableParagraph"/>
              <w:rPr>
                <w:rFonts w:asciiTheme="minorHAnsi" w:hAnsiTheme="minorHAnsi" w:cstheme="minorHAnsi"/>
              </w:rPr>
            </w:pPr>
          </w:p>
          <w:p w:rsidRPr="002922BD" w:rsidR="00B83333" w:rsidP="002922BD" w:rsidRDefault="00B83333" w14:paraId="1F9E9CBE" w14:textId="77777777">
            <w:pPr>
              <w:pStyle w:val="TableParagraph"/>
              <w:rPr>
                <w:rFonts w:asciiTheme="minorHAnsi" w:hAnsiTheme="minorHAnsi" w:cstheme="minorHAnsi"/>
              </w:rPr>
            </w:pPr>
            <w:r>
              <w:rPr>
                <w:rFonts w:asciiTheme="minorHAnsi" w:hAnsiTheme="minorHAnsi" w:cstheme="minorHAnsi"/>
                <w:lang w:val="et"/>
              </w:rPr>
              <w:t>Teavet saab vastuvõtust/uksehoidjalt, keskkonnateabe jagamiseks loodud fuajeenurgas, avalike alade, konverentsialade või numbritubade teleriekraanidelt, numbritubade/koosolekuruumide kaustadest jne.</w:t>
            </w:r>
          </w:p>
          <w:p w:rsidRPr="002922BD" w:rsidR="00B83333" w:rsidP="002922BD" w:rsidRDefault="00B83333" w14:paraId="22EFE23E" w14:textId="77777777">
            <w:pPr>
              <w:pStyle w:val="TableParagraph"/>
              <w:spacing w:before="12"/>
              <w:ind w:left="0"/>
              <w:rPr>
                <w:rFonts w:asciiTheme="minorHAnsi" w:hAnsiTheme="minorHAnsi" w:cstheme="minorHAnsi"/>
              </w:rPr>
            </w:pPr>
          </w:p>
          <w:p w:rsidRPr="002922BD" w:rsidR="00B83333" w:rsidP="002922BD" w:rsidRDefault="00B83333" w14:paraId="67C7275B" w14:textId="77777777">
            <w:pPr>
              <w:pStyle w:val="TableParagraph"/>
              <w:rPr>
                <w:rFonts w:asciiTheme="minorHAnsi" w:hAnsiTheme="minorHAnsi" w:cstheme="minorHAnsi"/>
              </w:rPr>
            </w:pPr>
            <w:r>
              <w:rPr>
                <w:rFonts w:asciiTheme="minorHAnsi" w:hAnsiTheme="minorHAnsi" w:cstheme="minorHAnsi"/>
                <w:lang w:val="et"/>
              </w:rPr>
              <w:t>Kuigi teave on mõeldud külalistele, soovitatakse ettevõttel teha sarnane teave kättesaadavaks ka töötajatele.</w:t>
            </w:r>
          </w:p>
          <w:p w:rsidRPr="002922BD" w:rsidR="00B83333" w:rsidP="002922BD" w:rsidRDefault="00B83333" w14:paraId="5E3DCF29" w14:textId="77777777">
            <w:pPr>
              <w:pStyle w:val="TableParagraph"/>
              <w:ind w:left="0"/>
              <w:rPr>
                <w:rFonts w:asciiTheme="minorHAnsi" w:hAnsiTheme="minorHAnsi" w:cstheme="minorHAnsi"/>
              </w:rPr>
            </w:pPr>
          </w:p>
          <w:p w:rsidRPr="002922BD" w:rsidR="00B83333" w:rsidP="002922BD" w:rsidRDefault="00B83333" w14:paraId="04413077" w14:textId="77777777">
            <w:pPr>
              <w:pStyle w:val="TableParagraph"/>
              <w:spacing w:before="1"/>
              <w:rPr>
                <w:rFonts w:asciiTheme="minorHAnsi" w:hAnsiTheme="minorHAnsi" w:cstheme="minorHAnsi"/>
              </w:rPr>
            </w:pPr>
            <w:r>
              <w:rPr>
                <w:rFonts w:asciiTheme="minorHAnsi" w:hAnsiTheme="minorHAnsi" w:cstheme="minorHAnsi"/>
                <w:lang w:val="et"/>
              </w:rPr>
              <w:t>Kui ettevõte asub piirkonnas, kus jalgrattaga ei saa ohtlike liiklustingimuste, ekstreemsete ilmastikuolude või muude eriasjaolude tõttu sõita, on ettevõte kriteeriumi täitmisest vabastatud.</w:t>
            </w:r>
          </w:p>
          <w:p w:rsidRPr="002922BD" w:rsidR="00B83333" w:rsidP="002922BD" w:rsidRDefault="00B83333" w14:paraId="53ECED2B" w14:textId="77777777">
            <w:pPr>
              <w:pStyle w:val="TableParagraph"/>
              <w:spacing w:before="11"/>
              <w:ind w:left="0"/>
              <w:rPr>
                <w:rFonts w:asciiTheme="minorHAnsi" w:hAnsiTheme="minorHAnsi" w:cstheme="minorHAnsi"/>
              </w:rPr>
            </w:pPr>
          </w:p>
          <w:p w:rsidRPr="002922BD" w:rsidR="00B83333" w:rsidP="002922BD" w:rsidRDefault="00B83333" w14:paraId="43535D58"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w:t>
            </w:r>
          </w:p>
          <w:p w:rsidRPr="002922BD" w:rsidR="00B83333" w:rsidP="002922BD" w:rsidRDefault="00B83333" w14:paraId="7030C0D3" w14:textId="77777777">
            <w:pPr>
              <w:pStyle w:val="TableParagraph"/>
              <w:ind w:left="0"/>
              <w:rPr>
                <w:rFonts w:asciiTheme="minorHAnsi" w:hAnsiTheme="minorHAnsi" w:cstheme="minorHAnsi"/>
              </w:rPr>
            </w:pPr>
          </w:p>
          <w:p w:rsidRPr="002922BD" w:rsidR="00B83333" w:rsidP="002922BD" w:rsidRDefault="00B83333" w14:paraId="40255CD3" w14:textId="19623FE9">
            <w:pPr>
              <w:pStyle w:val="TableParagraph"/>
              <w:spacing w:before="1"/>
              <w:rPr>
                <w:rFonts w:asciiTheme="minorHAnsi" w:hAnsiTheme="minorHAnsi" w:cstheme="minorHAnsi"/>
              </w:rPr>
            </w:pPr>
            <w:r>
              <w:rPr>
                <w:rFonts w:asciiTheme="minorHAnsi" w:hAnsiTheme="minorHAnsi" w:cstheme="minorHAnsi"/>
                <w:lang w:val="et"/>
              </w:rPr>
              <w:t>Auditi (visuaalse kontrolli) ajal esitab ettevõte külalistele esitatava teabe lähimatest kohtadest, kus saab jalgratast üürida või laenata. Samuti kontrollitakse, et teave oleks täpne, selge ja lihtsasti mõistetav.</w:t>
            </w:r>
          </w:p>
        </w:tc>
      </w:tr>
      <w:tr w:rsidRPr="002922BD" w:rsidR="00593968" w:rsidTr="000D30C4" w14:paraId="7397D93E" w14:textId="77777777">
        <w:trPr>
          <w:trHeight w:val="20"/>
        </w:trPr>
        <w:tc>
          <w:tcPr>
            <w:tcW w:w="848" w:type="dxa"/>
          </w:tcPr>
          <w:p w:rsidRPr="002922BD" w:rsidR="00593968" w:rsidP="002922BD" w:rsidRDefault="00DA578E" w14:paraId="6F06A04B" w14:textId="2BE5F3DC">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2.</w:t>
            </w:r>
            <w:r>
              <w:rPr>
                <w:rFonts w:asciiTheme="minorHAnsi" w:hAnsiTheme="minorHAnsi" w:cstheme="minorHAnsi"/>
                <w:lang w:val="et"/>
              </w:rPr>
              <w:t>3</w:t>
            </w:r>
          </w:p>
        </w:tc>
        <w:tc>
          <w:tcPr>
            <w:tcW w:w="3260" w:type="dxa"/>
          </w:tcPr>
          <w:p w:rsidRPr="002922BD" w:rsidR="00593968" w:rsidP="002922BD" w:rsidRDefault="00DA578E" w14:paraId="6C404F49" w14:textId="77777777">
            <w:pPr>
              <w:pStyle w:val="TableParagraph"/>
              <w:rPr>
                <w:rFonts w:asciiTheme="minorHAnsi" w:hAnsiTheme="minorHAnsi" w:cstheme="minorHAnsi"/>
                <w:i/>
              </w:rPr>
            </w:pPr>
            <w:r>
              <w:rPr>
                <w:rFonts w:asciiTheme="minorHAnsi" w:hAnsiTheme="minorHAnsi" w:cstheme="minorHAnsi"/>
                <w:i/>
                <w:iCs/>
                <w:lang w:val="et"/>
              </w:rPr>
              <w:t>Külalised saavad ettevõttest üürida või laenata jalgratast. (S)</w:t>
            </w:r>
          </w:p>
          <w:p w:rsidRPr="002922BD" w:rsidR="00593968" w:rsidP="002922BD" w:rsidRDefault="00593968" w14:paraId="7A2E8F0A" w14:textId="77777777">
            <w:pPr>
              <w:pStyle w:val="TableParagraph"/>
              <w:ind w:left="0"/>
              <w:rPr>
                <w:rFonts w:asciiTheme="minorHAnsi" w:hAnsiTheme="minorHAnsi" w:cstheme="minorHAnsi"/>
              </w:rPr>
            </w:pPr>
          </w:p>
          <w:p w:rsidRPr="002922BD" w:rsidR="00593968" w:rsidP="002922BD" w:rsidRDefault="00DA578E" w14:paraId="673265A5" w14:textId="77777777">
            <w:pPr>
              <w:pStyle w:val="TableParagraph"/>
              <w:rPr>
                <w:rFonts w:asciiTheme="minorHAnsi" w:hAnsiTheme="minorHAnsi" w:cstheme="minorHAnsi"/>
              </w:rPr>
            </w:pPr>
            <w:r>
              <w:rPr>
                <w:rFonts w:asciiTheme="minorHAnsi" w:hAnsiTheme="minorHAnsi" w:cstheme="minorHAnsi"/>
                <w:lang w:val="et"/>
              </w:rPr>
              <w:t>HH, LP, V, KK, A</w:t>
            </w:r>
          </w:p>
        </w:tc>
        <w:tc>
          <w:tcPr>
            <w:tcW w:w="9943" w:type="dxa"/>
          </w:tcPr>
          <w:p w:rsidRPr="002922BD" w:rsidR="00593968" w:rsidP="002922BD" w:rsidRDefault="00DA578E" w14:paraId="13726441" w14:textId="1F0FF890">
            <w:pPr>
              <w:pStyle w:val="TableParagraph"/>
              <w:rPr>
                <w:rFonts w:asciiTheme="minorHAnsi" w:hAnsiTheme="minorHAnsi" w:cstheme="minorHAnsi"/>
              </w:rPr>
            </w:pPr>
            <w:r>
              <w:rPr>
                <w:rFonts w:asciiTheme="minorHAnsi" w:hAnsiTheme="minorHAnsi" w:cstheme="minorHAnsi"/>
                <w:lang w:val="et"/>
              </w:rPr>
              <w:t xml:space="preserve">Selleks, et innustada külalisi kasutama </w:t>
            </w:r>
            <w:proofErr w:type="spellStart"/>
            <w:r>
              <w:rPr>
                <w:rFonts w:asciiTheme="minorHAnsi" w:hAnsiTheme="minorHAnsi" w:cstheme="minorHAnsi"/>
                <w:lang w:val="et"/>
              </w:rPr>
              <w:t>kestlikke</w:t>
            </w:r>
            <w:proofErr w:type="spellEnd"/>
            <w:r>
              <w:rPr>
                <w:rFonts w:asciiTheme="minorHAnsi" w:hAnsiTheme="minorHAnsi" w:cstheme="minorHAnsi"/>
                <w:lang w:val="et"/>
              </w:rPr>
              <w:t xml:space="preserve"> transpordivahendeid, pakub ettevõte külalistele võimalust laenata või üürida jalgrat</w:t>
            </w:r>
            <w:r w:rsidR="00AA27A8">
              <w:rPr>
                <w:rFonts w:asciiTheme="minorHAnsi" w:hAnsiTheme="minorHAnsi" w:cstheme="minorHAnsi"/>
                <w:lang w:val="et"/>
              </w:rPr>
              <w:t>taid</w:t>
            </w:r>
            <w:r>
              <w:rPr>
                <w:rFonts w:asciiTheme="minorHAnsi" w:hAnsiTheme="minorHAnsi" w:cstheme="minorHAnsi"/>
                <w:lang w:val="et"/>
              </w:rPr>
              <w:t xml:space="preserve"> otse ettevõttelt.</w:t>
            </w:r>
          </w:p>
          <w:p w:rsidRPr="002922BD" w:rsidR="00593968" w:rsidP="002922BD" w:rsidRDefault="00593968" w14:paraId="267CC803" w14:textId="77777777">
            <w:pPr>
              <w:pStyle w:val="TableParagraph"/>
              <w:ind w:left="0"/>
              <w:rPr>
                <w:rFonts w:asciiTheme="minorHAnsi" w:hAnsiTheme="minorHAnsi" w:cstheme="minorHAnsi"/>
              </w:rPr>
            </w:pPr>
          </w:p>
          <w:p w:rsidRPr="002922BD" w:rsidR="00593968" w:rsidP="002922BD" w:rsidRDefault="00DA578E" w14:paraId="1C11EFFC" w14:textId="77777777">
            <w:pPr>
              <w:pStyle w:val="TableParagraph"/>
              <w:rPr>
                <w:rFonts w:asciiTheme="minorHAnsi" w:hAnsiTheme="minorHAnsi" w:cstheme="minorHAnsi"/>
              </w:rPr>
            </w:pPr>
            <w:r>
              <w:rPr>
                <w:rFonts w:asciiTheme="minorHAnsi" w:hAnsiTheme="minorHAnsi" w:cstheme="minorHAnsi"/>
                <w:lang w:val="et"/>
              </w:rPr>
              <w:t>Teavet saab vastuvõtust/uksehoidjalt, keskkonnateabe jagamiseks loodud fuajeenurgas, avalike alade, konverentsialade või numbritubade teleriekraanidelt või numbritubade/koosolekuruumide kaustadest.</w:t>
            </w:r>
          </w:p>
          <w:p w:rsidRPr="002922BD" w:rsidR="00593968" w:rsidP="002922BD" w:rsidRDefault="00593968" w14:paraId="773068AA" w14:textId="77777777">
            <w:pPr>
              <w:pStyle w:val="TableParagraph"/>
              <w:spacing w:before="11"/>
              <w:ind w:left="0"/>
              <w:rPr>
                <w:rFonts w:asciiTheme="minorHAnsi" w:hAnsiTheme="minorHAnsi" w:cstheme="minorHAnsi"/>
              </w:rPr>
            </w:pPr>
          </w:p>
          <w:p w:rsidRPr="002922BD" w:rsidR="00593968" w:rsidP="002922BD" w:rsidRDefault="00DA578E" w14:paraId="172C44F6" w14:textId="77777777">
            <w:pPr>
              <w:pStyle w:val="TableParagraph"/>
              <w:rPr>
                <w:rFonts w:asciiTheme="minorHAnsi" w:hAnsiTheme="minorHAnsi" w:cstheme="minorHAnsi"/>
              </w:rPr>
            </w:pPr>
            <w:r>
              <w:rPr>
                <w:rFonts w:asciiTheme="minorHAnsi" w:hAnsiTheme="minorHAnsi" w:cstheme="minorHAnsi"/>
                <w:lang w:val="et"/>
              </w:rPr>
              <w:t>Kui ettevõte asub piirkonnas, kus jalgrattaga ei saa ohtlike liiklustingimuste, ekstreemsete ilmastikuolude või muude eriasjaolude tõttu sõita, siis see kriteerium ei kehti.</w:t>
            </w:r>
          </w:p>
          <w:p w:rsidRPr="002922BD" w:rsidR="00593968" w:rsidP="002922BD" w:rsidRDefault="00593968" w14:paraId="185E46F2" w14:textId="77777777">
            <w:pPr>
              <w:pStyle w:val="TableParagraph"/>
              <w:spacing w:before="1"/>
              <w:ind w:left="0"/>
              <w:rPr>
                <w:rFonts w:asciiTheme="minorHAnsi" w:hAnsiTheme="minorHAnsi" w:cstheme="minorHAnsi"/>
              </w:rPr>
            </w:pPr>
          </w:p>
          <w:p w:rsidRPr="002922BD" w:rsidR="00593968" w:rsidP="002922BD" w:rsidRDefault="00DA578E" w14:paraId="73D46084"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 Ettevõte ei luba rohkemat, kui teha suudetakse.</w:t>
            </w:r>
          </w:p>
          <w:p w:rsidRPr="002922BD" w:rsidR="00593968" w:rsidP="002922BD" w:rsidRDefault="00593968" w14:paraId="3587A768" w14:textId="77777777">
            <w:pPr>
              <w:pStyle w:val="TableParagraph"/>
              <w:spacing w:before="11"/>
              <w:ind w:left="0"/>
              <w:rPr>
                <w:rFonts w:asciiTheme="minorHAnsi" w:hAnsiTheme="minorHAnsi" w:cstheme="minorHAnsi"/>
              </w:rPr>
            </w:pPr>
          </w:p>
          <w:p w:rsidRPr="002922BD" w:rsidR="00593968" w:rsidP="002922BD" w:rsidRDefault="00DA578E" w14:paraId="302E1993" w14:textId="77777777">
            <w:pPr>
              <w:pStyle w:val="TableParagraph"/>
              <w:rPr>
                <w:rFonts w:asciiTheme="minorHAnsi" w:hAnsiTheme="minorHAnsi" w:cstheme="minorHAnsi"/>
              </w:rPr>
            </w:pPr>
            <w:r>
              <w:rPr>
                <w:rFonts w:asciiTheme="minorHAnsi" w:hAnsiTheme="minorHAnsi" w:cstheme="minorHAnsi"/>
                <w:lang w:val="et"/>
              </w:rPr>
              <w:t>Auditi ajal kontrollitakse visuaalselt, kas ettevõttes on jalgrattad kättesaadavad.</w:t>
            </w:r>
          </w:p>
        </w:tc>
      </w:tr>
      <w:tr w:rsidRPr="002922BD" w:rsidR="00593968" w:rsidTr="000D30C4" w14:paraId="3D3CA870" w14:textId="77777777">
        <w:trPr>
          <w:trHeight w:val="20"/>
        </w:trPr>
        <w:tc>
          <w:tcPr>
            <w:tcW w:w="848" w:type="dxa"/>
          </w:tcPr>
          <w:p w:rsidRPr="002922BD" w:rsidR="00593968" w:rsidP="002922BD" w:rsidRDefault="00DA578E" w14:paraId="31451C36" w14:textId="4D01EDF7">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2.</w:t>
            </w:r>
            <w:r>
              <w:rPr>
                <w:rFonts w:asciiTheme="minorHAnsi" w:hAnsiTheme="minorHAnsi" w:cstheme="minorHAnsi"/>
                <w:lang w:val="et"/>
              </w:rPr>
              <w:t>4</w:t>
            </w:r>
          </w:p>
        </w:tc>
        <w:tc>
          <w:tcPr>
            <w:tcW w:w="3260" w:type="dxa"/>
          </w:tcPr>
          <w:p w:rsidRPr="002922BD" w:rsidR="00593968" w:rsidP="002922BD" w:rsidRDefault="00DA578E" w14:paraId="43581F68" w14:textId="77777777">
            <w:pPr>
              <w:pStyle w:val="TableParagraph"/>
              <w:rPr>
                <w:rFonts w:asciiTheme="minorHAnsi" w:hAnsiTheme="minorHAnsi" w:cstheme="minorHAnsi"/>
                <w:i/>
              </w:rPr>
            </w:pPr>
            <w:r>
              <w:rPr>
                <w:rFonts w:asciiTheme="minorHAnsi" w:hAnsiTheme="minorHAnsi" w:cstheme="minorHAnsi"/>
                <w:i/>
                <w:iCs/>
                <w:lang w:val="et"/>
              </w:rPr>
              <w:t>Ettevõte propageerib sihtkohas turistidele vastutustundlikku käitumist. (S)</w:t>
            </w:r>
          </w:p>
          <w:p w:rsidRPr="002922BD" w:rsidR="00593968" w:rsidP="002922BD" w:rsidRDefault="00593968" w14:paraId="26B9B6D1" w14:textId="77777777">
            <w:pPr>
              <w:pStyle w:val="TableParagraph"/>
              <w:ind w:left="0"/>
              <w:rPr>
                <w:rFonts w:asciiTheme="minorHAnsi" w:hAnsiTheme="minorHAnsi" w:cstheme="minorHAnsi"/>
              </w:rPr>
            </w:pPr>
          </w:p>
          <w:p w:rsidRPr="002922BD" w:rsidR="00593968" w:rsidP="002922BD" w:rsidRDefault="00DA578E" w14:paraId="3DA7483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5895897" w14:textId="77777777">
            <w:pPr>
              <w:pStyle w:val="TableParagraph"/>
              <w:rPr>
                <w:rFonts w:asciiTheme="minorHAnsi" w:hAnsiTheme="minorHAnsi" w:cstheme="minorHAnsi"/>
              </w:rPr>
            </w:pPr>
            <w:r>
              <w:rPr>
                <w:rFonts w:asciiTheme="minorHAnsi" w:hAnsiTheme="minorHAnsi" w:cstheme="minorHAnsi"/>
                <w:lang w:val="et"/>
              </w:rPr>
              <w:t>Selleks, et kaitsta kohalikku bioloogilist mitmekesisust, loomade heaolu, kultuuri ja kogukonda, annab ettevõte külalistele teavet, mis innustab sihtkohas vastutustundlikult käituma.</w:t>
            </w:r>
          </w:p>
          <w:p w:rsidRPr="002922BD" w:rsidR="00593968" w:rsidP="002922BD" w:rsidRDefault="00593968" w14:paraId="11187C10" w14:textId="77777777">
            <w:pPr>
              <w:pStyle w:val="TableParagraph"/>
              <w:spacing w:before="12"/>
              <w:ind w:left="0"/>
              <w:rPr>
                <w:rFonts w:asciiTheme="minorHAnsi" w:hAnsiTheme="minorHAnsi" w:cstheme="minorHAnsi"/>
              </w:rPr>
            </w:pPr>
          </w:p>
          <w:p w:rsidRPr="002922BD" w:rsidR="00593968" w:rsidP="002922BD" w:rsidRDefault="00DA578E" w14:paraId="735C382B" w14:textId="77777777">
            <w:pPr>
              <w:pStyle w:val="TableParagraph"/>
              <w:rPr>
                <w:rFonts w:asciiTheme="minorHAnsi" w:hAnsiTheme="minorHAnsi" w:cstheme="minorHAnsi"/>
              </w:rPr>
            </w:pPr>
            <w:r>
              <w:rPr>
                <w:rFonts w:asciiTheme="minorHAnsi" w:hAnsiTheme="minorHAnsi" w:cstheme="minorHAnsi"/>
                <w:lang w:val="et"/>
              </w:rPr>
              <w:t>See võib näiteks sisaldada:</w:t>
            </w:r>
          </w:p>
          <w:p w:rsidRPr="002922BD" w:rsidR="00593968" w:rsidP="002922BD" w:rsidRDefault="00DA578E" w14:paraId="33E3B8F7" w14:textId="77777777">
            <w:pPr>
              <w:pStyle w:val="TableParagraph"/>
              <w:numPr>
                <w:ilvl w:val="0"/>
                <w:numId w:val="1"/>
              </w:numPr>
              <w:tabs>
                <w:tab w:val="left" w:pos="875"/>
                <w:tab w:val="left" w:pos="876"/>
              </w:tabs>
              <w:rPr>
                <w:rFonts w:asciiTheme="minorHAnsi" w:hAnsiTheme="minorHAnsi" w:cstheme="minorHAnsi"/>
              </w:rPr>
            </w:pPr>
            <w:r>
              <w:rPr>
                <w:rFonts w:asciiTheme="minorHAnsi" w:hAnsiTheme="minorHAnsi" w:cstheme="minorHAnsi"/>
                <w:lang w:val="et"/>
              </w:rPr>
              <w:t xml:space="preserve">käitumisjuhendeid ja parimaid tavasid loodusaladel, põliselanike kogukondades ning kultuuriliselt ja/või ajalooliselt tundlikes kohtades käimise kohta. Selle alla kuuluvad näiteks riietumisreeglid, käitumisjuhendid, teave hooaegadest, mil kohad on suletud, või keelatud kohtadest jne (kui </w:t>
            </w:r>
            <w:r>
              <w:rPr>
                <w:rFonts w:asciiTheme="minorHAnsi" w:hAnsiTheme="minorHAnsi" w:cstheme="minorHAnsi"/>
                <w:lang w:val="et"/>
              </w:rPr>
              <w:t>asjakohane);</w:t>
            </w:r>
          </w:p>
          <w:p w:rsidRPr="002922BD" w:rsidR="00593968" w:rsidP="002922BD" w:rsidRDefault="00DA578E" w14:paraId="423BB293" w14:textId="77777777">
            <w:pPr>
              <w:pStyle w:val="TableParagraph"/>
              <w:numPr>
                <w:ilvl w:val="0"/>
                <w:numId w:val="1"/>
              </w:numPr>
              <w:tabs>
                <w:tab w:val="left" w:pos="875"/>
                <w:tab w:val="left" w:pos="876"/>
              </w:tabs>
              <w:spacing w:before="1" w:line="280" w:lineRule="exact"/>
              <w:ind w:hanging="361"/>
              <w:rPr>
                <w:rFonts w:asciiTheme="minorHAnsi" w:hAnsiTheme="minorHAnsi" w:cstheme="minorHAnsi"/>
              </w:rPr>
            </w:pPr>
            <w:r>
              <w:rPr>
                <w:rFonts w:asciiTheme="minorHAnsi" w:hAnsiTheme="minorHAnsi" w:cstheme="minorHAnsi"/>
                <w:lang w:val="et"/>
              </w:rPr>
              <w:t xml:space="preserve">teavet lähedal asuvate </w:t>
            </w:r>
            <w:proofErr w:type="spellStart"/>
            <w:r>
              <w:rPr>
                <w:rFonts w:asciiTheme="minorHAnsi" w:hAnsiTheme="minorHAnsi" w:cstheme="minorHAnsi"/>
                <w:lang w:val="et"/>
              </w:rPr>
              <w:t>sinilipuga</w:t>
            </w:r>
            <w:proofErr w:type="spellEnd"/>
            <w:r>
              <w:rPr>
                <w:rFonts w:asciiTheme="minorHAnsi" w:hAnsiTheme="minorHAnsi" w:cstheme="minorHAnsi"/>
                <w:lang w:val="et"/>
              </w:rPr>
              <w:t xml:space="preserve"> randade või jahisadamate kohta;</w:t>
            </w:r>
          </w:p>
          <w:p w:rsidRPr="002922BD" w:rsidR="00593968" w:rsidP="002922BD" w:rsidRDefault="00DA578E" w14:paraId="073E78E3" w14:textId="77777777">
            <w:pPr>
              <w:pStyle w:val="TableParagraph"/>
              <w:numPr>
                <w:ilvl w:val="0"/>
                <w:numId w:val="1"/>
              </w:numPr>
              <w:tabs>
                <w:tab w:val="left" w:pos="875"/>
                <w:tab w:val="left" w:pos="876"/>
              </w:tabs>
              <w:rPr>
                <w:rFonts w:asciiTheme="minorHAnsi" w:hAnsiTheme="minorHAnsi" w:cstheme="minorHAnsi"/>
              </w:rPr>
            </w:pPr>
            <w:r>
              <w:rPr>
                <w:rFonts w:asciiTheme="minorHAnsi" w:hAnsiTheme="minorHAnsi" w:cstheme="minorHAnsi"/>
                <w:lang w:val="et"/>
              </w:rPr>
              <w:t xml:space="preserve">teavet vastutustundlike turismiatraktsioonide ja reisikorraldajate kohta (sealhulgas </w:t>
            </w:r>
            <w:proofErr w:type="spellStart"/>
            <w:r>
              <w:rPr>
                <w:rFonts w:asciiTheme="minorHAnsi" w:hAnsiTheme="minorHAnsi" w:cstheme="minorHAnsi"/>
                <w:lang w:val="et"/>
              </w:rPr>
              <w:t>sinilipuga</w:t>
            </w:r>
            <w:proofErr w:type="spellEnd"/>
            <w:r>
              <w:rPr>
                <w:rFonts w:asciiTheme="minorHAnsi" w:hAnsiTheme="minorHAnsi" w:cstheme="minorHAnsi"/>
                <w:lang w:val="et"/>
              </w:rPr>
              <w:t xml:space="preserve"> paadireiside korraldajad);</w:t>
            </w:r>
          </w:p>
          <w:p w:rsidRPr="002922BD" w:rsidR="00593968" w:rsidP="002922BD" w:rsidRDefault="00DA578E" w14:paraId="02B05AE2" w14:textId="77777777">
            <w:pPr>
              <w:pStyle w:val="TableParagraph"/>
              <w:numPr>
                <w:ilvl w:val="0"/>
                <w:numId w:val="1"/>
              </w:numPr>
              <w:tabs>
                <w:tab w:val="left" w:pos="875"/>
                <w:tab w:val="left" w:pos="876"/>
              </w:tabs>
              <w:rPr>
                <w:rFonts w:asciiTheme="minorHAnsi" w:hAnsiTheme="minorHAnsi" w:cstheme="minorHAnsi"/>
              </w:rPr>
            </w:pPr>
            <w:r>
              <w:rPr>
                <w:rFonts w:asciiTheme="minorHAnsi" w:hAnsiTheme="minorHAnsi" w:cstheme="minorHAnsi"/>
                <w:lang w:val="et"/>
              </w:rPr>
              <w:t>teavet reisikorraldajatest, kes austavad loomade õigust heaolule ja järgivad</w:t>
            </w:r>
            <w:r>
              <w:rPr>
                <w:rFonts w:asciiTheme="minorHAnsi" w:hAnsiTheme="minorHAnsi" w:cstheme="minorHAnsi"/>
                <w:color w:val="0000FF"/>
                <w:lang w:val="et"/>
              </w:rPr>
              <w:t xml:space="preserve"> </w:t>
            </w:r>
            <w:hyperlink r:id="rId18">
              <w:r>
                <w:rPr>
                  <w:rFonts w:asciiTheme="minorHAnsi" w:hAnsiTheme="minorHAnsi" w:cstheme="minorHAnsi"/>
                  <w:color w:val="0000FF"/>
                  <w:u w:val="single"/>
                  <w:lang w:val="et"/>
                </w:rPr>
                <w:t>ABTA ülemaailmseid suuniseid</w:t>
              </w:r>
            </w:hyperlink>
            <w:r>
              <w:rPr>
                <w:rFonts w:asciiTheme="minorHAnsi" w:hAnsiTheme="minorHAnsi" w:cstheme="minorHAnsi"/>
                <w:color w:val="0000FF"/>
                <w:lang w:val="et"/>
              </w:rPr>
              <w:t xml:space="preserve"> </w:t>
            </w:r>
            <w:hyperlink r:id="rId19">
              <w:r>
                <w:rPr>
                  <w:rFonts w:asciiTheme="minorHAnsi" w:hAnsiTheme="minorHAnsi" w:cstheme="minorHAnsi"/>
                  <w:color w:val="0000FF"/>
                  <w:u w:val="single"/>
                  <w:lang w:val="et"/>
                </w:rPr>
                <w:t>loomade heaolu kohta turismis</w:t>
              </w:r>
              <w:r>
                <w:rPr>
                  <w:rFonts w:asciiTheme="minorHAnsi" w:hAnsiTheme="minorHAnsi" w:cstheme="minorHAnsi"/>
                  <w:color w:val="0000FF"/>
                  <w:lang w:val="et"/>
                </w:rPr>
                <w:t xml:space="preserve"> </w:t>
              </w:r>
            </w:hyperlink>
            <w:r>
              <w:rPr>
                <w:rFonts w:asciiTheme="minorHAnsi" w:hAnsiTheme="minorHAnsi" w:cstheme="minorHAnsi"/>
                <w:lang w:val="et"/>
              </w:rPr>
              <w:t>(vt kriteerium 11.9) ega võimalda otsekontakti vangistuses elavate metsloomadega, loomadega etteasteid, võitlusi ega võistlusi;</w:t>
            </w:r>
          </w:p>
          <w:p w:rsidRPr="002922BD" w:rsidR="00593968" w:rsidP="002922BD" w:rsidRDefault="00DA578E" w14:paraId="429B4F57" w14:textId="77777777">
            <w:pPr>
              <w:pStyle w:val="TableParagraph"/>
              <w:numPr>
                <w:ilvl w:val="0"/>
                <w:numId w:val="1"/>
              </w:numPr>
              <w:tabs>
                <w:tab w:val="left" w:pos="875"/>
                <w:tab w:val="left" w:pos="876"/>
              </w:tabs>
              <w:spacing w:before="2"/>
              <w:rPr>
                <w:rFonts w:asciiTheme="minorHAnsi" w:hAnsiTheme="minorHAnsi" w:cstheme="minorHAnsi"/>
              </w:rPr>
            </w:pPr>
            <w:r>
              <w:rPr>
                <w:rFonts w:asciiTheme="minorHAnsi" w:hAnsiTheme="minorHAnsi" w:cstheme="minorHAnsi"/>
                <w:lang w:val="et"/>
              </w:rPr>
              <w:t>teavet võimaluste kohta puutuda kokku vabalt elavate metsloomadega viisil, mis ei häiri neid ning on korraldatud vastutustundlikult, et vältida halba mõju asjakohastele loomadele ja looduslike populatsioonide elujõulisusele ja käitumisele;</w:t>
            </w:r>
          </w:p>
          <w:p w:rsidRPr="002922BD" w:rsidR="00593968" w:rsidP="002922BD" w:rsidRDefault="00DA578E" w14:paraId="5B3FA222" w14:textId="77777777">
            <w:pPr>
              <w:pStyle w:val="TableParagraph"/>
              <w:numPr>
                <w:ilvl w:val="0"/>
                <w:numId w:val="1"/>
              </w:numPr>
              <w:tabs>
                <w:tab w:val="left" w:pos="875"/>
                <w:tab w:val="left" w:pos="876"/>
              </w:tabs>
              <w:spacing w:line="279" w:lineRule="exact"/>
              <w:ind w:hanging="361"/>
              <w:rPr>
                <w:rFonts w:asciiTheme="minorHAnsi" w:hAnsiTheme="minorHAnsi" w:cstheme="minorHAnsi"/>
              </w:rPr>
            </w:pPr>
            <w:r>
              <w:rPr>
                <w:rFonts w:asciiTheme="minorHAnsi" w:hAnsiTheme="minorHAnsi" w:cstheme="minorHAnsi"/>
                <w:lang w:val="et"/>
              </w:rPr>
              <w:t>suveniiriteemalisi voldikuid, milles kirjeldatakse, milliseid tooteid tohib osta ja milliseid mitte;</w:t>
            </w:r>
          </w:p>
          <w:p w:rsidRPr="002922BD" w:rsidR="00593968" w:rsidP="002922BD" w:rsidRDefault="00DA578E" w14:paraId="333BE7EA" w14:textId="77777777">
            <w:pPr>
              <w:pStyle w:val="TableParagraph"/>
              <w:numPr>
                <w:ilvl w:val="0"/>
                <w:numId w:val="1"/>
              </w:numPr>
              <w:tabs>
                <w:tab w:val="left" w:pos="875"/>
                <w:tab w:val="left" w:pos="876"/>
              </w:tabs>
              <w:ind w:hanging="361"/>
              <w:rPr>
                <w:rFonts w:asciiTheme="minorHAnsi" w:hAnsiTheme="minorHAnsi" w:cstheme="minorHAnsi"/>
              </w:rPr>
            </w:pPr>
            <w:r>
              <w:rPr>
                <w:rFonts w:asciiTheme="minorHAnsi" w:hAnsiTheme="minorHAnsi" w:cstheme="minorHAnsi"/>
                <w:lang w:val="et"/>
              </w:rPr>
              <w:t>teavet restoranide kohta, mis ei paku ohustatud liike;</w:t>
            </w:r>
          </w:p>
          <w:p w:rsidRPr="002922BD" w:rsidR="00593968" w:rsidP="002922BD" w:rsidRDefault="00DA578E" w14:paraId="1C3CD5A0" w14:textId="77777777">
            <w:pPr>
              <w:pStyle w:val="TableParagraph"/>
              <w:numPr>
                <w:ilvl w:val="0"/>
                <w:numId w:val="1"/>
              </w:numPr>
              <w:tabs>
                <w:tab w:val="left" w:pos="875"/>
                <w:tab w:val="left" w:pos="876"/>
              </w:tabs>
              <w:spacing w:before="1" w:line="279" w:lineRule="exact"/>
              <w:ind w:hanging="361"/>
              <w:rPr>
                <w:rFonts w:asciiTheme="minorHAnsi" w:hAnsiTheme="minorHAnsi" w:cstheme="minorHAnsi"/>
              </w:rPr>
            </w:pPr>
            <w:r>
              <w:rPr>
                <w:rFonts w:asciiTheme="minorHAnsi" w:hAnsiTheme="minorHAnsi" w:cstheme="minorHAnsi"/>
                <w:lang w:val="et"/>
              </w:rPr>
              <w:t>teavet restoranide, poodide ja turgude kohta, kus müüakse traditsioonilisi ja kohalikke roogasid ning tooteid;</w:t>
            </w:r>
          </w:p>
          <w:p w:rsidRPr="002922BD" w:rsidR="00593968" w:rsidP="002922BD" w:rsidRDefault="00DA578E" w14:paraId="64DC17E4" w14:textId="77777777">
            <w:pPr>
              <w:pStyle w:val="TableParagraph"/>
              <w:numPr>
                <w:ilvl w:val="0"/>
                <w:numId w:val="1"/>
              </w:numPr>
              <w:tabs>
                <w:tab w:val="left" w:pos="875"/>
                <w:tab w:val="left" w:pos="876"/>
              </w:tabs>
              <w:rPr>
                <w:rFonts w:asciiTheme="minorHAnsi" w:hAnsiTheme="minorHAnsi" w:cstheme="minorHAnsi"/>
              </w:rPr>
            </w:pPr>
            <w:r>
              <w:rPr>
                <w:rFonts w:asciiTheme="minorHAnsi" w:hAnsiTheme="minorHAnsi" w:cstheme="minorHAnsi"/>
                <w:lang w:val="et"/>
              </w:rPr>
              <w:t>teavet, kuidas külalised saavad veenduda, et nad ei põhjusta kohalikele elanikele ebameeldivusi, näiteks käitumisjuhendid, et ennetada mürasaastet tihedalt asustatud aladel jne;</w:t>
            </w:r>
          </w:p>
          <w:p w:rsidRPr="002922BD" w:rsidR="00593968" w:rsidP="002922BD" w:rsidRDefault="00DA578E" w14:paraId="6A8D6B94" w14:textId="77777777">
            <w:pPr>
              <w:pStyle w:val="TableParagraph"/>
              <w:numPr>
                <w:ilvl w:val="0"/>
                <w:numId w:val="1"/>
              </w:numPr>
              <w:tabs>
                <w:tab w:val="left" w:pos="875"/>
                <w:tab w:val="left" w:pos="876"/>
              </w:tabs>
              <w:rPr>
                <w:rFonts w:asciiTheme="minorHAnsi" w:hAnsiTheme="minorHAnsi" w:cstheme="minorHAnsi"/>
              </w:rPr>
            </w:pPr>
            <w:r>
              <w:rPr>
                <w:rFonts w:asciiTheme="minorHAnsi" w:hAnsiTheme="minorHAnsi" w:cstheme="minorHAnsi"/>
                <w:lang w:val="et"/>
              </w:rPr>
              <w:t>algatusi vähendamaks sihtkohas tekitatud jäätmeid, näiteks võib anda teavet veepudeli täitmiskohtade või ringlussevõtusüsteemi kohta avalikel aladel, pakkuda korduskasutatavaid veepudeleid või ostukotte jne.</w:t>
            </w:r>
          </w:p>
          <w:p w:rsidRPr="002922BD" w:rsidR="00593968" w:rsidP="002922BD" w:rsidRDefault="00593968" w14:paraId="4E65003B" w14:textId="77777777">
            <w:pPr>
              <w:pStyle w:val="TableParagraph"/>
              <w:spacing w:before="1"/>
              <w:ind w:left="0"/>
              <w:rPr>
                <w:rFonts w:asciiTheme="minorHAnsi" w:hAnsiTheme="minorHAnsi" w:cstheme="minorHAnsi"/>
              </w:rPr>
            </w:pPr>
          </w:p>
          <w:p w:rsidRPr="002922BD" w:rsidR="00593968" w:rsidP="002922BD" w:rsidRDefault="00DA578E" w14:paraId="13C6ADC1" w14:textId="77777777">
            <w:pPr>
              <w:pStyle w:val="TableParagraph"/>
              <w:rPr>
                <w:rFonts w:asciiTheme="minorHAnsi" w:hAnsiTheme="minorHAnsi" w:cstheme="minorHAnsi"/>
              </w:rPr>
            </w:pPr>
            <w:r>
              <w:rPr>
                <w:rFonts w:asciiTheme="minorHAnsi" w:hAnsiTheme="minorHAnsi" w:cstheme="minorHAnsi"/>
                <w:lang w:val="et"/>
              </w:rPr>
              <w:t>Green Key programmiga liitumise osana peab ettevõtte teave kõikidel materjalidel ja kogu suhtluses olema täpne, selge ja lihtsasti mõistetav.</w:t>
            </w:r>
          </w:p>
          <w:p w:rsidRPr="002922BD" w:rsidR="00593968" w:rsidP="002922BD" w:rsidRDefault="00593968" w14:paraId="4804822E" w14:textId="77777777">
            <w:pPr>
              <w:pStyle w:val="TableParagraph"/>
              <w:spacing w:before="11"/>
              <w:ind w:left="0"/>
              <w:rPr>
                <w:rFonts w:asciiTheme="minorHAnsi" w:hAnsiTheme="minorHAnsi" w:cstheme="minorHAnsi"/>
              </w:rPr>
            </w:pPr>
          </w:p>
          <w:p w:rsidRPr="002922BD" w:rsidR="00593968" w:rsidP="002922BD" w:rsidRDefault="00DA578E" w14:paraId="7002F9F9" w14:textId="77777777">
            <w:pPr>
              <w:pStyle w:val="TableParagraph"/>
              <w:rPr>
                <w:rFonts w:asciiTheme="minorHAnsi" w:hAnsiTheme="minorHAnsi" w:cstheme="minorHAnsi"/>
              </w:rPr>
            </w:pPr>
            <w:r>
              <w:rPr>
                <w:rFonts w:asciiTheme="minorHAnsi" w:hAnsiTheme="minorHAnsi" w:cstheme="minorHAnsi"/>
                <w:lang w:val="et"/>
              </w:rPr>
              <w:t>Auditi ajal esitab ettevõte külalistele antava teabe, millega propageeritakse vastutustundlikku käitumist sihtkohas.</w:t>
            </w:r>
          </w:p>
        </w:tc>
      </w:tr>
      <w:tr w:rsidRPr="002922BD" w:rsidR="00B83333" w:rsidTr="000D30C4" w14:paraId="2AF22C6B" w14:textId="77777777">
        <w:trPr>
          <w:trHeight w:val="20"/>
        </w:trPr>
        <w:tc>
          <w:tcPr>
            <w:tcW w:w="848" w:type="dxa"/>
          </w:tcPr>
          <w:p w:rsidRPr="002922BD" w:rsidR="00B83333" w:rsidP="002922BD" w:rsidRDefault="00B83333" w14:paraId="5B16A894" w14:textId="1902CB48">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2.</w:t>
            </w:r>
            <w:r>
              <w:rPr>
                <w:rFonts w:asciiTheme="minorHAnsi" w:hAnsiTheme="minorHAnsi" w:cstheme="minorHAnsi"/>
                <w:lang w:val="et"/>
              </w:rPr>
              <w:t>5</w:t>
            </w:r>
          </w:p>
        </w:tc>
        <w:tc>
          <w:tcPr>
            <w:tcW w:w="3260" w:type="dxa"/>
          </w:tcPr>
          <w:p w:rsidRPr="002922BD" w:rsidR="00B83333" w:rsidP="00B83333" w:rsidRDefault="00B83333" w14:paraId="76082E76" w14:textId="0739270E">
            <w:pPr>
              <w:pStyle w:val="TableParagraph"/>
              <w:spacing w:line="268" w:lineRule="exact"/>
              <w:rPr>
                <w:rFonts w:asciiTheme="minorHAnsi" w:hAnsiTheme="minorHAnsi" w:cstheme="minorHAnsi"/>
                <w:i/>
              </w:rPr>
            </w:pPr>
            <w:r>
              <w:rPr>
                <w:rFonts w:asciiTheme="minorHAnsi" w:hAnsiTheme="minorHAnsi" w:cstheme="minorHAnsi"/>
                <w:i/>
                <w:iCs/>
                <w:lang w:val="et"/>
              </w:rPr>
              <w:t>Ettevõte korraldab külalistele oma territooriumil või kohalikus kogukonnas teadlikkust suurendavaid tegevusi, millega keskendutakse kestlikule arengule, keskkonnale ja loodusele. (S)</w:t>
            </w:r>
          </w:p>
          <w:p w:rsidRPr="002922BD" w:rsidR="00B83333" w:rsidP="002922BD" w:rsidRDefault="00B83333" w14:paraId="32EB52B7" w14:textId="77777777">
            <w:pPr>
              <w:pStyle w:val="TableParagraph"/>
              <w:ind w:left="0"/>
              <w:rPr>
                <w:rFonts w:asciiTheme="minorHAnsi" w:hAnsiTheme="minorHAnsi" w:cstheme="minorHAnsi"/>
              </w:rPr>
            </w:pPr>
          </w:p>
          <w:p w:rsidRPr="002922BD" w:rsidR="00B83333" w:rsidP="002922BD" w:rsidRDefault="00B83333" w14:paraId="41185AB7" w14:textId="08D0F50D">
            <w:pPr>
              <w:pStyle w:val="TableParagraph"/>
              <w:rPr>
                <w:rFonts w:asciiTheme="minorHAnsi" w:hAnsiTheme="minorHAnsi" w:cstheme="minorHAnsi"/>
                <w:i/>
              </w:rPr>
            </w:pPr>
            <w:r>
              <w:rPr>
                <w:rFonts w:asciiTheme="minorHAnsi" w:hAnsiTheme="minorHAnsi" w:cstheme="minorHAnsi"/>
                <w:lang w:val="et"/>
              </w:rPr>
              <w:t>HH, LP, V, KK, R, A</w:t>
            </w:r>
          </w:p>
        </w:tc>
        <w:tc>
          <w:tcPr>
            <w:tcW w:w="9943" w:type="dxa"/>
          </w:tcPr>
          <w:p w:rsidRPr="002922BD" w:rsidR="00B83333" w:rsidP="00B83333" w:rsidRDefault="00B83333" w14:paraId="21DE29E0" w14:textId="7EA6B483">
            <w:pPr>
              <w:pStyle w:val="TableParagraph"/>
              <w:spacing w:line="268" w:lineRule="exact"/>
              <w:rPr>
                <w:rFonts w:asciiTheme="minorHAnsi" w:hAnsiTheme="minorHAnsi" w:cstheme="minorHAnsi"/>
              </w:rPr>
            </w:pPr>
            <w:r>
              <w:rPr>
                <w:rFonts w:asciiTheme="minorHAnsi" w:hAnsiTheme="minorHAnsi" w:cstheme="minorHAnsi"/>
                <w:lang w:val="et"/>
              </w:rPr>
              <w:t>Selleks, et suurendada külaliste teadlikkust kestlikkuse kohta, korraldab ettevõte oma territooriumil või selle ümbruses teadlikkust suurendavaid tegevusi, millega keskendutakse kestlikule arengule, keskkonnale ja loodusele.</w:t>
            </w:r>
          </w:p>
          <w:p w:rsidRPr="002922BD" w:rsidR="00B83333" w:rsidP="002922BD" w:rsidRDefault="00B83333" w14:paraId="62F93C35" w14:textId="77777777">
            <w:pPr>
              <w:pStyle w:val="TableParagraph"/>
              <w:spacing w:before="11"/>
              <w:ind w:left="0"/>
              <w:rPr>
                <w:rFonts w:asciiTheme="minorHAnsi" w:hAnsiTheme="minorHAnsi" w:cstheme="minorHAnsi"/>
              </w:rPr>
            </w:pPr>
          </w:p>
          <w:p w:rsidRPr="002922BD" w:rsidR="00B83333" w:rsidP="002922BD" w:rsidRDefault="00B83333" w14:paraId="0E87A230" w14:textId="77777777">
            <w:pPr>
              <w:pStyle w:val="TableParagraph"/>
              <w:rPr>
                <w:rFonts w:asciiTheme="minorHAnsi" w:hAnsiTheme="minorHAnsi" w:cstheme="minorHAnsi"/>
              </w:rPr>
            </w:pPr>
            <w:r>
              <w:rPr>
                <w:rFonts w:asciiTheme="minorHAnsi" w:hAnsiTheme="minorHAnsi" w:cstheme="minorHAnsi"/>
                <w:lang w:val="et"/>
              </w:rPr>
              <w:t>Teadlikkust suurendavad tegevused võivad hõlmata innustust võtta osa Maa tunni, Maa päeva, energia säästmise nädala, jäätmete vähendamise nädala, ülemaailmse toidupäeva, ülemaailmse veganite päeva, ülemaailmse taimetoitlaste päeva, ülemaailmse keskkonnapäeva jms-</w:t>
            </w:r>
            <w:proofErr w:type="spellStart"/>
            <w:r>
              <w:rPr>
                <w:rFonts w:asciiTheme="minorHAnsi" w:hAnsiTheme="minorHAnsi" w:cstheme="minorHAnsi"/>
                <w:lang w:val="et"/>
              </w:rPr>
              <w:t>ga</w:t>
            </w:r>
            <w:proofErr w:type="spellEnd"/>
            <w:r>
              <w:rPr>
                <w:rFonts w:asciiTheme="minorHAnsi" w:hAnsiTheme="minorHAnsi" w:cstheme="minorHAnsi"/>
                <w:lang w:val="et"/>
              </w:rPr>
              <w:t xml:space="preserve"> seotud üritustest. Samuti võib tegevuste raames propageerida autovabu tegevusi, giidiga loodusekskursioone ettevõtte territooriumil või selle ümbruses paiknevatel haljasaladel, </w:t>
            </w:r>
            <w:proofErr w:type="spellStart"/>
            <w:r>
              <w:rPr>
                <w:rFonts w:asciiTheme="minorHAnsi" w:hAnsiTheme="minorHAnsi" w:cstheme="minorHAnsi"/>
                <w:lang w:val="et"/>
              </w:rPr>
              <w:t>puuistutamisüritusi</w:t>
            </w:r>
            <w:proofErr w:type="spellEnd"/>
            <w:r>
              <w:rPr>
                <w:rFonts w:asciiTheme="minorHAnsi" w:hAnsiTheme="minorHAnsi" w:cstheme="minorHAnsi"/>
                <w:lang w:val="et"/>
              </w:rPr>
              <w:t xml:space="preserve"> või muid kliimamuutustega seotud tegevusi, tolmeldajasõbralike kohalike haljasalade loomist või muid tegevusi, mis kaitsevad kohalikke taimi ja loomi, </w:t>
            </w:r>
            <w:r>
              <w:rPr>
                <w:rFonts w:asciiTheme="minorHAnsi" w:hAnsiTheme="minorHAnsi" w:cstheme="minorHAnsi"/>
                <w:lang w:val="et"/>
              </w:rPr>
              <w:t xml:space="preserve">saagikoristus- ja </w:t>
            </w:r>
            <w:proofErr w:type="spellStart"/>
            <w:r>
              <w:rPr>
                <w:rFonts w:asciiTheme="minorHAnsi" w:hAnsiTheme="minorHAnsi" w:cstheme="minorHAnsi"/>
                <w:lang w:val="et"/>
              </w:rPr>
              <w:t>toidukorjamistegevusi</w:t>
            </w:r>
            <w:proofErr w:type="spellEnd"/>
            <w:r>
              <w:rPr>
                <w:rFonts w:asciiTheme="minorHAnsi" w:hAnsiTheme="minorHAnsi" w:cstheme="minorHAnsi"/>
                <w:lang w:val="et"/>
              </w:rPr>
              <w:t>, rannakoristusüritusi, haridustegevusi koolidega, heategevusüritusi jne.</w:t>
            </w:r>
          </w:p>
          <w:p w:rsidRPr="002922BD" w:rsidR="00B83333" w:rsidP="002922BD" w:rsidRDefault="00B83333" w14:paraId="0465B241" w14:textId="77777777">
            <w:pPr>
              <w:pStyle w:val="TableParagraph"/>
              <w:spacing w:before="5"/>
              <w:ind w:left="0"/>
              <w:rPr>
                <w:rFonts w:asciiTheme="minorHAnsi" w:hAnsiTheme="minorHAnsi" w:cstheme="minorHAnsi"/>
              </w:rPr>
            </w:pPr>
          </w:p>
          <w:p w:rsidRPr="002922BD" w:rsidR="00B83333" w:rsidP="002922BD" w:rsidRDefault="00B83333" w14:paraId="4C741E89" w14:textId="77777777">
            <w:pPr>
              <w:pStyle w:val="TableParagraph"/>
              <w:spacing w:line="237" w:lineRule="auto"/>
              <w:rPr>
                <w:rFonts w:asciiTheme="minorHAnsi" w:hAnsiTheme="minorHAnsi" w:cstheme="minorHAnsi"/>
              </w:rPr>
            </w:pPr>
            <w:r>
              <w:rPr>
                <w:rFonts w:asciiTheme="minorHAnsi" w:hAnsiTheme="minorHAnsi" w:cstheme="minorHAnsi"/>
                <w:lang w:val="et"/>
              </w:rPr>
              <w:t>Eriti soovitatakse ettevõttel panustada bioloogilise mitmekesisuse säilimisse, sealhulgas toetada looduskaitsealasid ja suure bioloogilise mitmekesisusega piirkondi.</w:t>
            </w:r>
          </w:p>
          <w:p w:rsidRPr="002922BD" w:rsidR="00B83333" w:rsidP="002922BD" w:rsidRDefault="00B83333" w14:paraId="1DC44D15" w14:textId="77777777">
            <w:pPr>
              <w:pStyle w:val="TableParagraph"/>
              <w:spacing w:before="1"/>
              <w:ind w:left="0"/>
              <w:rPr>
                <w:rFonts w:asciiTheme="minorHAnsi" w:hAnsiTheme="minorHAnsi" w:cstheme="minorHAnsi"/>
              </w:rPr>
            </w:pPr>
          </w:p>
          <w:p w:rsidRPr="002922BD" w:rsidR="00B83333" w:rsidP="002922BD" w:rsidRDefault="00B83333" w14:paraId="0ECDD3E8" w14:textId="77777777">
            <w:pPr>
              <w:pStyle w:val="TableParagraph"/>
              <w:spacing w:before="1"/>
              <w:rPr>
                <w:rFonts w:asciiTheme="minorHAnsi" w:hAnsiTheme="minorHAnsi" w:cstheme="minorHAnsi"/>
              </w:rPr>
            </w:pPr>
            <w:r>
              <w:rPr>
                <w:rFonts w:asciiTheme="minorHAnsi" w:hAnsiTheme="minorHAnsi" w:cstheme="minorHAnsi"/>
                <w:lang w:val="et"/>
              </w:rPr>
              <w:t xml:space="preserve">Ettevõte peab tagama, et kõik tegevused (sealhulgas saagikoristus- ja </w:t>
            </w:r>
            <w:proofErr w:type="spellStart"/>
            <w:r>
              <w:rPr>
                <w:rFonts w:asciiTheme="minorHAnsi" w:hAnsiTheme="minorHAnsi" w:cstheme="minorHAnsi"/>
                <w:lang w:val="et"/>
              </w:rPr>
              <w:t>toidukorjamistegevused</w:t>
            </w:r>
            <w:proofErr w:type="spellEnd"/>
            <w:r>
              <w:rPr>
                <w:rFonts w:asciiTheme="minorHAnsi" w:hAnsiTheme="minorHAnsi" w:cstheme="minorHAnsi"/>
                <w:lang w:val="et"/>
              </w:rPr>
              <w:t>) toimuvad ainult organiseeritud ürituste raames, millega tagatakse, et need on kestlikud ning kooskõlas kohalike, riiklike ja rahvusvaheliste õigusaktidega.</w:t>
            </w:r>
          </w:p>
          <w:p w:rsidRPr="002922BD" w:rsidR="00B83333" w:rsidP="002922BD" w:rsidRDefault="00B83333" w14:paraId="09472461" w14:textId="77777777">
            <w:pPr>
              <w:pStyle w:val="TableParagraph"/>
              <w:ind w:left="0"/>
              <w:rPr>
                <w:rFonts w:asciiTheme="minorHAnsi" w:hAnsiTheme="minorHAnsi" w:cstheme="minorHAnsi"/>
              </w:rPr>
            </w:pPr>
          </w:p>
          <w:p w:rsidRPr="002922BD" w:rsidR="00B83333" w:rsidP="002922BD" w:rsidRDefault="00B83333" w14:paraId="094B6074" w14:textId="77777777">
            <w:pPr>
              <w:pStyle w:val="TableParagraph"/>
              <w:spacing w:before="1"/>
              <w:rPr>
                <w:rFonts w:asciiTheme="minorHAnsi" w:hAnsiTheme="minorHAnsi" w:cstheme="minorHAnsi"/>
              </w:rPr>
            </w:pPr>
            <w:r>
              <w:rPr>
                <w:rFonts w:asciiTheme="minorHAnsi" w:hAnsiTheme="minorHAnsi" w:cstheme="minorHAnsi"/>
                <w:lang w:val="et"/>
              </w:rPr>
              <w:t>Kriteeriumi täitmiseks peavad ettevõtte külalised olema aktiivselt kaasatud. Ettevõttel soovitatakse kaasata neisse üritustesse ka töötajad.</w:t>
            </w:r>
          </w:p>
          <w:p w:rsidRPr="002922BD" w:rsidR="00B83333" w:rsidP="002922BD" w:rsidRDefault="00B83333" w14:paraId="2BBFF2FF" w14:textId="77777777">
            <w:pPr>
              <w:pStyle w:val="TableParagraph"/>
              <w:ind w:left="0"/>
              <w:rPr>
                <w:rFonts w:asciiTheme="minorHAnsi" w:hAnsiTheme="minorHAnsi" w:cstheme="minorHAnsi"/>
              </w:rPr>
            </w:pPr>
          </w:p>
          <w:p w:rsidRPr="002922BD" w:rsidR="00B83333" w:rsidP="002922BD" w:rsidRDefault="00B83333" w14:paraId="2C7BF852" w14:textId="7DD9E498">
            <w:pPr>
              <w:pStyle w:val="TableParagraph"/>
              <w:spacing w:before="1"/>
              <w:jc w:val="both"/>
              <w:rPr>
                <w:rFonts w:asciiTheme="minorHAnsi" w:hAnsiTheme="minorHAnsi" w:cstheme="minorHAnsi"/>
              </w:rPr>
            </w:pPr>
            <w:r>
              <w:rPr>
                <w:rFonts w:asciiTheme="minorHAnsi" w:hAnsiTheme="minorHAnsi" w:cstheme="minorHAnsi"/>
                <w:lang w:val="et"/>
              </w:rPr>
              <w:t>Auditi ajal esitab ettevõte dokumendid (pildid, lepingud, turundusmaterjalid jne) viimase 12 kuu jooksul korraldatud ja järgmise 12 kuu jooksul plaanitud teadlikkuse suurendamise tegevuste kohta.</w:t>
            </w:r>
          </w:p>
        </w:tc>
      </w:tr>
      <w:tr w:rsidRPr="002922BD" w:rsidR="00593968" w:rsidTr="000D30C4" w14:paraId="4D35524F" w14:textId="77777777">
        <w:trPr>
          <w:trHeight w:val="20"/>
        </w:trPr>
        <w:tc>
          <w:tcPr>
            <w:tcW w:w="14051" w:type="dxa"/>
            <w:gridSpan w:val="3"/>
          </w:tcPr>
          <w:p w:rsidRPr="002922BD" w:rsidR="00593968" w:rsidP="002922BD" w:rsidRDefault="00593968" w14:paraId="545B03EC" w14:textId="77777777">
            <w:pPr>
              <w:pStyle w:val="TableParagraph"/>
              <w:spacing w:before="11"/>
              <w:ind w:left="0"/>
              <w:rPr>
                <w:rFonts w:asciiTheme="minorHAnsi" w:hAnsiTheme="minorHAnsi" w:cstheme="minorHAnsi"/>
              </w:rPr>
            </w:pPr>
          </w:p>
          <w:p w:rsidRPr="002922BD" w:rsidR="00593968" w:rsidP="002922BD" w:rsidRDefault="00DA578E" w14:paraId="42B24CB3" w14:textId="77777777">
            <w:pPr>
              <w:pStyle w:val="TableParagraph"/>
              <w:ind w:left="6195"/>
              <w:rPr>
                <w:rFonts w:asciiTheme="minorHAnsi" w:hAnsiTheme="minorHAnsi" w:cstheme="minorHAnsi"/>
                <w:b/>
              </w:rPr>
            </w:pPr>
            <w:r>
              <w:rPr>
                <w:rFonts w:asciiTheme="minorHAnsi" w:hAnsiTheme="minorHAnsi" w:cstheme="minorHAnsi"/>
                <w:b/>
                <w:bCs/>
                <w:lang w:val="et"/>
              </w:rPr>
              <w:t>13. ADMINISTRATSIOON</w:t>
            </w:r>
          </w:p>
        </w:tc>
      </w:tr>
      <w:tr w:rsidRPr="002922BD" w:rsidR="00123738" w:rsidTr="000D30C4" w14:paraId="006C60BE" w14:textId="77777777">
        <w:trPr>
          <w:trHeight w:val="20"/>
        </w:trPr>
        <w:tc>
          <w:tcPr>
            <w:tcW w:w="848" w:type="dxa"/>
          </w:tcPr>
          <w:p w:rsidRPr="002922BD" w:rsidR="00123738" w:rsidP="002922BD" w:rsidRDefault="00123738" w14:paraId="11A36E07" w14:textId="6D437D40">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1</w:t>
            </w:r>
          </w:p>
        </w:tc>
        <w:tc>
          <w:tcPr>
            <w:tcW w:w="3260" w:type="dxa"/>
          </w:tcPr>
          <w:p w:rsidRPr="002922BD" w:rsidR="00123738" w:rsidP="00123738" w:rsidRDefault="00123738" w14:paraId="3D4FBC34" w14:textId="38A44939">
            <w:pPr>
              <w:pStyle w:val="TableParagraph"/>
              <w:rPr>
                <w:rFonts w:asciiTheme="minorHAnsi" w:hAnsiTheme="minorHAnsi" w:cstheme="minorHAnsi"/>
              </w:rPr>
            </w:pPr>
            <w:r>
              <w:rPr>
                <w:rFonts w:asciiTheme="minorHAnsi" w:hAnsiTheme="minorHAnsi" w:cstheme="minorHAnsi"/>
                <w:lang w:val="et"/>
              </w:rPr>
              <w:t xml:space="preserve">Ettevõtte territooriumil asuvad kolmanda isiku juhitavad poed ja ärid peavad olema teadlikud Green </w:t>
            </w:r>
            <w:proofErr w:type="spellStart"/>
            <w:r>
              <w:rPr>
                <w:rFonts w:asciiTheme="minorHAnsi" w:hAnsiTheme="minorHAnsi" w:cstheme="minorHAnsi"/>
                <w:lang w:val="et"/>
              </w:rPr>
              <w:t>Keyst</w:t>
            </w:r>
            <w:proofErr w:type="spellEnd"/>
            <w:r>
              <w:rPr>
                <w:rFonts w:asciiTheme="minorHAnsi" w:hAnsiTheme="minorHAnsi" w:cstheme="minorHAnsi"/>
                <w:lang w:val="et"/>
              </w:rPr>
              <w:t xml:space="preserve"> ja ettevõtte </w:t>
            </w:r>
            <w:proofErr w:type="spellStart"/>
            <w:r>
              <w:rPr>
                <w:rFonts w:asciiTheme="minorHAnsi" w:hAnsiTheme="minorHAnsi" w:cstheme="minorHAnsi"/>
                <w:lang w:val="et"/>
              </w:rPr>
              <w:t>kestlikkusalgatustest</w:t>
            </w:r>
            <w:proofErr w:type="spellEnd"/>
            <w:r>
              <w:rPr>
                <w:rFonts w:asciiTheme="minorHAnsi" w:hAnsiTheme="minorHAnsi" w:cstheme="minorHAnsi"/>
                <w:lang w:val="et"/>
              </w:rPr>
              <w:t xml:space="preserve"> ning neid tuleb innustada korraldama oma tegevusi samas vaimus. (K)</w:t>
            </w:r>
          </w:p>
          <w:p w:rsidRPr="002922BD" w:rsidR="00123738" w:rsidP="002922BD" w:rsidRDefault="00123738" w14:paraId="36F3DC46" w14:textId="77777777">
            <w:pPr>
              <w:pStyle w:val="TableParagraph"/>
              <w:spacing w:before="12"/>
              <w:ind w:left="0"/>
              <w:rPr>
                <w:rFonts w:asciiTheme="minorHAnsi" w:hAnsiTheme="minorHAnsi" w:cstheme="minorHAnsi"/>
              </w:rPr>
            </w:pPr>
          </w:p>
          <w:p w:rsidRPr="002922BD" w:rsidR="00123738" w:rsidP="002922BD" w:rsidRDefault="00123738" w14:paraId="0FAE917D" w14:textId="44564AE9">
            <w:pPr>
              <w:pStyle w:val="TableParagraph"/>
              <w:rPr>
                <w:rFonts w:asciiTheme="minorHAnsi" w:hAnsiTheme="minorHAnsi" w:cstheme="minorHAnsi"/>
              </w:rPr>
            </w:pPr>
            <w:r>
              <w:rPr>
                <w:rFonts w:asciiTheme="minorHAnsi" w:hAnsiTheme="minorHAnsi" w:cstheme="minorHAnsi"/>
                <w:lang w:val="et"/>
              </w:rPr>
              <w:t>HH, LP, KK, A</w:t>
            </w:r>
          </w:p>
        </w:tc>
        <w:tc>
          <w:tcPr>
            <w:tcW w:w="9943" w:type="dxa"/>
          </w:tcPr>
          <w:p w:rsidR="00123738" w:rsidP="002922BD" w:rsidRDefault="00123738" w14:paraId="032ABB5B" w14:textId="3EB85D93">
            <w:pPr>
              <w:pStyle w:val="TableParagraph"/>
              <w:rPr>
                <w:rFonts w:asciiTheme="minorHAnsi" w:hAnsiTheme="minorHAnsi" w:cstheme="minorHAnsi"/>
              </w:rPr>
            </w:pPr>
            <w:r>
              <w:rPr>
                <w:rFonts w:asciiTheme="minorHAnsi" w:hAnsiTheme="minorHAnsi" w:cstheme="minorHAnsi"/>
                <w:lang w:val="et"/>
              </w:rPr>
              <w:t>Paljude ettevõtete territooriumil on kolmanda isiku juhitavaid poode ja ärisid. „Kolmanda isiku juhitav“ tähendab poode/ärisid, mis ei kuulu ettevõttele või millel on ettevõtte luba territooriumil tegutseda. Kolmanda isiku juhitavad poed ja ärid võivad näiteks olla juuksurid, kohvikud, pubid, restoranid, jõusaalid, spaad, reisi- ja turismibürood, suveniiripoed, riidepoed, kioskid, rattalaenutused jne.</w:t>
            </w:r>
          </w:p>
          <w:p w:rsidRPr="002922BD" w:rsidR="00123738" w:rsidP="002922BD" w:rsidRDefault="00123738" w14:paraId="41EAA0E0" w14:textId="77777777">
            <w:pPr>
              <w:pStyle w:val="TableParagraph"/>
              <w:rPr>
                <w:rFonts w:asciiTheme="minorHAnsi" w:hAnsiTheme="minorHAnsi" w:cstheme="minorHAnsi"/>
              </w:rPr>
            </w:pPr>
          </w:p>
          <w:p w:rsidRPr="002922BD" w:rsidR="00123738" w:rsidP="002922BD" w:rsidRDefault="00123738" w14:paraId="1962514D" w14:textId="77777777">
            <w:pPr>
              <w:pStyle w:val="TableParagraph"/>
              <w:rPr>
                <w:rFonts w:asciiTheme="minorHAnsi" w:hAnsiTheme="minorHAnsi" w:cstheme="minorHAnsi"/>
              </w:rPr>
            </w:pPr>
            <w:r>
              <w:rPr>
                <w:rFonts w:asciiTheme="minorHAnsi" w:hAnsiTheme="minorHAnsi" w:cstheme="minorHAnsi"/>
                <w:lang w:val="et"/>
              </w:rPr>
              <w:t xml:space="preserve">Neid ettevõtte alal tegutsevaid kolmanda isiku juhitavaid poode ja ärisid teavitatakse keskkonna, kliimamuutuste ja kestlikkusega seotud ettevõtte algatustest, sealhulgas Green </w:t>
            </w:r>
            <w:proofErr w:type="spellStart"/>
            <w:r>
              <w:rPr>
                <w:rFonts w:asciiTheme="minorHAnsi" w:hAnsiTheme="minorHAnsi" w:cstheme="minorHAnsi"/>
                <w:lang w:val="et"/>
              </w:rPr>
              <w:t>Keyst</w:t>
            </w:r>
            <w:proofErr w:type="spellEnd"/>
            <w:r>
              <w:rPr>
                <w:rFonts w:asciiTheme="minorHAnsi" w:hAnsiTheme="minorHAnsi" w:cstheme="minorHAnsi"/>
                <w:lang w:val="et"/>
              </w:rPr>
              <w:t>. Teavet võib anda kirjalikult, ühistel koosolekutel jne. Võimaluse korral koolitatakse kolmanda isiku juhitavate poodide ja äride töötajaid nii nagu ettevõtte töötajaid.</w:t>
            </w:r>
          </w:p>
          <w:p w:rsidRPr="002922BD" w:rsidR="00123738" w:rsidP="002922BD" w:rsidRDefault="00123738" w14:paraId="6BD5B623" w14:textId="77777777">
            <w:pPr>
              <w:pStyle w:val="TableParagraph"/>
              <w:ind w:left="0"/>
              <w:rPr>
                <w:rFonts w:asciiTheme="minorHAnsi" w:hAnsiTheme="minorHAnsi" w:cstheme="minorHAnsi"/>
              </w:rPr>
            </w:pPr>
          </w:p>
          <w:p w:rsidRPr="002922BD" w:rsidR="00123738" w:rsidP="002922BD" w:rsidRDefault="00123738" w14:paraId="00B95248" w14:textId="77777777">
            <w:pPr>
              <w:pStyle w:val="TableParagraph"/>
              <w:rPr>
                <w:rFonts w:asciiTheme="minorHAnsi" w:hAnsiTheme="minorHAnsi" w:cstheme="minorHAnsi"/>
              </w:rPr>
            </w:pPr>
            <w:r>
              <w:rPr>
                <w:rFonts w:asciiTheme="minorHAnsi" w:hAnsiTheme="minorHAnsi" w:cstheme="minorHAnsi"/>
                <w:lang w:val="et"/>
              </w:rPr>
              <w:t>Samuti julgustatakse kolmanda isiku juhitavaid poode ja ärisid korraldama oma tegevusi Green Key kriteeriumite järgi või kooskõlas Green Key programmi üldiste põhimõtetega.</w:t>
            </w:r>
          </w:p>
          <w:p w:rsidRPr="002922BD" w:rsidR="00123738" w:rsidP="002922BD" w:rsidRDefault="00123738" w14:paraId="6096477B" w14:textId="77777777">
            <w:pPr>
              <w:pStyle w:val="TableParagraph"/>
              <w:spacing w:before="1"/>
              <w:ind w:left="0"/>
              <w:rPr>
                <w:rFonts w:asciiTheme="minorHAnsi" w:hAnsiTheme="minorHAnsi" w:cstheme="minorHAnsi"/>
              </w:rPr>
            </w:pPr>
          </w:p>
          <w:p w:rsidRPr="002922BD" w:rsidR="00123738" w:rsidP="002922BD" w:rsidRDefault="00123738" w14:paraId="37101E6F" w14:textId="004123CA">
            <w:pPr>
              <w:pStyle w:val="TableParagraph"/>
              <w:spacing w:before="1"/>
              <w:rPr>
                <w:rFonts w:asciiTheme="minorHAnsi" w:hAnsiTheme="minorHAnsi" w:cstheme="minorHAnsi"/>
              </w:rPr>
            </w:pPr>
            <w:r>
              <w:rPr>
                <w:rFonts w:asciiTheme="minorHAnsi" w:hAnsiTheme="minorHAnsi" w:cstheme="minorHAnsi"/>
                <w:lang w:val="et"/>
              </w:rPr>
              <w:t xml:space="preserve">Auditi ajal esitatakse teave ettevõtte alal tegutsevate kolmanda isiku juhitavate poodide ja äride kohta. Samuti esitatakse dokumendid (näiteks koosolekuprotokollid või e-kirjavahetused, lepingud jne), mis tõendavad, et kolmanda isiku juhitavad poed ja ärid teavad ettevõtte keskkonna- ja </w:t>
            </w:r>
            <w:proofErr w:type="spellStart"/>
            <w:r>
              <w:rPr>
                <w:rFonts w:asciiTheme="minorHAnsi" w:hAnsiTheme="minorHAnsi" w:cstheme="minorHAnsi"/>
                <w:lang w:val="et"/>
              </w:rPr>
              <w:t>kestlikkusalgatustest</w:t>
            </w:r>
            <w:proofErr w:type="spellEnd"/>
            <w:r>
              <w:rPr>
                <w:rFonts w:asciiTheme="minorHAnsi" w:hAnsiTheme="minorHAnsi" w:cstheme="minorHAnsi"/>
                <w:lang w:val="et"/>
              </w:rPr>
              <w:t xml:space="preserve"> ning et neid innustatakse korraldama oma tegevust Green Key nõuete järgi.</w:t>
            </w:r>
          </w:p>
        </w:tc>
      </w:tr>
      <w:tr w:rsidRPr="002922BD" w:rsidR="00593968" w:rsidTr="000D30C4" w14:paraId="0C269B1B" w14:textId="77777777">
        <w:trPr>
          <w:trHeight w:val="20"/>
        </w:trPr>
        <w:tc>
          <w:tcPr>
            <w:tcW w:w="848" w:type="dxa"/>
          </w:tcPr>
          <w:p w:rsidRPr="002922BD" w:rsidR="00593968" w:rsidP="002922BD" w:rsidRDefault="00DA578E" w14:paraId="0F9764E7" w14:textId="2DAFAC21">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2</w:t>
            </w:r>
          </w:p>
        </w:tc>
        <w:tc>
          <w:tcPr>
            <w:tcW w:w="3260" w:type="dxa"/>
          </w:tcPr>
          <w:p w:rsidRPr="00FD706F" w:rsidR="00593968" w:rsidP="002922BD" w:rsidRDefault="00DA578E" w14:paraId="3E069E93" w14:textId="52CC5219">
            <w:pPr>
              <w:pStyle w:val="TableParagraph"/>
              <w:rPr>
                <w:rFonts w:asciiTheme="minorHAnsi" w:hAnsiTheme="minorHAnsi" w:cstheme="minorHAnsi"/>
              </w:rPr>
            </w:pPr>
            <w:r w:rsidRPr="00FD706F">
              <w:rPr>
                <w:rFonts w:asciiTheme="minorHAnsi" w:hAnsiTheme="minorHAnsi" w:cstheme="minorHAnsi"/>
                <w:lang w:val="et"/>
              </w:rPr>
              <w:t xml:space="preserve">Vähemalt </w:t>
            </w:r>
            <w:r w:rsidRPr="00FD706F" w:rsidR="00C04E51">
              <w:rPr>
                <w:rFonts w:asciiTheme="minorHAnsi" w:hAnsiTheme="minorHAnsi" w:cstheme="minorHAnsi"/>
                <w:lang w:val="et"/>
              </w:rPr>
              <w:t>90</w:t>
            </w:r>
            <w:r w:rsidRPr="00FD706F">
              <w:rPr>
                <w:rFonts w:asciiTheme="minorHAnsi" w:hAnsiTheme="minorHAnsi" w:cstheme="minorHAnsi"/>
                <w:lang w:val="et"/>
              </w:rPr>
              <w:t xml:space="preserve">% ettevõtte toodetud või tellitud trükipaberist, ümbrikest ja trükistest on </w:t>
            </w:r>
            <w:proofErr w:type="spellStart"/>
            <w:r w:rsidRPr="00FD706F">
              <w:rPr>
                <w:rFonts w:asciiTheme="minorHAnsi" w:hAnsiTheme="minorHAnsi" w:cstheme="minorHAnsi"/>
                <w:lang w:val="et"/>
              </w:rPr>
              <w:t>ökomärgisega</w:t>
            </w:r>
            <w:proofErr w:type="spellEnd"/>
            <w:r w:rsidRPr="00FD706F">
              <w:rPr>
                <w:rFonts w:asciiTheme="minorHAnsi" w:hAnsiTheme="minorHAnsi" w:cstheme="minorHAnsi"/>
                <w:lang w:val="et"/>
              </w:rPr>
              <w:t xml:space="preserve"> või toodetud keskkonnajuhtimissüsteemiga ettevõttes. (K)</w:t>
            </w:r>
          </w:p>
          <w:p w:rsidRPr="00FD706F" w:rsidR="00593968" w:rsidP="002922BD" w:rsidRDefault="00593968" w14:paraId="1EFE5122" w14:textId="77777777">
            <w:pPr>
              <w:pStyle w:val="TableParagraph"/>
              <w:spacing w:before="11"/>
              <w:ind w:left="0"/>
              <w:rPr>
                <w:rFonts w:asciiTheme="minorHAnsi" w:hAnsiTheme="minorHAnsi" w:cstheme="minorHAnsi"/>
              </w:rPr>
            </w:pPr>
          </w:p>
          <w:p w:rsidRPr="00FD706F" w:rsidR="00593968" w:rsidP="002922BD" w:rsidRDefault="00DA578E" w14:paraId="1D7B5620" w14:textId="77777777">
            <w:pPr>
              <w:pStyle w:val="TableParagraph"/>
              <w:rPr>
                <w:rFonts w:asciiTheme="minorHAnsi" w:hAnsiTheme="minorHAnsi" w:cstheme="minorHAnsi"/>
              </w:rPr>
            </w:pPr>
            <w:r w:rsidRPr="00FD706F">
              <w:rPr>
                <w:rFonts w:asciiTheme="minorHAnsi" w:hAnsiTheme="minorHAnsi" w:cstheme="minorHAnsi"/>
                <w:lang w:val="et"/>
              </w:rPr>
              <w:t>HH, LP, V, KK, R, A</w:t>
            </w:r>
          </w:p>
        </w:tc>
        <w:tc>
          <w:tcPr>
            <w:tcW w:w="9943" w:type="dxa"/>
          </w:tcPr>
          <w:p w:rsidRPr="00FD706F" w:rsidR="00593968" w:rsidP="002922BD" w:rsidRDefault="00DA578E" w14:paraId="1FA3DC20" w14:textId="77777777">
            <w:pPr>
              <w:pStyle w:val="TableParagraph"/>
              <w:rPr>
                <w:rFonts w:asciiTheme="minorHAnsi" w:hAnsiTheme="minorHAnsi" w:cstheme="minorHAnsi"/>
              </w:rPr>
            </w:pPr>
            <w:r w:rsidRPr="00FD706F">
              <w:rPr>
                <w:rFonts w:asciiTheme="minorHAnsi" w:hAnsiTheme="minorHAnsi" w:cstheme="minorHAnsi"/>
                <w:lang w:val="et"/>
              </w:rPr>
              <w:t xml:space="preserve">Selleks, et vähendada jäätmeid ja energiakulu (ja seega keskkonnajalajälge), kasutatakse trükipaberit, ümbrikke ja trükiseid võimalikult vähe. Trükipaberil, ümbrikel ja trükistel on </w:t>
            </w:r>
            <w:proofErr w:type="spellStart"/>
            <w:r w:rsidRPr="00FD706F">
              <w:rPr>
                <w:rFonts w:asciiTheme="minorHAnsi" w:hAnsiTheme="minorHAnsi" w:cstheme="minorHAnsi"/>
                <w:lang w:val="et"/>
              </w:rPr>
              <w:t>ökomärgis</w:t>
            </w:r>
            <w:proofErr w:type="spellEnd"/>
            <w:r w:rsidRPr="00FD706F">
              <w:rPr>
                <w:rFonts w:asciiTheme="minorHAnsi" w:hAnsiTheme="minorHAnsi" w:cstheme="minorHAnsi"/>
                <w:lang w:val="et"/>
              </w:rPr>
              <w:t xml:space="preserve">, näiteks ELi </w:t>
            </w:r>
            <w:proofErr w:type="spellStart"/>
            <w:r w:rsidRPr="00FD706F">
              <w:rPr>
                <w:rFonts w:asciiTheme="minorHAnsi" w:hAnsiTheme="minorHAnsi" w:cstheme="minorHAnsi"/>
                <w:lang w:val="et"/>
              </w:rPr>
              <w:t>ökomärgis</w:t>
            </w:r>
            <w:proofErr w:type="spellEnd"/>
            <w:r w:rsidRPr="00FD706F">
              <w:rPr>
                <w:rFonts w:asciiTheme="minorHAnsi" w:hAnsiTheme="minorHAnsi" w:cstheme="minorHAnsi"/>
                <w:lang w:val="et"/>
              </w:rPr>
              <w:t xml:space="preserve">, FSC märgis (eelistatult FSC </w:t>
            </w:r>
            <w:proofErr w:type="spellStart"/>
            <w:r w:rsidRPr="00FD706F">
              <w:rPr>
                <w:rFonts w:asciiTheme="minorHAnsi" w:hAnsiTheme="minorHAnsi" w:cstheme="minorHAnsi"/>
                <w:lang w:val="et"/>
              </w:rPr>
              <w:t>Recycled</w:t>
            </w:r>
            <w:proofErr w:type="spellEnd"/>
            <w:r w:rsidRPr="00FD706F">
              <w:rPr>
                <w:rFonts w:asciiTheme="minorHAnsi" w:hAnsiTheme="minorHAnsi" w:cstheme="minorHAnsi"/>
                <w:lang w:val="et"/>
              </w:rPr>
              <w:t xml:space="preserve"> või FSC </w:t>
            </w:r>
            <w:proofErr w:type="spellStart"/>
            <w:r w:rsidRPr="00FD706F">
              <w:rPr>
                <w:rFonts w:asciiTheme="minorHAnsi" w:hAnsiTheme="minorHAnsi" w:cstheme="minorHAnsi"/>
                <w:lang w:val="et"/>
              </w:rPr>
              <w:t>Mix</w:t>
            </w:r>
            <w:proofErr w:type="spellEnd"/>
            <w:r w:rsidRPr="00FD706F">
              <w:rPr>
                <w:rFonts w:asciiTheme="minorHAnsi" w:hAnsiTheme="minorHAnsi" w:cstheme="minorHAnsi"/>
                <w:lang w:val="et"/>
              </w:rPr>
              <w:t>) või need on toodetud keskkonnajuhtimissüsteemiga ettevõttes.</w:t>
            </w:r>
          </w:p>
          <w:p w:rsidRPr="00FD706F" w:rsidR="00593968" w:rsidP="002922BD" w:rsidRDefault="00593968" w14:paraId="6C406A93" w14:textId="77777777">
            <w:pPr>
              <w:pStyle w:val="TableParagraph"/>
              <w:ind w:left="0"/>
              <w:rPr>
                <w:rFonts w:asciiTheme="minorHAnsi" w:hAnsiTheme="minorHAnsi" w:cstheme="minorHAnsi"/>
              </w:rPr>
            </w:pPr>
          </w:p>
          <w:p w:rsidRPr="00FD706F" w:rsidR="00593968" w:rsidP="002922BD" w:rsidRDefault="00DA578E" w14:paraId="7E457705" w14:textId="62BBCFFF">
            <w:pPr>
              <w:pStyle w:val="TableParagraph"/>
              <w:rPr>
                <w:rFonts w:asciiTheme="minorHAnsi" w:hAnsiTheme="minorHAnsi" w:cstheme="minorHAnsi"/>
              </w:rPr>
            </w:pPr>
            <w:r w:rsidRPr="00FD706F">
              <w:rPr>
                <w:rFonts w:asciiTheme="minorHAnsi" w:hAnsiTheme="minorHAnsi" w:cstheme="minorHAnsi"/>
                <w:lang w:val="et"/>
              </w:rPr>
              <w:t xml:space="preserve">Nõue kehtib vähemalt </w:t>
            </w:r>
            <w:r w:rsidRPr="00FD706F" w:rsidR="00C04E51">
              <w:rPr>
                <w:rFonts w:asciiTheme="minorHAnsi" w:hAnsiTheme="minorHAnsi" w:cstheme="minorHAnsi"/>
                <w:lang w:val="et"/>
              </w:rPr>
              <w:t>90</w:t>
            </w:r>
            <w:r w:rsidRPr="00FD706F">
              <w:rPr>
                <w:rFonts w:asciiTheme="minorHAnsi" w:hAnsiTheme="minorHAnsi" w:cstheme="minorHAnsi"/>
                <w:lang w:val="et"/>
              </w:rPr>
              <w:t>% viimase 12 kuu jooksul ostetud või toodetud trükipaberi, ümbrike ja trükiste kohta.</w:t>
            </w:r>
          </w:p>
          <w:p w:rsidRPr="00FD706F" w:rsidR="00593968" w:rsidP="002922BD" w:rsidRDefault="00593968" w14:paraId="49F3F121" w14:textId="77777777">
            <w:pPr>
              <w:pStyle w:val="TableParagraph"/>
              <w:spacing w:before="11"/>
              <w:ind w:left="0"/>
              <w:rPr>
                <w:rFonts w:asciiTheme="minorHAnsi" w:hAnsiTheme="minorHAnsi" w:cstheme="minorHAnsi"/>
              </w:rPr>
            </w:pPr>
          </w:p>
          <w:p w:rsidRPr="00FD706F" w:rsidR="00593968" w:rsidP="002922BD" w:rsidRDefault="00DA578E" w14:paraId="2E7651A3" w14:textId="77777777">
            <w:pPr>
              <w:pStyle w:val="TableParagraph"/>
              <w:rPr>
                <w:rFonts w:asciiTheme="minorHAnsi" w:hAnsiTheme="minorHAnsi" w:cstheme="minorHAnsi"/>
              </w:rPr>
            </w:pPr>
            <w:r w:rsidRPr="00FD706F">
              <w:rPr>
                <w:rFonts w:asciiTheme="minorHAnsi" w:hAnsiTheme="minorHAnsi" w:cstheme="minorHAnsi"/>
                <w:lang w:val="et"/>
              </w:rPr>
              <w:t xml:space="preserve">Auditi ajal esitab ettevõte dokumendid tõendamaks, et viimase 12 kuu jooksul ostetud trükipaber, ümbrikud ja trükised on </w:t>
            </w:r>
            <w:proofErr w:type="spellStart"/>
            <w:r w:rsidRPr="00FD706F">
              <w:rPr>
                <w:rFonts w:asciiTheme="minorHAnsi" w:hAnsiTheme="minorHAnsi" w:cstheme="minorHAnsi"/>
                <w:lang w:val="et"/>
              </w:rPr>
              <w:t>ökomärgisega</w:t>
            </w:r>
            <w:proofErr w:type="spellEnd"/>
            <w:r w:rsidRPr="00FD706F">
              <w:rPr>
                <w:rFonts w:asciiTheme="minorHAnsi" w:hAnsiTheme="minorHAnsi" w:cstheme="minorHAnsi"/>
                <w:lang w:val="et"/>
              </w:rPr>
              <w:t xml:space="preserve">, </w:t>
            </w:r>
            <w:proofErr w:type="spellStart"/>
            <w:r w:rsidRPr="00FD706F">
              <w:rPr>
                <w:rFonts w:asciiTheme="minorHAnsi" w:hAnsiTheme="minorHAnsi" w:cstheme="minorHAnsi"/>
                <w:lang w:val="et"/>
              </w:rPr>
              <w:t>ringlussevõetud</w:t>
            </w:r>
            <w:proofErr w:type="spellEnd"/>
            <w:r w:rsidRPr="00FD706F">
              <w:rPr>
                <w:rFonts w:asciiTheme="minorHAnsi" w:hAnsiTheme="minorHAnsi" w:cstheme="minorHAnsi"/>
                <w:lang w:val="et"/>
              </w:rPr>
              <w:t xml:space="preserve"> paberist või toodetud keskkonnajuhtimissüsteemiga ettevõttes. Visuaalse kontrolli käigus tehtud tähelepanekud kinnitavad nõuetele vastavust.</w:t>
            </w:r>
          </w:p>
        </w:tc>
      </w:tr>
      <w:tr w:rsidRPr="002922BD" w:rsidR="00123738" w:rsidTr="000D30C4" w14:paraId="57E6CA40" w14:textId="77777777">
        <w:trPr>
          <w:trHeight w:val="20"/>
        </w:trPr>
        <w:tc>
          <w:tcPr>
            <w:tcW w:w="848" w:type="dxa"/>
          </w:tcPr>
          <w:p w:rsidRPr="002922BD" w:rsidR="00123738" w:rsidP="002922BD" w:rsidRDefault="00123738" w14:paraId="401919D3" w14:textId="781A13EB">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3</w:t>
            </w:r>
          </w:p>
        </w:tc>
        <w:tc>
          <w:tcPr>
            <w:tcW w:w="3260" w:type="dxa"/>
          </w:tcPr>
          <w:p w:rsidR="00123738" w:rsidP="002922BD" w:rsidRDefault="00123738" w14:paraId="62D2CB9D" w14:textId="247CB791">
            <w:pPr>
              <w:pStyle w:val="TableParagraph"/>
              <w:rPr>
                <w:rFonts w:asciiTheme="minorHAnsi" w:hAnsiTheme="minorHAnsi" w:cstheme="minorHAnsi"/>
              </w:rPr>
            </w:pPr>
            <w:r>
              <w:rPr>
                <w:rFonts w:asciiTheme="minorHAnsi" w:hAnsiTheme="minorHAnsi" w:cstheme="minorHAnsi"/>
                <w:lang w:val="et"/>
              </w:rPr>
              <w:t>Ettevõte võtab meetmeid, et vastuvõtulauas, kontorites ja numbritubades/koosolekuruumides kasutataks vähem paberit. (K)</w:t>
            </w:r>
          </w:p>
          <w:p w:rsidRPr="002922BD" w:rsidR="00123738" w:rsidP="002922BD" w:rsidRDefault="00123738" w14:paraId="5F9AF37D" w14:textId="77777777">
            <w:pPr>
              <w:pStyle w:val="TableParagraph"/>
              <w:rPr>
                <w:rFonts w:asciiTheme="minorHAnsi" w:hAnsiTheme="minorHAnsi" w:cstheme="minorHAnsi"/>
              </w:rPr>
            </w:pPr>
          </w:p>
          <w:p w:rsidRPr="002922BD" w:rsidR="00123738" w:rsidP="002922BD" w:rsidRDefault="00123738" w14:paraId="1E008447" w14:textId="4BDA232C">
            <w:pPr>
              <w:pStyle w:val="TableParagraph"/>
              <w:spacing w:line="268" w:lineRule="exact"/>
              <w:rPr>
                <w:rFonts w:asciiTheme="minorHAnsi" w:hAnsiTheme="minorHAnsi" w:cstheme="minorHAnsi"/>
              </w:rPr>
            </w:pPr>
            <w:r>
              <w:rPr>
                <w:rFonts w:asciiTheme="minorHAnsi" w:hAnsiTheme="minorHAnsi" w:cstheme="minorHAnsi"/>
                <w:lang w:val="et"/>
              </w:rPr>
              <w:t>HH, LP, V, KK, A</w:t>
            </w:r>
          </w:p>
        </w:tc>
        <w:tc>
          <w:tcPr>
            <w:tcW w:w="9943" w:type="dxa"/>
          </w:tcPr>
          <w:p w:rsidR="00123738" w:rsidP="002922BD" w:rsidRDefault="00123738" w14:paraId="417CDBE7" w14:textId="4A62F1B0">
            <w:pPr>
              <w:pStyle w:val="TableParagraph"/>
              <w:rPr>
                <w:rFonts w:asciiTheme="minorHAnsi" w:hAnsiTheme="minorHAnsi" w:cstheme="minorHAnsi"/>
              </w:rPr>
            </w:pPr>
            <w:r>
              <w:rPr>
                <w:rFonts w:asciiTheme="minorHAnsi" w:hAnsiTheme="minorHAnsi" w:cstheme="minorHAnsi"/>
                <w:lang w:val="et"/>
              </w:rPr>
              <w:t>Selleks, et vähendada keskkonnajalajälge, vähendades energiakulu, varade kasutust ja jäätmeid, võtab ettevõte meetmeid vähendamaks paberi kasutust kontorites, numbritubades ja koosolekuruumides.</w:t>
            </w:r>
          </w:p>
          <w:p w:rsidRPr="002922BD" w:rsidR="00123738" w:rsidP="002922BD" w:rsidRDefault="00123738" w14:paraId="50DEDA7B" w14:textId="77777777">
            <w:pPr>
              <w:pStyle w:val="TableParagraph"/>
              <w:rPr>
                <w:rFonts w:asciiTheme="minorHAnsi" w:hAnsiTheme="minorHAnsi" w:cstheme="minorHAnsi"/>
              </w:rPr>
            </w:pPr>
          </w:p>
          <w:p w:rsidRPr="002922BD" w:rsidR="00123738" w:rsidP="002922BD" w:rsidRDefault="00123738" w14:paraId="6E0D0807" w14:textId="77777777">
            <w:pPr>
              <w:pStyle w:val="TableParagraph"/>
              <w:rPr>
                <w:rFonts w:asciiTheme="minorHAnsi" w:hAnsiTheme="minorHAnsi" w:cstheme="minorHAnsi"/>
              </w:rPr>
            </w:pPr>
            <w:r>
              <w:rPr>
                <w:rFonts w:asciiTheme="minorHAnsi" w:hAnsiTheme="minorHAnsi" w:cstheme="minorHAnsi"/>
                <w:lang w:val="et"/>
              </w:rPr>
              <w:t>Paberikasutuse vähendamise algatus võib tähendada näiteks seda, et piiratakse paberi hulka numbritubades ja koosolekuruumides, näiteks võib tuppa panna vaid paar lehte ja väiksemas formaadis (A4 asemel A5), anda paberit vaid siis, kui küsitakse, panna paberit ainult lauale koosolekuruumi keskel, pakkuda märkmete tegemiseks tahvelarvuteid (paberi asemel) jne.</w:t>
            </w:r>
          </w:p>
          <w:p w:rsidRPr="002922BD" w:rsidR="00123738" w:rsidP="002922BD" w:rsidRDefault="00123738" w14:paraId="04F9EFF4" w14:textId="77777777">
            <w:pPr>
              <w:pStyle w:val="TableParagraph"/>
              <w:ind w:left="0"/>
              <w:rPr>
                <w:rFonts w:asciiTheme="minorHAnsi" w:hAnsiTheme="minorHAnsi" w:cstheme="minorHAnsi"/>
              </w:rPr>
            </w:pPr>
          </w:p>
          <w:p w:rsidRPr="002922BD" w:rsidR="00123738" w:rsidP="002922BD" w:rsidRDefault="00123738" w14:paraId="03771D6A" w14:textId="77777777">
            <w:pPr>
              <w:pStyle w:val="TableParagraph"/>
              <w:rPr>
                <w:rFonts w:asciiTheme="minorHAnsi" w:hAnsiTheme="minorHAnsi" w:cstheme="minorHAnsi"/>
              </w:rPr>
            </w:pPr>
            <w:r>
              <w:rPr>
                <w:rFonts w:asciiTheme="minorHAnsi" w:hAnsiTheme="minorHAnsi" w:cstheme="minorHAnsi"/>
                <w:lang w:val="et"/>
              </w:rPr>
              <w:t xml:space="preserve">Kontorites saab innustada inimesi printima vähem dokumente, printima mõlemale poolele ja/või </w:t>
            </w:r>
            <w:proofErr w:type="spellStart"/>
            <w:r>
              <w:rPr>
                <w:rFonts w:asciiTheme="minorHAnsi" w:hAnsiTheme="minorHAnsi" w:cstheme="minorHAnsi"/>
                <w:lang w:val="et"/>
              </w:rPr>
              <w:t>korduskasutama</w:t>
            </w:r>
            <w:proofErr w:type="spellEnd"/>
            <w:r>
              <w:rPr>
                <w:rFonts w:asciiTheme="minorHAnsi" w:hAnsiTheme="minorHAnsi" w:cstheme="minorHAnsi"/>
                <w:lang w:val="et"/>
              </w:rPr>
              <w:t xml:space="preserve"> paberit märkmete tegemiseks jne.</w:t>
            </w:r>
          </w:p>
          <w:p w:rsidRPr="002922BD" w:rsidR="00123738" w:rsidP="002922BD" w:rsidRDefault="00123738" w14:paraId="0BB020B6" w14:textId="77777777">
            <w:pPr>
              <w:pStyle w:val="TableParagraph"/>
              <w:spacing w:before="1"/>
              <w:ind w:left="0"/>
              <w:rPr>
                <w:rFonts w:asciiTheme="minorHAnsi" w:hAnsiTheme="minorHAnsi" w:cstheme="minorHAnsi"/>
              </w:rPr>
            </w:pPr>
          </w:p>
          <w:p w:rsidRPr="002922BD" w:rsidR="00123738" w:rsidP="002922BD" w:rsidRDefault="00123738" w14:paraId="7EE3983E" w14:textId="77777777">
            <w:pPr>
              <w:pStyle w:val="TableParagraph"/>
              <w:rPr>
                <w:rFonts w:asciiTheme="minorHAnsi" w:hAnsiTheme="minorHAnsi" w:cstheme="minorHAnsi"/>
              </w:rPr>
            </w:pPr>
            <w:r>
              <w:rPr>
                <w:rFonts w:asciiTheme="minorHAnsi" w:hAnsiTheme="minorHAnsi" w:cstheme="minorHAnsi"/>
                <w:lang w:val="et"/>
              </w:rPr>
              <w:t>Vastuvõtulauas saab jätta arved printimata, kui neid ei küsita (või saata need e-kirjaga), esitada prinditud arved ilma ümbrikuta jne.</w:t>
            </w:r>
          </w:p>
          <w:p w:rsidRPr="002922BD" w:rsidR="00123738" w:rsidP="002922BD" w:rsidRDefault="00123738" w14:paraId="7C547037" w14:textId="77777777">
            <w:pPr>
              <w:pStyle w:val="TableParagraph"/>
              <w:spacing w:before="11"/>
              <w:ind w:left="0"/>
              <w:rPr>
                <w:rFonts w:asciiTheme="minorHAnsi" w:hAnsiTheme="minorHAnsi" w:cstheme="minorHAnsi"/>
              </w:rPr>
            </w:pPr>
          </w:p>
          <w:p w:rsidRPr="002922BD" w:rsidR="00123738" w:rsidP="002922BD" w:rsidRDefault="00123738" w14:paraId="4E61EB2F" w14:textId="77777777">
            <w:pPr>
              <w:pStyle w:val="TableParagraph"/>
              <w:rPr>
                <w:rFonts w:asciiTheme="minorHAnsi" w:hAnsiTheme="minorHAnsi" w:cstheme="minorHAnsi"/>
              </w:rPr>
            </w:pPr>
            <w:r>
              <w:rPr>
                <w:rFonts w:asciiTheme="minorHAnsi" w:hAnsiTheme="minorHAnsi" w:cstheme="minorHAnsi"/>
                <w:lang w:val="et"/>
              </w:rPr>
              <w:t>Ka töötajaid väljaspool kontoreid ja vastuvõtulauda innustatakse võimaluse korral kasutama vähem paberit.</w:t>
            </w:r>
          </w:p>
          <w:p w:rsidRPr="002922BD" w:rsidR="00123738" w:rsidP="002922BD" w:rsidRDefault="00123738" w14:paraId="1D8857FF" w14:textId="77777777">
            <w:pPr>
              <w:pStyle w:val="TableParagraph"/>
              <w:ind w:left="0"/>
              <w:rPr>
                <w:rFonts w:asciiTheme="minorHAnsi" w:hAnsiTheme="minorHAnsi" w:cstheme="minorHAnsi"/>
              </w:rPr>
            </w:pPr>
          </w:p>
          <w:p w:rsidRPr="002922BD" w:rsidR="00123738" w:rsidP="002922BD" w:rsidRDefault="00123738" w14:paraId="12A49706" w14:textId="77777777">
            <w:pPr>
              <w:pStyle w:val="TableParagraph"/>
              <w:spacing w:before="1"/>
              <w:rPr>
                <w:rFonts w:asciiTheme="minorHAnsi" w:hAnsiTheme="minorHAnsi" w:cstheme="minorHAnsi"/>
              </w:rPr>
            </w:pPr>
            <w:r>
              <w:rPr>
                <w:rFonts w:asciiTheme="minorHAnsi" w:hAnsiTheme="minorHAnsi" w:cstheme="minorHAnsi"/>
                <w:lang w:val="et"/>
              </w:rPr>
              <w:t>Kriteeriumi täitmiseks võtab ettevõte meetmeid, et kasutada vähem paberit vähemalt kahes tegutsemisvaldkonnas.</w:t>
            </w:r>
          </w:p>
          <w:p w:rsidRPr="002922BD" w:rsidR="00123738" w:rsidP="002922BD" w:rsidRDefault="00123738" w14:paraId="4F427C4C" w14:textId="77777777">
            <w:pPr>
              <w:pStyle w:val="TableParagraph"/>
              <w:ind w:left="0"/>
              <w:rPr>
                <w:rFonts w:asciiTheme="minorHAnsi" w:hAnsiTheme="minorHAnsi" w:cstheme="minorHAnsi"/>
              </w:rPr>
            </w:pPr>
          </w:p>
          <w:p w:rsidRPr="002922BD" w:rsidR="00123738" w:rsidP="002922BD" w:rsidRDefault="00123738" w14:paraId="14DF5C5B" w14:textId="44A75583">
            <w:pPr>
              <w:pStyle w:val="TableParagraph"/>
              <w:rPr>
                <w:rFonts w:asciiTheme="minorHAnsi" w:hAnsiTheme="minorHAnsi" w:cstheme="minorHAnsi"/>
              </w:rPr>
            </w:pPr>
            <w:r>
              <w:rPr>
                <w:rFonts w:asciiTheme="minorHAnsi" w:hAnsiTheme="minorHAnsi" w:cstheme="minorHAnsi"/>
                <w:lang w:val="et"/>
              </w:rPr>
              <w:t>Auditi ajal esitab ettevõte teabe paberikasutuse vähendamise algatuste kohta vähemalt kahes tegutsemisvaldkonnas ja algatusi kontrollitakse visuaalselt.</w:t>
            </w:r>
          </w:p>
        </w:tc>
      </w:tr>
      <w:tr w:rsidRPr="002922BD" w:rsidR="00593968" w:rsidTr="000D30C4" w14:paraId="3BBB12DD" w14:textId="77777777">
        <w:trPr>
          <w:trHeight w:val="20"/>
        </w:trPr>
        <w:tc>
          <w:tcPr>
            <w:tcW w:w="848" w:type="dxa"/>
          </w:tcPr>
          <w:p w:rsidRPr="002922BD" w:rsidR="00593968" w:rsidP="002922BD" w:rsidRDefault="00DA578E" w14:paraId="686CF783" w14:textId="5E171626">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4</w:t>
            </w:r>
          </w:p>
        </w:tc>
        <w:tc>
          <w:tcPr>
            <w:tcW w:w="3260" w:type="dxa"/>
          </w:tcPr>
          <w:p w:rsidRPr="002922BD" w:rsidR="00593968" w:rsidP="002922BD" w:rsidRDefault="00DA578E" w14:paraId="3760426B" w14:textId="77777777">
            <w:pPr>
              <w:pStyle w:val="TableParagraph"/>
              <w:rPr>
                <w:rFonts w:asciiTheme="minorHAnsi" w:hAnsiTheme="minorHAnsi" w:cstheme="minorHAnsi"/>
              </w:rPr>
            </w:pPr>
            <w:r>
              <w:rPr>
                <w:rFonts w:asciiTheme="minorHAnsi" w:hAnsiTheme="minorHAnsi" w:cstheme="minorHAnsi"/>
                <w:lang w:val="et"/>
              </w:rPr>
              <w:t xml:space="preserve">Ettevõte teavitab oma tarnijaid keskkonda puudutavatest kohustustest ja soovitab neil </w:t>
            </w:r>
            <w:r>
              <w:rPr>
                <w:rFonts w:asciiTheme="minorHAnsi" w:hAnsiTheme="minorHAnsi" w:cstheme="minorHAnsi"/>
                <w:lang w:val="et"/>
              </w:rPr>
              <w:t>võtta samu kestlikkusega seotud kohustusi. (K)</w:t>
            </w:r>
          </w:p>
          <w:p w:rsidRPr="002922BD" w:rsidR="00593968" w:rsidP="002922BD" w:rsidRDefault="00593968" w14:paraId="02E0D6F2" w14:textId="77777777">
            <w:pPr>
              <w:pStyle w:val="TableParagraph"/>
              <w:spacing w:before="11"/>
              <w:ind w:left="0"/>
              <w:rPr>
                <w:rFonts w:asciiTheme="minorHAnsi" w:hAnsiTheme="minorHAnsi" w:cstheme="minorHAnsi"/>
              </w:rPr>
            </w:pPr>
          </w:p>
          <w:p w:rsidRPr="002922BD" w:rsidR="00593968" w:rsidP="002922BD" w:rsidRDefault="00DA578E" w14:paraId="06A2ADC0"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29F05C32" w14:textId="77777777">
            <w:pPr>
              <w:pStyle w:val="TableParagraph"/>
              <w:rPr>
                <w:rFonts w:asciiTheme="minorHAnsi" w:hAnsiTheme="minorHAnsi" w:cstheme="minorHAnsi"/>
              </w:rPr>
            </w:pPr>
            <w:r>
              <w:rPr>
                <w:rFonts w:asciiTheme="minorHAnsi" w:hAnsiTheme="minorHAnsi" w:cstheme="minorHAnsi"/>
                <w:lang w:val="et"/>
              </w:rPr>
              <w:t xml:space="preserve">Kuna ettevõte hoiab tootepakkujate/teenuseosutajatega pidevat kontakti, annab ettevõte neile teada oma keskkonna, kliimamuutuste ja kestlikkusega seotud algatustest, sealhulgas Green </w:t>
            </w:r>
            <w:proofErr w:type="spellStart"/>
            <w:r>
              <w:rPr>
                <w:rFonts w:asciiTheme="minorHAnsi" w:hAnsiTheme="minorHAnsi" w:cstheme="minorHAnsi"/>
                <w:lang w:val="et"/>
              </w:rPr>
              <w:t>Keyst</w:t>
            </w:r>
            <w:proofErr w:type="spellEnd"/>
            <w:r>
              <w:rPr>
                <w:rFonts w:asciiTheme="minorHAnsi" w:hAnsiTheme="minorHAnsi" w:cstheme="minorHAnsi"/>
                <w:lang w:val="et"/>
              </w:rPr>
              <w:t xml:space="preserve">. See hõlmab teavet varakasutuse vähendamise, puhaste ja varahoidlike võimaluste (sealhulgas transport) ja sotsiaalsete </w:t>
            </w:r>
            <w:r>
              <w:rPr>
                <w:rFonts w:asciiTheme="minorHAnsi" w:hAnsiTheme="minorHAnsi" w:cstheme="minorHAnsi"/>
                <w:lang w:val="et"/>
              </w:rPr>
              <w:t>standardite järgimise kohta.</w:t>
            </w:r>
          </w:p>
          <w:p w:rsidRPr="002922BD" w:rsidR="00593968" w:rsidP="002922BD" w:rsidRDefault="00593968" w14:paraId="050DB28A" w14:textId="77777777">
            <w:pPr>
              <w:pStyle w:val="TableParagraph"/>
              <w:spacing w:before="10"/>
              <w:ind w:left="0"/>
              <w:rPr>
                <w:rFonts w:asciiTheme="minorHAnsi" w:hAnsiTheme="minorHAnsi" w:cstheme="minorHAnsi"/>
              </w:rPr>
            </w:pPr>
          </w:p>
          <w:p w:rsidRPr="002922BD" w:rsidR="00593968" w:rsidP="002922BD" w:rsidRDefault="00DA578E" w14:paraId="79870E31" w14:textId="77777777">
            <w:pPr>
              <w:pStyle w:val="TableParagraph"/>
              <w:rPr>
                <w:rFonts w:asciiTheme="minorHAnsi" w:hAnsiTheme="minorHAnsi" w:cstheme="minorHAnsi"/>
              </w:rPr>
            </w:pPr>
            <w:r>
              <w:rPr>
                <w:rFonts w:asciiTheme="minorHAnsi" w:hAnsiTheme="minorHAnsi" w:cstheme="minorHAnsi"/>
                <w:lang w:val="et"/>
              </w:rPr>
              <w:t>Teavet antakse kirjalikult, ühistel koosolekutel jne.</w:t>
            </w:r>
          </w:p>
          <w:p w:rsidRPr="002922BD" w:rsidR="00593968" w:rsidP="002922BD" w:rsidRDefault="00593968" w14:paraId="4D385CE2" w14:textId="77777777">
            <w:pPr>
              <w:pStyle w:val="TableParagraph"/>
              <w:spacing w:before="1"/>
              <w:ind w:left="0"/>
              <w:rPr>
                <w:rFonts w:asciiTheme="minorHAnsi" w:hAnsiTheme="minorHAnsi" w:cstheme="minorHAnsi"/>
              </w:rPr>
            </w:pPr>
          </w:p>
          <w:p w:rsidRPr="002922BD" w:rsidR="00593968" w:rsidP="002922BD" w:rsidRDefault="00DA578E" w14:paraId="06501BB4" w14:textId="77777777">
            <w:pPr>
              <w:pStyle w:val="TableParagraph"/>
              <w:rPr>
                <w:rFonts w:asciiTheme="minorHAnsi" w:hAnsiTheme="minorHAnsi" w:cstheme="minorHAnsi"/>
              </w:rPr>
            </w:pPr>
            <w:r>
              <w:rPr>
                <w:rFonts w:asciiTheme="minorHAnsi" w:hAnsiTheme="minorHAnsi" w:cstheme="minorHAnsi"/>
                <w:lang w:val="et"/>
              </w:rPr>
              <w:t>Lisaks soovitatakse tarnijatel korraldada oma tegevust, järgides Green Key kriteeriume samas vaimus nagu Green Key programm kestliku juhtimise kohta ette näeb.</w:t>
            </w:r>
          </w:p>
          <w:p w:rsidRPr="002922BD" w:rsidR="00593968" w:rsidP="002922BD" w:rsidRDefault="00593968" w14:paraId="4A437473" w14:textId="77777777">
            <w:pPr>
              <w:pStyle w:val="TableParagraph"/>
              <w:spacing w:before="3"/>
              <w:ind w:left="0"/>
              <w:rPr>
                <w:rFonts w:asciiTheme="minorHAnsi" w:hAnsiTheme="minorHAnsi" w:cstheme="minorHAnsi"/>
              </w:rPr>
            </w:pPr>
          </w:p>
          <w:p w:rsidRPr="002922BD" w:rsidR="00593968" w:rsidP="002922BD" w:rsidRDefault="00DA578E" w14:paraId="18D73220" w14:textId="77777777">
            <w:pPr>
              <w:pStyle w:val="TableParagraph"/>
              <w:spacing w:line="237" w:lineRule="auto"/>
              <w:rPr>
                <w:rFonts w:asciiTheme="minorHAnsi" w:hAnsiTheme="minorHAnsi" w:cstheme="minorHAnsi"/>
              </w:rPr>
            </w:pPr>
            <w:r>
              <w:rPr>
                <w:rFonts w:asciiTheme="minorHAnsi" w:hAnsiTheme="minorHAnsi" w:cstheme="minorHAnsi"/>
                <w:lang w:val="et"/>
              </w:rPr>
              <w:t xml:space="preserve">Auditi ajal esitab ettevõte dokumendid (näiteks kirjaliku teabe), mis tõendavad, et tarnijaid on ettevõtte keskkonna- ja </w:t>
            </w:r>
            <w:proofErr w:type="spellStart"/>
            <w:r>
              <w:rPr>
                <w:rFonts w:asciiTheme="minorHAnsi" w:hAnsiTheme="minorHAnsi" w:cstheme="minorHAnsi"/>
                <w:lang w:val="et"/>
              </w:rPr>
              <w:t>kestlikkusalgatuste</w:t>
            </w:r>
            <w:proofErr w:type="spellEnd"/>
            <w:r>
              <w:rPr>
                <w:rFonts w:asciiTheme="minorHAnsi" w:hAnsiTheme="minorHAnsi" w:cstheme="minorHAnsi"/>
                <w:lang w:val="et"/>
              </w:rPr>
              <w:t xml:space="preserve"> kohta teavitatud</w:t>
            </w:r>
          </w:p>
          <w:p w:rsidRPr="002922BD" w:rsidR="00593968" w:rsidP="002922BD" w:rsidRDefault="00DA578E" w14:paraId="12AAC102" w14:textId="77777777">
            <w:pPr>
              <w:pStyle w:val="TableParagraph"/>
              <w:spacing w:before="1" w:line="252" w:lineRule="exact"/>
              <w:rPr>
                <w:rFonts w:asciiTheme="minorHAnsi" w:hAnsiTheme="minorHAnsi" w:cstheme="minorHAnsi"/>
              </w:rPr>
            </w:pPr>
            <w:r>
              <w:rPr>
                <w:rFonts w:asciiTheme="minorHAnsi" w:hAnsiTheme="minorHAnsi" w:cstheme="minorHAnsi"/>
                <w:lang w:val="et"/>
              </w:rPr>
              <w:t>ning et neid on innustatud juhtima oma tegevust samas vaimus või järgides Green Key kriteeriume.</w:t>
            </w:r>
          </w:p>
        </w:tc>
      </w:tr>
      <w:tr w:rsidRPr="002922BD" w:rsidR="00593968" w:rsidTr="000D30C4" w14:paraId="1677994A" w14:textId="77777777">
        <w:trPr>
          <w:trHeight w:val="20"/>
        </w:trPr>
        <w:tc>
          <w:tcPr>
            <w:tcW w:w="848" w:type="dxa"/>
          </w:tcPr>
          <w:p w:rsidRPr="002922BD" w:rsidR="00593968" w:rsidP="002922BD" w:rsidRDefault="00DA578E" w14:paraId="75D96748" w14:textId="0A324A77">
            <w:pPr>
              <w:pStyle w:val="TableParagraph"/>
              <w:spacing w:before="1"/>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5</w:t>
            </w:r>
          </w:p>
        </w:tc>
        <w:tc>
          <w:tcPr>
            <w:tcW w:w="3260" w:type="dxa"/>
          </w:tcPr>
          <w:p w:rsidRPr="002922BD" w:rsidR="00593968" w:rsidP="002922BD" w:rsidRDefault="00DA578E" w14:paraId="305C2207" w14:textId="77777777">
            <w:pPr>
              <w:pStyle w:val="TableParagraph"/>
              <w:spacing w:before="1"/>
              <w:rPr>
                <w:rFonts w:asciiTheme="minorHAnsi" w:hAnsiTheme="minorHAnsi" w:cstheme="minorHAnsi"/>
                <w:i/>
              </w:rPr>
            </w:pPr>
            <w:r>
              <w:rPr>
                <w:rFonts w:asciiTheme="minorHAnsi" w:hAnsiTheme="minorHAnsi" w:cstheme="minorHAnsi"/>
                <w:i/>
                <w:iCs/>
                <w:lang w:val="et"/>
              </w:rPr>
              <w:t xml:space="preserve">Ettevõte veendub, et vähemalt 75% tarnijatest on </w:t>
            </w:r>
            <w:proofErr w:type="spellStart"/>
            <w:r>
              <w:rPr>
                <w:rFonts w:asciiTheme="minorHAnsi" w:hAnsiTheme="minorHAnsi" w:cstheme="minorHAnsi"/>
                <w:i/>
                <w:iCs/>
                <w:lang w:val="et"/>
              </w:rPr>
              <w:t>ökosertifikaadiga</w:t>
            </w:r>
            <w:proofErr w:type="spellEnd"/>
            <w:r>
              <w:rPr>
                <w:rFonts w:asciiTheme="minorHAnsi" w:hAnsiTheme="minorHAnsi" w:cstheme="minorHAnsi"/>
                <w:i/>
                <w:iCs/>
                <w:lang w:val="et"/>
              </w:rPr>
              <w:t>, kirjaliku keskkonnapoliitikaga ja/või pühendunud kestlikule arengule. (S)</w:t>
            </w:r>
          </w:p>
          <w:p w:rsidRPr="002922BD" w:rsidR="00593968" w:rsidP="002922BD" w:rsidRDefault="00593968" w14:paraId="59923D89" w14:textId="77777777">
            <w:pPr>
              <w:pStyle w:val="TableParagraph"/>
              <w:ind w:left="0"/>
              <w:rPr>
                <w:rFonts w:asciiTheme="minorHAnsi" w:hAnsiTheme="minorHAnsi" w:cstheme="minorHAnsi"/>
              </w:rPr>
            </w:pPr>
          </w:p>
          <w:p w:rsidRPr="002922BD" w:rsidR="00593968" w:rsidP="002922BD" w:rsidRDefault="00DA578E" w14:paraId="5A4F8630"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37DBBBFA" w14:textId="77777777">
            <w:pPr>
              <w:pStyle w:val="TableParagraph"/>
              <w:spacing w:before="1"/>
              <w:rPr>
                <w:rFonts w:asciiTheme="minorHAnsi" w:hAnsiTheme="minorHAnsi" w:cstheme="minorHAnsi"/>
              </w:rPr>
            </w:pPr>
            <w:r>
              <w:rPr>
                <w:rFonts w:asciiTheme="minorHAnsi" w:hAnsiTheme="minorHAnsi" w:cstheme="minorHAnsi"/>
                <w:lang w:val="et"/>
              </w:rPr>
              <w:t xml:space="preserve">Kuna ettevõte hoiab tootepakkujate/teenuseosutajatega pidevat kontakti, tagab ettevõte, et vähemalt 75% kõigist tarnijatest on </w:t>
            </w:r>
            <w:proofErr w:type="spellStart"/>
            <w:r>
              <w:rPr>
                <w:rFonts w:asciiTheme="minorHAnsi" w:hAnsiTheme="minorHAnsi" w:cstheme="minorHAnsi"/>
                <w:lang w:val="et"/>
              </w:rPr>
              <w:t>ökosertifikaadiga</w:t>
            </w:r>
            <w:proofErr w:type="spellEnd"/>
            <w:r>
              <w:rPr>
                <w:rFonts w:asciiTheme="minorHAnsi" w:hAnsiTheme="minorHAnsi" w:cstheme="minorHAnsi"/>
                <w:lang w:val="et"/>
              </w:rPr>
              <w:t>, keskkonnajuhtimissüsteemiga, kirjaliku keskkonnapoliitikaga ja/või pühendunud kestlikule arengule muul viisil.</w:t>
            </w:r>
          </w:p>
          <w:p w:rsidRPr="002922BD" w:rsidR="00593968" w:rsidP="002922BD" w:rsidRDefault="00593968" w14:paraId="03C725D0" w14:textId="77777777">
            <w:pPr>
              <w:pStyle w:val="TableParagraph"/>
              <w:spacing w:before="11"/>
              <w:ind w:left="0"/>
              <w:rPr>
                <w:rFonts w:asciiTheme="minorHAnsi" w:hAnsiTheme="minorHAnsi" w:cstheme="minorHAnsi"/>
              </w:rPr>
            </w:pPr>
          </w:p>
          <w:p w:rsidRPr="002922BD" w:rsidR="00593968" w:rsidP="002922BD" w:rsidRDefault="00DA578E" w14:paraId="0A0254B0"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dokumendid (tarnijate nimekirja, näiteks koos </w:t>
            </w:r>
            <w:proofErr w:type="spellStart"/>
            <w:r>
              <w:rPr>
                <w:rFonts w:asciiTheme="minorHAnsi" w:hAnsiTheme="minorHAnsi" w:cstheme="minorHAnsi"/>
                <w:lang w:val="et"/>
              </w:rPr>
              <w:t>ökosertifikaadiga</w:t>
            </w:r>
            <w:proofErr w:type="spellEnd"/>
            <w:r>
              <w:rPr>
                <w:rFonts w:asciiTheme="minorHAnsi" w:hAnsiTheme="minorHAnsi" w:cstheme="minorHAnsi"/>
                <w:lang w:val="et"/>
              </w:rPr>
              <w:t xml:space="preserve">), mis tõendavad, et vähemalt 75% tarnijatest on </w:t>
            </w:r>
            <w:proofErr w:type="spellStart"/>
            <w:r>
              <w:rPr>
                <w:rFonts w:asciiTheme="minorHAnsi" w:hAnsiTheme="minorHAnsi" w:cstheme="minorHAnsi"/>
                <w:lang w:val="et"/>
              </w:rPr>
              <w:t>ökosertifikaadiga</w:t>
            </w:r>
            <w:proofErr w:type="spellEnd"/>
            <w:r>
              <w:rPr>
                <w:rFonts w:asciiTheme="minorHAnsi" w:hAnsiTheme="minorHAnsi" w:cstheme="minorHAnsi"/>
                <w:lang w:val="et"/>
              </w:rPr>
              <w:t>, keskkonnajuhtimissüsteemiga, kirjaliku keskkonnapoliitikaga ja/või pühendunud kestlikule arengule muul viisil.</w:t>
            </w:r>
          </w:p>
        </w:tc>
      </w:tr>
      <w:tr w:rsidRPr="002922BD" w:rsidR="00593968" w:rsidTr="000D30C4" w14:paraId="6A460CF2" w14:textId="77777777">
        <w:trPr>
          <w:trHeight w:val="20"/>
        </w:trPr>
        <w:tc>
          <w:tcPr>
            <w:tcW w:w="848" w:type="dxa"/>
          </w:tcPr>
          <w:p w:rsidRPr="002922BD" w:rsidR="00593968" w:rsidP="002922BD" w:rsidRDefault="00DA578E" w14:paraId="05406BF3" w14:textId="57453FA3">
            <w:pPr>
              <w:pStyle w:val="TableParagraph"/>
              <w:spacing w:line="268" w:lineRule="exact"/>
              <w:ind w:left="71"/>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6</w:t>
            </w:r>
          </w:p>
        </w:tc>
        <w:tc>
          <w:tcPr>
            <w:tcW w:w="3260" w:type="dxa"/>
          </w:tcPr>
          <w:p w:rsidRPr="002922BD" w:rsidR="00593968" w:rsidP="002922BD" w:rsidRDefault="00DA578E" w14:paraId="137A085F" w14:textId="77777777">
            <w:pPr>
              <w:pStyle w:val="TableParagraph"/>
              <w:ind w:left="69"/>
              <w:rPr>
                <w:rFonts w:asciiTheme="minorHAnsi" w:hAnsiTheme="minorHAnsi" w:cstheme="minorHAnsi"/>
                <w:i/>
              </w:rPr>
            </w:pPr>
            <w:r>
              <w:rPr>
                <w:rFonts w:asciiTheme="minorHAnsi" w:hAnsiTheme="minorHAnsi" w:cstheme="minorHAnsi"/>
                <w:i/>
                <w:iCs/>
                <w:lang w:val="et"/>
              </w:rPr>
              <w:t>Vähemalt kolm ostetud või renditud tekstiilitoote kategooriat on keskkonnahoidlikud. (S)</w:t>
            </w:r>
          </w:p>
          <w:p w:rsidRPr="002922BD" w:rsidR="00593968" w:rsidP="002922BD" w:rsidRDefault="00593968" w14:paraId="4B9FD5BD" w14:textId="77777777">
            <w:pPr>
              <w:pStyle w:val="TableParagraph"/>
              <w:spacing w:before="9"/>
              <w:ind w:left="0"/>
              <w:rPr>
                <w:rFonts w:asciiTheme="minorHAnsi" w:hAnsiTheme="minorHAnsi" w:cstheme="minorHAnsi"/>
              </w:rPr>
            </w:pPr>
          </w:p>
          <w:p w:rsidRPr="002922BD" w:rsidR="00593968" w:rsidP="002922BD" w:rsidRDefault="00DA578E" w14:paraId="4DD79A76" w14:textId="77777777">
            <w:pPr>
              <w:pStyle w:val="TableParagraph"/>
              <w:spacing w:before="1"/>
              <w:ind w:left="69"/>
              <w:rPr>
                <w:rFonts w:asciiTheme="minorHAnsi" w:hAnsiTheme="minorHAnsi" w:cstheme="minorHAnsi"/>
              </w:rPr>
            </w:pPr>
            <w:r>
              <w:rPr>
                <w:rFonts w:asciiTheme="minorHAnsi" w:hAnsiTheme="minorHAnsi" w:cstheme="minorHAnsi"/>
                <w:lang w:val="et"/>
              </w:rPr>
              <w:t>HH, LP, V</w:t>
            </w:r>
          </w:p>
        </w:tc>
        <w:tc>
          <w:tcPr>
            <w:tcW w:w="9943" w:type="dxa"/>
          </w:tcPr>
          <w:p w:rsidRPr="002922BD" w:rsidR="00593968" w:rsidP="002922BD" w:rsidRDefault="00DA578E" w14:paraId="634D82CC" w14:textId="77777777">
            <w:pPr>
              <w:pStyle w:val="TableParagraph"/>
              <w:ind w:left="68"/>
              <w:rPr>
                <w:rFonts w:asciiTheme="minorHAnsi" w:hAnsiTheme="minorHAnsi" w:cstheme="minorHAnsi"/>
              </w:rPr>
            </w:pPr>
            <w:r>
              <w:rPr>
                <w:rFonts w:asciiTheme="minorHAnsi" w:hAnsiTheme="minorHAnsi" w:cstheme="minorHAnsi"/>
                <w:lang w:val="et"/>
              </w:rPr>
              <w:t>Keskkonnajalajälje vähendamiseks veendub ettevõte, et ostetud või renditud tekstiilid on keskkonnahoidlikud.</w:t>
            </w:r>
          </w:p>
          <w:p w:rsidRPr="002922BD" w:rsidR="00593968" w:rsidP="002922BD" w:rsidRDefault="00593968" w14:paraId="2F9FB576" w14:textId="77777777">
            <w:pPr>
              <w:pStyle w:val="TableParagraph"/>
              <w:spacing w:before="9"/>
              <w:ind w:left="0"/>
              <w:rPr>
                <w:rFonts w:asciiTheme="minorHAnsi" w:hAnsiTheme="minorHAnsi" w:cstheme="minorHAnsi"/>
              </w:rPr>
            </w:pPr>
          </w:p>
          <w:p w:rsidRPr="002922BD" w:rsidR="00593968" w:rsidP="002922BD" w:rsidRDefault="00DA578E" w14:paraId="1D01322E" w14:textId="77777777">
            <w:pPr>
              <w:pStyle w:val="TableParagraph"/>
              <w:ind w:left="68"/>
              <w:rPr>
                <w:rFonts w:asciiTheme="minorHAnsi" w:hAnsiTheme="minorHAnsi" w:cstheme="minorHAnsi"/>
              </w:rPr>
            </w:pPr>
            <w:r>
              <w:rPr>
                <w:rFonts w:asciiTheme="minorHAnsi" w:hAnsiTheme="minorHAnsi" w:cstheme="minorHAnsi"/>
                <w:lang w:val="et"/>
              </w:rPr>
              <w:t xml:space="preserve">Kriteeriumi täitmiseks peavad olema vähemalt kolm tekstiilitoote kategooriat, näiteks rätikud, voodilinad, laudlinad, tekstiilist salvrätikud, töötajate vormiriided jne, olema rahvusvaheliselt või riiklikult tunnustatud </w:t>
            </w:r>
            <w:proofErr w:type="spellStart"/>
            <w:r>
              <w:rPr>
                <w:rFonts w:asciiTheme="minorHAnsi" w:hAnsiTheme="minorHAnsi" w:cstheme="minorHAnsi"/>
                <w:lang w:val="et"/>
              </w:rPr>
              <w:t>ökomärgise</w:t>
            </w:r>
            <w:proofErr w:type="spellEnd"/>
            <w:r>
              <w:rPr>
                <w:rFonts w:asciiTheme="minorHAnsi" w:hAnsiTheme="minorHAnsi" w:cstheme="minorHAnsi"/>
                <w:lang w:val="et"/>
              </w:rPr>
              <w:t xml:space="preserve"> või õiglase kaubanduse märgisega. Tekstiilid, mis on tehtud 100% </w:t>
            </w:r>
            <w:proofErr w:type="spellStart"/>
            <w:r>
              <w:rPr>
                <w:rFonts w:asciiTheme="minorHAnsi" w:hAnsiTheme="minorHAnsi" w:cstheme="minorHAnsi"/>
                <w:lang w:val="et"/>
              </w:rPr>
              <w:t>ringlussevõetud</w:t>
            </w:r>
            <w:proofErr w:type="spellEnd"/>
            <w:r>
              <w:rPr>
                <w:rFonts w:asciiTheme="minorHAnsi" w:hAnsiTheme="minorHAnsi" w:cstheme="minorHAnsi"/>
                <w:lang w:val="et"/>
              </w:rPr>
              <w:t xml:space="preserve"> materjalist, vastavad samuti kriteeriumile.</w:t>
            </w:r>
          </w:p>
          <w:p w:rsidRPr="002922BD" w:rsidR="00593968" w:rsidP="002922BD" w:rsidRDefault="00593968" w14:paraId="51EEDF09" w14:textId="77777777">
            <w:pPr>
              <w:pStyle w:val="TableParagraph"/>
              <w:spacing w:before="2"/>
              <w:ind w:left="0"/>
              <w:rPr>
                <w:rFonts w:asciiTheme="minorHAnsi" w:hAnsiTheme="minorHAnsi" w:cstheme="minorHAnsi"/>
              </w:rPr>
            </w:pPr>
          </w:p>
          <w:p w:rsidRPr="002922BD" w:rsidR="00593968" w:rsidP="002922BD" w:rsidRDefault="00DA578E" w14:paraId="53EF2B51" w14:textId="77777777">
            <w:pPr>
              <w:pStyle w:val="TableParagraph"/>
              <w:ind w:left="68"/>
              <w:rPr>
                <w:rFonts w:asciiTheme="minorHAnsi" w:hAnsiTheme="minorHAnsi" w:cstheme="minorHAnsi"/>
              </w:rPr>
            </w:pPr>
            <w:r>
              <w:rPr>
                <w:rFonts w:asciiTheme="minorHAnsi" w:hAnsiTheme="minorHAnsi" w:cstheme="minorHAnsi"/>
                <w:color w:val="404040"/>
                <w:lang w:val="et"/>
              </w:rPr>
              <w:t>Samuti soovitatakse ettevõttel valida tekstiilid, mis on tehtud looduslikust kiust, mille kasvatamisel on kasutatud vähe pestitsiide, ja/või materjalist, mida on lihtne ringlusse võtta (näiteks ühest kiust koosnevad kangad), ja tekstiilid, mis on hea kvaliteediga. Hea kvaliteediga tekstiilid kestavad tavaliselt kauem, mis teeb need pikas perspektiivis majanduslikult otstarbekamaks. Samuti vähendab see toormaterjalikulu ja jäätmete teket. Lisaks tuleks kaaluda toodete eluiga pikendavaid tooteid, nagu kaitsvad madratsi- ja padjakatted.</w:t>
            </w:r>
          </w:p>
          <w:p w:rsidRPr="002922BD" w:rsidR="00593968" w:rsidP="002922BD" w:rsidRDefault="00593968" w14:paraId="195DB478" w14:textId="77777777">
            <w:pPr>
              <w:pStyle w:val="TableParagraph"/>
              <w:spacing w:before="12"/>
              <w:ind w:left="0"/>
              <w:rPr>
                <w:rFonts w:asciiTheme="minorHAnsi" w:hAnsiTheme="minorHAnsi" w:cstheme="minorHAnsi"/>
              </w:rPr>
            </w:pPr>
          </w:p>
          <w:p w:rsidRPr="002922BD" w:rsidR="00593968" w:rsidP="002922BD" w:rsidRDefault="00DA578E" w14:paraId="3AE1249A" w14:textId="77777777">
            <w:pPr>
              <w:pStyle w:val="TableParagraph"/>
              <w:ind w:left="68"/>
              <w:rPr>
                <w:rFonts w:asciiTheme="minorHAnsi" w:hAnsiTheme="minorHAnsi" w:cstheme="minorHAnsi"/>
              </w:rPr>
            </w:pPr>
            <w:r>
              <w:rPr>
                <w:rFonts w:asciiTheme="minorHAnsi" w:hAnsiTheme="minorHAnsi" w:cstheme="minorHAnsi"/>
                <w:lang w:val="et"/>
              </w:rPr>
              <w:t xml:space="preserve">Auditi ajal esitab ettevõte dokumendid, mis tõendavad, et vähemalt kolm ostetud või renditud tekstiilitoote kategooriat on rahvusvaheliselt või riiklikult tunnustatud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ja/või õiglase kaubanduse märgisega või on tehtud 100% </w:t>
            </w:r>
            <w:proofErr w:type="spellStart"/>
            <w:r>
              <w:rPr>
                <w:rFonts w:asciiTheme="minorHAnsi" w:hAnsiTheme="minorHAnsi" w:cstheme="minorHAnsi"/>
                <w:lang w:val="et"/>
              </w:rPr>
              <w:t>ringlussevõetud</w:t>
            </w:r>
            <w:proofErr w:type="spellEnd"/>
            <w:r>
              <w:rPr>
                <w:rFonts w:asciiTheme="minorHAnsi" w:hAnsiTheme="minorHAnsi" w:cstheme="minorHAnsi"/>
                <w:lang w:val="et"/>
              </w:rPr>
              <w:t xml:space="preserve"> materjalist.</w:t>
            </w:r>
          </w:p>
        </w:tc>
      </w:tr>
      <w:tr w:rsidRPr="002922BD" w:rsidR="00123738" w:rsidTr="000D30C4" w14:paraId="76469F44" w14:textId="77777777">
        <w:trPr>
          <w:trHeight w:val="20"/>
        </w:trPr>
        <w:tc>
          <w:tcPr>
            <w:tcW w:w="848" w:type="dxa"/>
          </w:tcPr>
          <w:p w:rsidRPr="002922BD" w:rsidR="00123738" w:rsidP="002922BD" w:rsidRDefault="00123738" w14:paraId="1C6B9A6D" w14:textId="2932A829">
            <w:pPr>
              <w:pStyle w:val="TableParagraph"/>
              <w:spacing w:line="268" w:lineRule="exact"/>
              <w:ind w:left="71"/>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7</w:t>
            </w:r>
          </w:p>
        </w:tc>
        <w:tc>
          <w:tcPr>
            <w:tcW w:w="3260" w:type="dxa"/>
          </w:tcPr>
          <w:p w:rsidRPr="002922BD" w:rsidR="00123738" w:rsidP="002922BD" w:rsidRDefault="00123738" w14:paraId="670FFA66" w14:textId="77777777">
            <w:pPr>
              <w:pStyle w:val="TableParagraph"/>
              <w:ind w:left="69"/>
              <w:rPr>
                <w:rFonts w:asciiTheme="minorHAnsi" w:hAnsiTheme="minorHAnsi" w:cstheme="minorHAnsi"/>
                <w:i/>
              </w:rPr>
            </w:pPr>
            <w:r>
              <w:rPr>
                <w:rFonts w:asciiTheme="minorHAnsi" w:hAnsiTheme="minorHAnsi" w:cstheme="minorHAnsi"/>
                <w:i/>
                <w:iCs/>
                <w:lang w:val="et"/>
              </w:rPr>
              <w:t>Kui pesuteenuseid ostetakse väliselt teenuseosutajalt sisse, peab see teenuseosutaja asuma ettevõttest 100 km raadiuses. (S)</w:t>
            </w:r>
          </w:p>
          <w:p w:rsidRPr="002922BD" w:rsidR="00123738" w:rsidP="002922BD" w:rsidRDefault="00123738" w14:paraId="6B05FABC" w14:textId="77777777">
            <w:pPr>
              <w:pStyle w:val="TableParagraph"/>
              <w:spacing w:before="10"/>
              <w:ind w:left="0"/>
              <w:rPr>
                <w:rFonts w:asciiTheme="minorHAnsi" w:hAnsiTheme="minorHAnsi" w:cstheme="minorHAnsi"/>
              </w:rPr>
            </w:pPr>
          </w:p>
          <w:p w:rsidRPr="002922BD" w:rsidR="00123738" w:rsidP="002922BD" w:rsidRDefault="00123738" w14:paraId="5F70FCC6" w14:textId="77777777">
            <w:pPr>
              <w:pStyle w:val="TableParagraph"/>
              <w:spacing w:line="252" w:lineRule="exact"/>
              <w:ind w:left="69"/>
              <w:rPr>
                <w:rFonts w:asciiTheme="minorHAnsi" w:hAnsiTheme="minorHAnsi" w:cstheme="minorHAnsi"/>
              </w:rPr>
            </w:pPr>
            <w:r>
              <w:rPr>
                <w:rFonts w:asciiTheme="minorHAnsi" w:hAnsiTheme="minorHAnsi" w:cstheme="minorHAnsi"/>
                <w:lang w:val="et"/>
              </w:rPr>
              <w:t>HH, LP, V, KK, R, A</w:t>
            </w:r>
          </w:p>
        </w:tc>
        <w:tc>
          <w:tcPr>
            <w:tcW w:w="9943" w:type="dxa"/>
          </w:tcPr>
          <w:p w:rsidRPr="002922BD" w:rsidR="00123738" w:rsidP="002922BD" w:rsidRDefault="00123738" w14:paraId="0C9E2926" w14:textId="77777777">
            <w:pPr>
              <w:pStyle w:val="TableParagraph"/>
              <w:ind w:left="68"/>
              <w:rPr>
                <w:rFonts w:asciiTheme="minorHAnsi" w:hAnsiTheme="minorHAnsi" w:cstheme="minorHAnsi"/>
              </w:rPr>
            </w:pPr>
            <w:r>
              <w:rPr>
                <w:rFonts w:asciiTheme="minorHAnsi" w:hAnsiTheme="minorHAnsi" w:cstheme="minorHAnsi"/>
                <w:lang w:val="et"/>
              </w:rPr>
              <w:t>Pesu transpordist tekkiva CO</w:t>
            </w:r>
            <w:r>
              <w:rPr>
                <w:rFonts w:asciiTheme="minorHAnsi" w:hAnsiTheme="minorHAnsi" w:cstheme="minorHAnsi"/>
                <w:vertAlign w:val="subscript"/>
                <w:lang w:val="et"/>
              </w:rPr>
              <w:t>2</w:t>
            </w:r>
            <w:r>
              <w:rPr>
                <w:rFonts w:asciiTheme="minorHAnsi" w:hAnsiTheme="minorHAnsi" w:cstheme="minorHAnsi"/>
                <w:lang w:val="et"/>
              </w:rPr>
              <w:t xml:space="preserve"> jalajälje vähendamiseks valib ettevõte pesuteenuse osutaja, mis on ettevõttest kuni 100 km kaugusel.</w:t>
            </w:r>
          </w:p>
          <w:p w:rsidRPr="002922BD" w:rsidR="00123738" w:rsidP="002922BD" w:rsidRDefault="00123738" w14:paraId="2A9D5BE4" w14:textId="77777777">
            <w:pPr>
              <w:pStyle w:val="TableParagraph"/>
              <w:ind w:left="0"/>
              <w:rPr>
                <w:rFonts w:asciiTheme="minorHAnsi" w:hAnsiTheme="minorHAnsi" w:cstheme="minorHAnsi"/>
              </w:rPr>
            </w:pPr>
          </w:p>
          <w:p w:rsidRPr="002922BD" w:rsidR="00123738" w:rsidP="002922BD" w:rsidRDefault="00123738" w14:paraId="71DAFF6F" w14:textId="77777777">
            <w:pPr>
              <w:pStyle w:val="TableParagraph"/>
              <w:ind w:left="68"/>
              <w:rPr>
                <w:rFonts w:asciiTheme="minorHAnsi" w:hAnsiTheme="minorHAnsi" w:cstheme="minorHAnsi"/>
              </w:rPr>
            </w:pPr>
            <w:r>
              <w:rPr>
                <w:rFonts w:asciiTheme="minorHAnsi" w:hAnsiTheme="minorHAnsi" w:cstheme="minorHAnsi"/>
                <w:lang w:val="et"/>
              </w:rPr>
              <w:t>Kui ettevõte hoolitseb pesu eest kohapeal, siis see kriteerium ei kehti.</w:t>
            </w:r>
          </w:p>
          <w:p w:rsidRPr="002922BD" w:rsidR="00123738" w:rsidP="002922BD" w:rsidRDefault="00123738" w14:paraId="79863BB5" w14:textId="77777777">
            <w:pPr>
              <w:pStyle w:val="TableParagraph"/>
              <w:spacing w:before="10"/>
              <w:ind w:left="0"/>
              <w:rPr>
                <w:rFonts w:asciiTheme="minorHAnsi" w:hAnsiTheme="minorHAnsi" w:cstheme="minorHAnsi"/>
              </w:rPr>
            </w:pPr>
          </w:p>
          <w:p w:rsidRPr="002922BD" w:rsidR="00123738" w:rsidP="00123738" w:rsidRDefault="00123738" w14:paraId="2DAD8EA8" w14:textId="374496BB">
            <w:pPr>
              <w:pStyle w:val="TableParagraph"/>
              <w:spacing w:line="252" w:lineRule="exact"/>
              <w:ind w:left="68"/>
              <w:rPr>
                <w:rFonts w:asciiTheme="minorHAnsi" w:hAnsiTheme="minorHAnsi" w:cstheme="minorHAnsi"/>
              </w:rPr>
            </w:pPr>
            <w:r>
              <w:rPr>
                <w:rFonts w:asciiTheme="minorHAnsi" w:hAnsiTheme="minorHAnsi" w:cstheme="minorHAnsi"/>
                <w:lang w:val="et"/>
              </w:rPr>
              <w:t>Auditi ajal esitab ettevõte dokumendid, mis tõendavad, et pesuteenuse osutaja asub vähem kui 100 km kaugusel.</w:t>
            </w:r>
          </w:p>
        </w:tc>
      </w:tr>
      <w:tr w:rsidRPr="002922BD" w:rsidR="00593968" w:rsidTr="000D30C4" w14:paraId="53C20BF2" w14:textId="77777777">
        <w:trPr>
          <w:trHeight w:val="20"/>
        </w:trPr>
        <w:tc>
          <w:tcPr>
            <w:tcW w:w="848" w:type="dxa"/>
          </w:tcPr>
          <w:p w:rsidRPr="002922BD" w:rsidR="00593968" w:rsidP="002922BD" w:rsidRDefault="00DA578E" w14:paraId="2FD6FC7C" w14:textId="5732A741">
            <w:pPr>
              <w:pStyle w:val="TableParagraph"/>
              <w:spacing w:line="268" w:lineRule="exact"/>
              <w:ind w:left="71"/>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8</w:t>
            </w:r>
          </w:p>
        </w:tc>
        <w:tc>
          <w:tcPr>
            <w:tcW w:w="3260" w:type="dxa"/>
          </w:tcPr>
          <w:p w:rsidRPr="002922BD" w:rsidR="00593968" w:rsidP="002922BD" w:rsidRDefault="00DA578E" w14:paraId="65A0FCC2" w14:textId="77777777">
            <w:pPr>
              <w:pStyle w:val="TableParagraph"/>
              <w:ind w:left="69"/>
              <w:rPr>
                <w:rFonts w:asciiTheme="minorHAnsi" w:hAnsiTheme="minorHAnsi" w:cstheme="minorHAnsi"/>
                <w:i/>
              </w:rPr>
            </w:pPr>
            <w:r>
              <w:rPr>
                <w:rFonts w:asciiTheme="minorHAnsi" w:hAnsiTheme="minorHAnsi" w:cstheme="minorHAnsi"/>
                <w:i/>
                <w:iCs/>
                <w:lang w:val="et"/>
              </w:rPr>
              <w:t xml:space="preserve">Vähemalt 75% äsja ostetud kestvuskaupadest on </w:t>
            </w:r>
            <w:proofErr w:type="spellStart"/>
            <w:r>
              <w:rPr>
                <w:rFonts w:asciiTheme="minorHAnsi" w:hAnsiTheme="minorHAnsi" w:cstheme="minorHAnsi"/>
                <w:i/>
                <w:iCs/>
                <w:lang w:val="et"/>
              </w:rPr>
              <w:t>ökomärgisega</w:t>
            </w:r>
            <w:proofErr w:type="spellEnd"/>
            <w:r>
              <w:rPr>
                <w:rFonts w:asciiTheme="minorHAnsi" w:hAnsiTheme="minorHAnsi" w:cstheme="minorHAnsi"/>
                <w:i/>
                <w:iCs/>
                <w:lang w:val="et"/>
              </w:rPr>
              <w:t xml:space="preserve"> või toodetud keskkonnajuhtimissüsteemiga ettevõttes. (S)</w:t>
            </w:r>
          </w:p>
          <w:p w:rsidRPr="002922BD" w:rsidR="00593968" w:rsidP="002922BD" w:rsidRDefault="00593968" w14:paraId="6C0D84E7" w14:textId="77777777">
            <w:pPr>
              <w:pStyle w:val="TableParagraph"/>
              <w:spacing w:before="1"/>
              <w:ind w:left="0"/>
              <w:rPr>
                <w:rFonts w:asciiTheme="minorHAnsi" w:hAnsiTheme="minorHAnsi" w:cstheme="minorHAnsi"/>
              </w:rPr>
            </w:pPr>
          </w:p>
          <w:p w:rsidRPr="002922BD" w:rsidR="00593968" w:rsidP="002922BD" w:rsidRDefault="00DA578E" w14:paraId="5DB0775F" w14:textId="77777777">
            <w:pPr>
              <w:pStyle w:val="TableParagraph"/>
              <w:ind w:left="69"/>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5E04F40" w14:textId="77777777">
            <w:pPr>
              <w:pStyle w:val="TableParagraph"/>
              <w:ind w:left="68"/>
              <w:rPr>
                <w:rFonts w:asciiTheme="minorHAnsi" w:hAnsiTheme="minorHAnsi" w:cstheme="minorHAnsi"/>
              </w:rPr>
            </w:pPr>
            <w:r>
              <w:rPr>
                <w:rFonts w:asciiTheme="minorHAnsi" w:hAnsiTheme="minorHAnsi" w:cstheme="minorHAnsi"/>
                <w:lang w:val="et"/>
              </w:rPr>
              <w:t xml:space="preserve">Selleks, et tagada kestvuskaupade keskkonnahoidlik ja kestlik tootmine, on viimase 12 kuu jooksul ostetud kestvuskaubad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või toodetud keskkonnajuhtimissüsteemiga ettevõttes.</w:t>
            </w:r>
          </w:p>
          <w:p w:rsidRPr="002922BD" w:rsidR="00593968" w:rsidP="002922BD" w:rsidRDefault="00593968" w14:paraId="194D3EFE" w14:textId="77777777">
            <w:pPr>
              <w:pStyle w:val="TableParagraph"/>
              <w:spacing w:before="12"/>
              <w:ind w:left="0"/>
              <w:rPr>
                <w:rFonts w:asciiTheme="minorHAnsi" w:hAnsiTheme="minorHAnsi" w:cstheme="minorHAnsi"/>
              </w:rPr>
            </w:pPr>
          </w:p>
          <w:p w:rsidRPr="002922BD" w:rsidR="00593968" w:rsidP="002922BD" w:rsidRDefault="00DA578E" w14:paraId="43764999" w14:textId="77777777">
            <w:pPr>
              <w:pStyle w:val="TableParagraph"/>
              <w:ind w:left="68"/>
              <w:rPr>
                <w:rFonts w:asciiTheme="minorHAnsi" w:hAnsiTheme="minorHAnsi" w:cstheme="minorHAnsi"/>
              </w:rPr>
            </w:pPr>
            <w:r>
              <w:rPr>
                <w:rFonts w:asciiTheme="minorHAnsi" w:hAnsiTheme="minorHAnsi" w:cstheme="minorHAnsi"/>
                <w:lang w:val="et"/>
              </w:rPr>
              <w:t>Kestvuskaubad on valmistatud nii, et need peaksid vastu korduvale ja pikaajalisele kasutusele, ning nende hulka kuuluvad mööbliesemed, vaibad, lauatarbed jne. See kriteerium ei kehti elektroonikaseadmete kohta, kuna neid käsitletakse 7. jaotises.</w:t>
            </w:r>
          </w:p>
          <w:p w:rsidRPr="002922BD" w:rsidR="00593968" w:rsidP="002922BD" w:rsidRDefault="00593968" w14:paraId="2BF25CAF" w14:textId="77777777">
            <w:pPr>
              <w:pStyle w:val="TableParagraph"/>
              <w:spacing w:before="1"/>
              <w:ind w:left="0"/>
              <w:rPr>
                <w:rFonts w:asciiTheme="minorHAnsi" w:hAnsiTheme="minorHAnsi" w:cstheme="minorHAnsi"/>
              </w:rPr>
            </w:pPr>
          </w:p>
          <w:p w:rsidRPr="002922BD" w:rsidR="00593968" w:rsidP="002922BD" w:rsidRDefault="00DA578E" w14:paraId="0BDA60D9" w14:textId="77777777">
            <w:pPr>
              <w:pStyle w:val="TableParagraph"/>
              <w:ind w:left="68"/>
              <w:jc w:val="both"/>
              <w:rPr>
                <w:rFonts w:asciiTheme="minorHAnsi" w:hAnsiTheme="minorHAnsi" w:cstheme="minorHAnsi"/>
              </w:rPr>
            </w:pPr>
            <w:r>
              <w:rPr>
                <w:rFonts w:asciiTheme="minorHAnsi" w:hAnsiTheme="minorHAnsi" w:cstheme="minorHAnsi"/>
                <w:lang w:val="et"/>
              </w:rPr>
              <w:t xml:space="preserve">Auditi ajal esitab ettevõte dokumendid tõendamaks, et vähemalt 75% viimase 12 kuu jooksul ostetud kestvuskaupadest on </w:t>
            </w:r>
            <w:proofErr w:type="spellStart"/>
            <w:r>
              <w:rPr>
                <w:rFonts w:asciiTheme="minorHAnsi" w:hAnsiTheme="minorHAnsi" w:cstheme="minorHAnsi"/>
                <w:lang w:val="et"/>
              </w:rPr>
              <w:t>ökomärgisega</w:t>
            </w:r>
            <w:proofErr w:type="spellEnd"/>
            <w:r>
              <w:rPr>
                <w:rFonts w:asciiTheme="minorHAnsi" w:hAnsiTheme="minorHAnsi" w:cstheme="minorHAnsi"/>
                <w:lang w:val="et"/>
              </w:rPr>
              <w:t xml:space="preserve"> või toodetud keskkonnajuhtimissüsteemiga ettevõttes.</w:t>
            </w:r>
          </w:p>
        </w:tc>
      </w:tr>
      <w:tr w:rsidRPr="002922BD" w:rsidR="00593968" w:rsidTr="000D30C4" w14:paraId="2078511F" w14:textId="77777777">
        <w:trPr>
          <w:trHeight w:val="20"/>
        </w:trPr>
        <w:tc>
          <w:tcPr>
            <w:tcW w:w="848" w:type="dxa"/>
          </w:tcPr>
          <w:p w:rsidRPr="002922BD" w:rsidR="00593968" w:rsidP="002922BD" w:rsidRDefault="00DA578E" w14:paraId="565115B5" w14:textId="4590227D">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9</w:t>
            </w:r>
          </w:p>
        </w:tc>
        <w:tc>
          <w:tcPr>
            <w:tcW w:w="3260" w:type="dxa"/>
          </w:tcPr>
          <w:p w:rsidRPr="002922BD" w:rsidR="00593968" w:rsidP="002922BD" w:rsidRDefault="00DA578E" w14:paraId="7FBAB5F0" w14:textId="77777777">
            <w:pPr>
              <w:pStyle w:val="TableParagraph"/>
              <w:rPr>
                <w:rFonts w:asciiTheme="minorHAnsi" w:hAnsiTheme="minorHAnsi" w:cstheme="minorHAnsi"/>
                <w:i/>
              </w:rPr>
            </w:pPr>
            <w:r>
              <w:rPr>
                <w:rFonts w:asciiTheme="minorHAnsi" w:hAnsiTheme="minorHAnsi" w:cstheme="minorHAnsi"/>
                <w:i/>
                <w:iCs/>
                <w:lang w:val="et"/>
              </w:rPr>
              <w:t xml:space="preserve">Ettevõte taastab või </w:t>
            </w:r>
            <w:proofErr w:type="spellStart"/>
            <w:r>
              <w:rPr>
                <w:rFonts w:asciiTheme="minorHAnsi" w:hAnsiTheme="minorHAnsi" w:cstheme="minorHAnsi"/>
                <w:i/>
                <w:iCs/>
                <w:lang w:val="et"/>
              </w:rPr>
              <w:t>väärindab</w:t>
            </w:r>
            <w:proofErr w:type="spellEnd"/>
            <w:r>
              <w:rPr>
                <w:rFonts w:asciiTheme="minorHAnsi" w:hAnsiTheme="minorHAnsi" w:cstheme="minorHAnsi"/>
                <w:i/>
                <w:iCs/>
                <w:lang w:val="et"/>
              </w:rPr>
              <w:t xml:space="preserve"> oma kestvuskaubad või ostab kasutatud kestvuskaupu. (S)</w:t>
            </w:r>
          </w:p>
          <w:p w:rsidRPr="002922BD" w:rsidR="00593968" w:rsidP="002922BD" w:rsidRDefault="00593968" w14:paraId="38E2BBB0" w14:textId="77777777">
            <w:pPr>
              <w:pStyle w:val="TableParagraph"/>
              <w:spacing w:before="10"/>
              <w:ind w:left="0"/>
              <w:rPr>
                <w:rFonts w:asciiTheme="minorHAnsi" w:hAnsiTheme="minorHAnsi" w:cstheme="minorHAnsi"/>
              </w:rPr>
            </w:pPr>
          </w:p>
          <w:p w:rsidRPr="002922BD" w:rsidR="00593968" w:rsidP="002922BD" w:rsidRDefault="00DA578E" w14:paraId="6D472062"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5CB23A73" w14:textId="77777777">
            <w:pPr>
              <w:pStyle w:val="TableParagraph"/>
              <w:jc w:val="both"/>
              <w:rPr>
                <w:rFonts w:asciiTheme="minorHAnsi" w:hAnsiTheme="minorHAnsi" w:cstheme="minorHAnsi"/>
              </w:rPr>
            </w:pPr>
            <w:r>
              <w:rPr>
                <w:rFonts w:asciiTheme="minorHAnsi" w:hAnsiTheme="minorHAnsi" w:cstheme="minorHAnsi"/>
                <w:lang w:val="et"/>
              </w:rPr>
              <w:t xml:space="preserve">Selleks, et ettevõte vähendaks oma keskkonnajalajälge, ostes vähem äsja toodetud kestvuskaupu, on ettevõte oma kestvuskaubad viimase 12 kuu jooksul taastanud või </w:t>
            </w:r>
            <w:proofErr w:type="spellStart"/>
            <w:r>
              <w:rPr>
                <w:rFonts w:asciiTheme="minorHAnsi" w:hAnsiTheme="minorHAnsi" w:cstheme="minorHAnsi"/>
                <w:lang w:val="et"/>
              </w:rPr>
              <w:t>väärindanud</w:t>
            </w:r>
            <w:proofErr w:type="spellEnd"/>
            <w:r>
              <w:rPr>
                <w:rFonts w:asciiTheme="minorHAnsi" w:hAnsiTheme="minorHAnsi" w:cstheme="minorHAnsi"/>
                <w:lang w:val="et"/>
              </w:rPr>
              <w:t xml:space="preserve"> või ostnud kasutatud kestvuskaupu.</w:t>
            </w:r>
          </w:p>
          <w:p w:rsidRPr="002922BD" w:rsidR="00593968" w:rsidP="002922BD" w:rsidRDefault="00593968" w14:paraId="3C792884" w14:textId="77777777">
            <w:pPr>
              <w:pStyle w:val="TableParagraph"/>
              <w:spacing w:before="9"/>
              <w:ind w:left="0"/>
              <w:rPr>
                <w:rFonts w:asciiTheme="minorHAnsi" w:hAnsiTheme="minorHAnsi" w:cstheme="minorHAnsi"/>
              </w:rPr>
            </w:pPr>
          </w:p>
          <w:p w:rsidRPr="002922BD" w:rsidR="00593968" w:rsidP="002922BD" w:rsidRDefault="00DA578E" w14:paraId="0F142886" w14:textId="77777777">
            <w:pPr>
              <w:pStyle w:val="TableParagraph"/>
              <w:spacing w:before="1"/>
              <w:rPr>
                <w:rFonts w:asciiTheme="minorHAnsi" w:hAnsiTheme="minorHAnsi" w:cstheme="minorHAnsi"/>
              </w:rPr>
            </w:pPr>
            <w:r>
              <w:rPr>
                <w:rFonts w:asciiTheme="minorHAnsi" w:hAnsiTheme="minorHAnsi" w:cstheme="minorHAnsi"/>
                <w:lang w:val="et"/>
              </w:rPr>
              <w:t>Kestvuskaubad on valmistatud nii, et need peaksid vastu korduvale ja pikaajalisele kasutusele, ning nende hulka kuuluvad mööbliesemed, vaibad, lauatarbed jne. Ostes kasutatud elektroonikaseadmeid, tuleb arvesse võtta toodete energiatõhusust.</w:t>
            </w:r>
          </w:p>
          <w:p w:rsidRPr="002922BD" w:rsidR="00593968" w:rsidP="002922BD" w:rsidRDefault="00593968" w14:paraId="1363449F" w14:textId="77777777">
            <w:pPr>
              <w:pStyle w:val="TableParagraph"/>
              <w:spacing w:before="1"/>
              <w:ind w:left="0"/>
              <w:rPr>
                <w:rFonts w:asciiTheme="minorHAnsi" w:hAnsiTheme="minorHAnsi" w:cstheme="minorHAnsi"/>
              </w:rPr>
            </w:pPr>
          </w:p>
          <w:p w:rsidRPr="002922BD" w:rsidR="00593968" w:rsidP="002922BD" w:rsidRDefault="00DA578E" w14:paraId="624C341E" w14:textId="77777777">
            <w:pPr>
              <w:pStyle w:val="TableParagraph"/>
              <w:rPr>
                <w:rFonts w:asciiTheme="minorHAnsi" w:hAnsiTheme="minorHAnsi" w:cstheme="minorHAnsi"/>
              </w:rPr>
            </w:pPr>
            <w:r>
              <w:rPr>
                <w:rFonts w:asciiTheme="minorHAnsi" w:hAnsiTheme="minorHAnsi" w:cstheme="minorHAnsi"/>
                <w:lang w:val="et"/>
              </w:rPr>
              <w:t xml:space="preserve">Auditi ajal esitab ettevõte dokumendid, mis tõendavad, et ettevõte on viimase 12 kuu jooksul aktiivselt oma kestvuskaubad </w:t>
            </w:r>
            <w:proofErr w:type="spellStart"/>
            <w:r>
              <w:rPr>
                <w:rFonts w:asciiTheme="minorHAnsi" w:hAnsiTheme="minorHAnsi" w:cstheme="minorHAnsi"/>
                <w:lang w:val="et"/>
              </w:rPr>
              <w:t>väärindanud</w:t>
            </w:r>
            <w:proofErr w:type="spellEnd"/>
            <w:r>
              <w:rPr>
                <w:rFonts w:asciiTheme="minorHAnsi" w:hAnsiTheme="minorHAnsi" w:cstheme="minorHAnsi"/>
                <w:lang w:val="et"/>
              </w:rPr>
              <w:t xml:space="preserve"> või ostnud kasutatud kestvuskaupu.</w:t>
            </w:r>
          </w:p>
        </w:tc>
      </w:tr>
      <w:tr w:rsidRPr="002922BD" w:rsidR="00123738" w:rsidTr="000D30C4" w14:paraId="12F4FE20" w14:textId="77777777">
        <w:trPr>
          <w:trHeight w:val="20"/>
        </w:trPr>
        <w:tc>
          <w:tcPr>
            <w:tcW w:w="848" w:type="dxa"/>
          </w:tcPr>
          <w:p w:rsidRPr="002922BD" w:rsidR="00123738" w:rsidP="002922BD" w:rsidRDefault="00123738" w14:paraId="42CCCD28" w14:textId="0AF51BCC">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10</w:t>
            </w:r>
          </w:p>
        </w:tc>
        <w:tc>
          <w:tcPr>
            <w:tcW w:w="3260" w:type="dxa"/>
          </w:tcPr>
          <w:p w:rsidRPr="002922BD" w:rsidR="00123738" w:rsidP="002922BD" w:rsidRDefault="00123738" w14:paraId="45E74887" w14:textId="77777777">
            <w:pPr>
              <w:pStyle w:val="TableParagraph"/>
              <w:rPr>
                <w:rFonts w:asciiTheme="minorHAnsi" w:hAnsiTheme="minorHAnsi" w:cstheme="minorHAnsi"/>
                <w:i/>
              </w:rPr>
            </w:pPr>
            <w:r>
              <w:rPr>
                <w:rFonts w:asciiTheme="minorHAnsi" w:hAnsiTheme="minorHAnsi" w:cstheme="minorHAnsi"/>
                <w:i/>
                <w:iCs/>
                <w:lang w:val="et"/>
              </w:rPr>
              <w:t>Ettevõte kasutab keskkonnahoidlikke mootorsõidukeid. (S)</w:t>
            </w:r>
          </w:p>
          <w:p w:rsidRPr="002922BD" w:rsidR="00123738" w:rsidP="002922BD" w:rsidRDefault="00123738" w14:paraId="54D64A71" w14:textId="77777777">
            <w:pPr>
              <w:pStyle w:val="TableParagraph"/>
              <w:spacing w:before="5"/>
              <w:ind w:left="0"/>
              <w:rPr>
                <w:rFonts w:asciiTheme="minorHAnsi" w:hAnsiTheme="minorHAnsi" w:cstheme="minorHAnsi"/>
              </w:rPr>
            </w:pPr>
          </w:p>
          <w:p w:rsidRPr="002922BD" w:rsidR="00123738" w:rsidP="002922BD" w:rsidRDefault="00123738" w14:paraId="3BF2C45E" w14:textId="77777777">
            <w:pPr>
              <w:pStyle w:val="TableParagraph"/>
              <w:rPr>
                <w:rFonts w:asciiTheme="minorHAnsi" w:hAnsiTheme="minorHAnsi" w:cstheme="minorHAnsi"/>
              </w:rPr>
            </w:pPr>
            <w:r>
              <w:rPr>
                <w:rFonts w:asciiTheme="minorHAnsi" w:hAnsiTheme="minorHAnsi" w:cstheme="minorHAnsi"/>
                <w:lang w:val="et"/>
              </w:rPr>
              <w:t>HH, LP, KK, R, A</w:t>
            </w:r>
          </w:p>
        </w:tc>
        <w:tc>
          <w:tcPr>
            <w:tcW w:w="9943" w:type="dxa"/>
          </w:tcPr>
          <w:p w:rsidRPr="002922BD" w:rsidR="00123738" w:rsidP="002922BD" w:rsidRDefault="00123738" w14:paraId="6B641287" w14:textId="77777777">
            <w:pPr>
              <w:pStyle w:val="TableParagraph"/>
              <w:rPr>
                <w:rFonts w:asciiTheme="minorHAnsi" w:hAnsiTheme="minorHAnsi" w:cstheme="minorHAnsi"/>
              </w:rPr>
            </w:pPr>
            <w:r>
              <w:rPr>
                <w:rFonts w:asciiTheme="minorHAnsi" w:hAnsiTheme="minorHAnsi" w:cstheme="minorHAnsi"/>
                <w:lang w:val="et"/>
              </w:rPr>
              <w:t>Selleks, et vähendada ettevõttes kasutatavate mootorsõidukite tekitatud õhusaastet ja energiakulu, peavad need sõidukid olema keskkonnahoidlikud.</w:t>
            </w:r>
          </w:p>
          <w:p w:rsidRPr="002922BD" w:rsidR="00123738" w:rsidP="002922BD" w:rsidRDefault="00123738" w14:paraId="7927B0B6" w14:textId="77777777">
            <w:pPr>
              <w:pStyle w:val="TableParagraph"/>
              <w:spacing w:before="9"/>
              <w:ind w:left="0"/>
              <w:rPr>
                <w:rFonts w:asciiTheme="minorHAnsi" w:hAnsiTheme="minorHAnsi" w:cstheme="minorHAnsi"/>
              </w:rPr>
            </w:pPr>
          </w:p>
          <w:p w:rsidRPr="002922BD" w:rsidR="00123738" w:rsidP="002922BD" w:rsidRDefault="00123738" w14:paraId="02B33713" w14:textId="77777777">
            <w:pPr>
              <w:pStyle w:val="TableParagraph"/>
              <w:rPr>
                <w:rFonts w:asciiTheme="minorHAnsi" w:hAnsiTheme="minorHAnsi" w:cstheme="minorHAnsi"/>
              </w:rPr>
            </w:pPr>
            <w:r>
              <w:rPr>
                <w:rFonts w:asciiTheme="minorHAnsi" w:hAnsiTheme="minorHAnsi" w:cstheme="minorHAnsi"/>
                <w:lang w:val="et"/>
              </w:rPr>
              <w:t>Keskkonnahoidlike mootorsõidukite hulka kuuluvad autod, motorollerid, golfiautod ja muud sõidukid, mida kasutatakse, et territooriumil liikuda ning külalisi või töötajaid transportida. Kui ettevõte tarnib toiduaineid/jooke ettevõttest väljapoole, peavad ka need sõidukid kriteeriumile vastama. Kriteerium kehtib ka sõidukite kohta, mis kuuluvad ettevõttele või mida üüritakse.</w:t>
            </w:r>
          </w:p>
          <w:p w:rsidRPr="002922BD" w:rsidR="00123738" w:rsidP="002922BD" w:rsidRDefault="00123738" w14:paraId="3054783E" w14:textId="77777777">
            <w:pPr>
              <w:pStyle w:val="TableParagraph"/>
              <w:spacing w:before="2"/>
              <w:ind w:left="0"/>
              <w:rPr>
                <w:rFonts w:asciiTheme="minorHAnsi" w:hAnsiTheme="minorHAnsi" w:cstheme="minorHAnsi"/>
              </w:rPr>
            </w:pPr>
          </w:p>
          <w:p w:rsidR="00123738" w:rsidP="002922BD" w:rsidRDefault="00123738" w14:paraId="0ECEBC34" w14:textId="58B62356">
            <w:pPr>
              <w:pStyle w:val="TableParagraph"/>
              <w:rPr>
                <w:rFonts w:asciiTheme="minorHAnsi" w:hAnsiTheme="minorHAnsi" w:cstheme="minorHAnsi"/>
                <w:color w:val="212121"/>
              </w:rPr>
            </w:pPr>
            <w:r>
              <w:rPr>
                <w:rFonts w:asciiTheme="minorHAnsi" w:hAnsiTheme="minorHAnsi" w:cstheme="minorHAnsi"/>
                <w:lang w:val="et"/>
              </w:rPr>
              <w:t xml:space="preserve">Selleks, et need oleksid keskkonnasäästlikud, peavad need </w:t>
            </w:r>
            <w:r>
              <w:rPr>
                <w:rFonts w:asciiTheme="minorHAnsi" w:hAnsiTheme="minorHAnsi" w:cstheme="minorHAnsi"/>
                <w:color w:val="212121"/>
                <w:lang w:val="et"/>
              </w:rPr>
              <w:t xml:space="preserve">töötama </w:t>
            </w:r>
            <w:r>
              <w:rPr>
                <w:rFonts w:asciiTheme="minorHAnsi" w:hAnsiTheme="minorHAnsi" w:cstheme="minorHAnsi"/>
                <w:lang w:val="et"/>
              </w:rPr>
              <w:t xml:space="preserve">taastuvkütuse jõul </w:t>
            </w:r>
            <w:r>
              <w:rPr>
                <w:rFonts w:asciiTheme="minorHAnsi" w:hAnsiTheme="minorHAnsi" w:cstheme="minorHAnsi"/>
                <w:color w:val="212121"/>
                <w:lang w:val="et"/>
              </w:rPr>
              <w:t xml:space="preserve">või olema </w:t>
            </w:r>
            <w:r>
              <w:rPr>
                <w:rFonts w:asciiTheme="minorHAnsi" w:hAnsiTheme="minorHAnsi" w:cstheme="minorHAnsi"/>
                <w:color w:val="212121"/>
                <w:lang w:val="et"/>
              </w:rPr>
              <w:t>elektrilised.</w:t>
            </w:r>
          </w:p>
          <w:p w:rsidRPr="002922BD" w:rsidR="00123738" w:rsidP="002922BD" w:rsidRDefault="00123738" w14:paraId="5E766CD0" w14:textId="77777777">
            <w:pPr>
              <w:pStyle w:val="TableParagraph"/>
              <w:rPr>
                <w:rFonts w:asciiTheme="minorHAnsi" w:hAnsiTheme="minorHAnsi" w:cstheme="minorHAnsi"/>
              </w:rPr>
            </w:pPr>
          </w:p>
          <w:p w:rsidRPr="002922BD" w:rsidR="00123738" w:rsidP="002922BD" w:rsidRDefault="00123738" w14:paraId="2C16D828" w14:textId="77777777">
            <w:pPr>
              <w:pStyle w:val="TableParagraph"/>
              <w:rPr>
                <w:rFonts w:asciiTheme="minorHAnsi" w:hAnsiTheme="minorHAnsi" w:cstheme="minorHAnsi"/>
              </w:rPr>
            </w:pPr>
            <w:r>
              <w:rPr>
                <w:rFonts w:asciiTheme="minorHAnsi" w:hAnsiTheme="minorHAnsi" w:cstheme="minorHAnsi"/>
                <w:color w:val="212121"/>
                <w:lang w:val="et"/>
              </w:rPr>
              <w:t>Kriteeriumi täitmiseks peab vähemalt 75% ettevõttele kuuluvatest või selles kasutatavatest mootorsõidukitest olema keskkonnahoidlikud.</w:t>
            </w:r>
          </w:p>
          <w:p w:rsidRPr="002922BD" w:rsidR="00123738" w:rsidP="002922BD" w:rsidRDefault="00123738" w14:paraId="036F3207" w14:textId="77777777">
            <w:pPr>
              <w:pStyle w:val="TableParagraph"/>
              <w:spacing w:before="12"/>
              <w:ind w:left="0"/>
              <w:rPr>
                <w:rFonts w:asciiTheme="minorHAnsi" w:hAnsiTheme="minorHAnsi" w:cstheme="minorHAnsi"/>
              </w:rPr>
            </w:pPr>
          </w:p>
          <w:p w:rsidRPr="002922BD" w:rsidR="00123738" w:rsidP="002922BD" w:rsidRDefault="00123738" w14:paraId="3395C00A" w14:textId="5BDEF28F">
            <w:pPr>
              <w:pStyle w:val="TableParagraph"/>
              <w:rPr>
                <w:rFonts w:asciiTheme="minorHAnsi" w:hAnsiTheme="minorHAnsi" w:cstheme="minorHAnsi"/>
              </w:rPr>
            </w:pPr>
            <w:r>
              <w:rPr>
                <w:rFonts w:asciiTheme="minorHAnsi" w:hAnsiTheme="minorHAnsi" w:cstheme="minorHAnsi"/>
                <w:color w:val="212121"/>
                <w:lang w:val="et"/>
              </w:rPr>
              <w:t xml:space="preserve">Auditi ajal esitab ettevõte kirjaliku ülevaate kõigist kasutatavatest mootorsõidukitest kirjeldusega, kuidas need kriteeriumile vastavad. Visuaalse ülevaatuse ajal </w:t>
            </w:r>
            <w:r>
              <w:rPr>
                <w:rFonts w:asciiTheme="minorHAnsi" w:hAnsiTheme="minorHAnsi" w:cstheme="minorHAnsi"/>
                <w:lang w:val="et"/>
              </w:rPr>
              <w:t>kontrollitakse pisteliselt, kas kriteeriumit täidetakse.</w:t>
            </w:r>
          </w:p>
        </w:tc>
      </w:tr>
      <w:tr w:rsidRPr="002922BD" w:rsidR="00593968" w:rsidTr="000D30C4" w14:paraId="02601E27" w14:textId="77777777">
        <w:trPr>
          <w:trHeight w:val="20"/>
        </w:trPr>
        <w:tc>
          <w:tcPr>
            <w:tcW w:w="848" w:type="dxa"/>
          </w:tcPr>
          <w:p w:rsidRPr="002922BD" w:rsidR="00593968" w:rsidP="002922BD" w:rsidRDefault="00DA578E" w14:paraId="7A7C133B" w14:textId="19CB380E">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11</w:t>
            </w:r>
          </w:p>
        </w:tc>
        <w:tc>
          <w:tcPr>
            <w:tcW w:w="3260" w:type="dxa"/>
          </w:tcPr>
          <w:p w:rsidRPr="002922BD" w:rsidR="00593968" w:rsidP="002922BD" w:rsidRDefault="00DA578E" w14:paraId="04FAB14D" w14:textId="77777777">
            <w:pPr>
              <w:pStyle w:val="TableParagraph"/>
              <w:rPr>
                <w:rFonts w:asciiTheme="minorHAnsi" w:hAnsiTheme="minorHAnsi" w:cstheme="minorHAnsi"/>
                <w:i/>
              </w:rPr>
            </w:pPr>
            <w:r>
              <w:rPr>
                <w:rFonts w:asciiTheme="minorHAnsi" w:hAnsiTheme="minorHAnsi" w:cstheme="minorHAnsi"/>
                <w:i/>
                <w:iCs/>
                <w:lang w:val="et"/>
              </w:rPr>
              <w:t>Ettevõttesse saabuvad sõidukid ei seisa tühikäigul kauem kui kaks minutit. (S)</w:t>
            </w:r>
          </w:p>
          <w:p w:rsidRPr="002922BD" w:rsidR="00593968" w:rsidP="002922BD" w:rsidRDefault="00593968" w14:paraId="20709BFC" w14:textId="77777777">
            <w:pPr>
              <w:pStyle w:val="TableParagraph"/>
              <w:ind w:left="0"/>
              <w:rPr>
                <w:rFonts w:asciiTheme="minorHAnsi" w:hAnsiTheme="minorHAnsi" w:cstheme="minorHAnsi"/>
              </w:rPr>
            </w:pPr>
          </w:p>
          <w:p w:rsidRPr="002922BD" w:rsidR="00593968" w:rsidP="002922BD" w:rsidRDefault="00DA578E" w14:paraId="1B1CD131" w14:textId="77777777">
            <w:pPr>
              <w:pStyle w:val="TableParagraph"/>
              <w:rPr>
                <w:rFonts w:asciiTheme="minorHAnsi" w:hAnsiTheme="minorHAnsi" w:cstheme="minorHAnsi"/>
              </w:rPr>
            </w:pPr>
            <w:r>
              <w:rPr>
                <w:rFonts w:asciiTheme="minorHAnsi" w:hAnsiTheme="minorHAnsi" w:cstheme="minorHAnsi"/>
                <w:lang w:val="et"/>
              </w:rPr>
              <w:t>HH, LP, V, KK, R, A</w:t>
            </w:r>
          </w:p>
        </w:tc>
        <w:tc>
          <w:tcPr>
            <w:tcW w:w="9943" w:type="dxa"/>
          </w:tcPr>
          <w:p w:rsidRPr="002922BD" w:rsidR="00593968" w:rsidP="002922BD" w:rsidRDefault="00DA578E" w14:paraId="3B91F295" w14:textId="77777777">
            <w:pPr>
              <w:pStyle w:val="TableParagraph"/>
              <w:rPr>
                <w:rFonts w:asciiTheme="minorHAnsi" w:hAnsiTheme="minorHAnsi" w:cstheme="minorHAnsi"/>
              </w:rPr>
            </w:pPr>
            <w:r>
              <w:rPr>
                <w:rFonts w:asciiTheme="minorHAnsi" w:hAnsiTheme="minorHAnsi" w:cstheme="minorHAnsi"/>
                <w:lang w:val="et"/>
              </w:rPr>
              <w:t xml:space="preserve">Selleks, et vähendada õhusaastet ja varakasutust, ei tohi ettevõttesse sisenevad sõidukid inimeste transportimisel ega kaupade </w:t>
            </w:r>
            <w:proofErr w:type="spellStart"/>
            <w:r>
              <w:rPr>
                <w:rFonts w:asciiTheme="minorHAnsi" w:hAnsiTheme="minorHAnsi" w:cstheme="minorHAnsi"/>
                <w:lang w:val="et"/>
              </w:rPr>
              <w:t>pealevõtmisel</w:t>
            </w:r>
            <w:proofErr w:type="spellEnd"/>
            <w:r>
              <w:rPr>
                <w:rFonts w:asciiTheme="minorHAnsi" w:hAnsiTheme="minorHAnsi" w:cstheme="minorHAnsi"/>
                <w:lang w:val="et"/>
              </w:rPr>
              <w:t xml:space="preserve"> või mahalaadimisel seista tühikäigul (töötava mootoriga).</w:t>
            </w:r>
          </w:p>
          <w:p w:rsidRPr="002922BD" w:rsidR="00593968" w:rsidP="002922BD" w:rsidRDefault="00593968" w14:paraId="6914174B" w14:textId="77777777">
            <w:pPr>
              <w:pStyle w:val="TableParagraph"/>
              <w:ind w:left="0"/>
              <w:rPr>
                <w:rFonts w:asciiTheme="minorHAnsi" w:hAnsiTheme="minorHAnsi" w:cstheme="minorHAnsi"/>
              </w:rPr>
            </w:pPr>
          </w:p>
          <w:p w:rsidRPr="002922BD" w:rsidR="00593968" w:rsidP="002922BD" w:rsidRDefault="00DA578E" w14:paraId="42CE77EE" w14:textId="77777777">
            <w:pPr>
              <w:pStyle w:val="TableParagraph"/>
              <w:rPr>
                <w:rFonts w:asciiTheme="minorHAnsi" w:hAnsiTheme="minorHAnsi" w:cstheme="minorHAnsi"/>
              </w:rPr>
            </w:pPr>
            <w:r>
              <w:rPr>
                <w:rFonts w:asciiTheme="minorHAnsi" w:hAnsiTheme="minorHAnsi" w:cstheme="minorHAnsi"/>
                <w:lang w:val="et"/>
              </w:rPr>
              <w:t>Ettevõtte sõidukid võivad töötava mootoriga seista kuni kaks minutit. Kui riiklikud või kohalikud õigusaktid on rangemad kui lubatud kaks minutit, tuleb järgida riiklikke/kohalikke õigusakte.</w:t>
            </w:r>
          </w:p>
          <w:p w:rsidRPr="002922BD" w:rsidR="00593968" w:rsidP="002922BD" w:rsidRDefault="00593968" w14:paraId="05DBBD95" w14:textId="77777777">
            <w:pPr>
              <w:pStyle w:val="TableParagraph"/>
              <w:spacing w:before="11"/>
              <w:ind w:left="0"/>
              <w:rPr>
                <w:rFonts w:asciiTheme="minorHAnsi" w:hAnsiTheme="minorHAnsi" w:cstheme="minorHAnsi"/>
              </w:rPr>
            </w:pPr>
          </w:p>
          <w:p w:rsidRPr="002922BD" w:rsidR="00593968" w:rsidP="002922BD" w:rsidRDefault="00DA578E" w14:paraId="5A04A19E" w14:textId="77777777">
            <w:pPr>
              <w:pStyle w:val="TableParagraph"/>
              <w:rPr>
                <w:rFonts w:asciiTheme="minorHAnsi" w:hAnsiTheme="minorHAnsi" w:cstheme="minorHAnsi"/>
              </w:rPr>
            </w:pPr>
            <w:r>
              <w:rPr>
                <w:rFonts w:asciiTheme="minorHAnsi" w:hAnsiTheme="minorHAnsi" w:cstheme="minorHAnsi"/>
                <w:lang w:val="et"/>
              </w:rPr>
              <w:t>Kriteeriumi täitmiseks tuleb ettevõttel sõnastada eeskiri, et sõidukid ei seisaks tühikäigul kauem kui kaks minutit. Seejärel teavitatakse eeskirjast külalisi ja töötajaid. Seda võib teha sildi kaudu ettevõtte sissekäigu juures. Samuti võib selle lisada sõidukeid kasutavate töötajate ja ettevõttesse saabuvaid külalisi eeskirjast teavitava uksehoidja tegevuskorda.</w:t>
            </w:r>
          </w:p>
          <w:p w:rsidRPr="002922BD" w:rsidR="00593968" w:rsidP="002922BD" w:rsidRDefault="00593968" w14:paraId="7EB915D8" w14:textId="77777777">
            <w:pPr>
              <w:pStyle w:val="TableParagraph"/>
              <w:spacing w:before="1"/>
              <w:ind w:left="0"/>
              <w:rPr>
                <w:rFonts w:asciiTheme="minorHAnsi" w:hAnsiTheme="minorHAnsi" w:cstheme="minorHAnsi"/>
              </w:rPr>
            </w:pPr>
          </w:p>
          <w:p w:rsidRPr="002922BD" w:rsidR="00593968" w:rsidP="002922BD" w:rsidRDefault="00DA578E" w14:paraId="1D87EB71" w14:textId="77777777">
            <w:pPr>
              <w:pStyle w:val="TableParagraph"/>
              <w:spacing w:before="1"/>
              <w:rPr>
                <w:rFonts w:asciiTheme="minorHAnsi" w:hAnsiTheme="minorHAnsi" w:cstheme="minorHAnsi"/>
              </w:rPr>
            </w:pPr>
            <w:r>
              <w:rPr>
                <w:rFonts w:asciiTheme="minorHAnsi" w:hAnsiTheme="minorHAnsi" w:cstheme="minorHAnsi"/>
                <w:lang w:val="et"/>
              </w:rPr>
              <w:t>Auditi ajal esitab ettevõte eeskirja, et sõidukid võivad tühikäigul seista kuni kaks minutit, ning näitab, mida on tehtud, et külalised ja töötajad oleksid eeskirjast teadlikud.</w:t>
            </w:r>
          </w:p>
        </w:tc>
      </w:tr>
      <w:tr w:rsidRPr="002922BD" w:rsidR="00123738" w:rsidTr="000D30C4" w14:paraId="630A56F3" w14:textId="77777777">
        <w:trPr>
          <w:trHeight w:val="20"/>
        </w:trPr>
        <w:tc>
          <w:tcPr>
            <w:tcW w:w="848" w:type="dxa"/>
          </w:tcPr>
          <w:p w:rsidRPr="002922BD" w:rsidR="00123738" w:rsidP="002922BD" w:rsidRDefault="00123738" w14:paraId="3C717850" w14:textId="35D09608">
            <w:pPr>
              <w:pStyle w:val="TableParagraph"/>
              <w:spacing w:line="268" w:lineRule="exact"/>
              <w:rPr>
                <w:rFonts w:asciiTheme="minorHAnsi" w:hAnsiTheme="minorHAnsi" w:cstheme="minorHAnsi"/>
              </w:rPr>
            </w:pPr>
            <w:r>
              <w:rPr>
                <w:rFonts w:asciiTheme="minorHAnsi" w:hAnsiTheme="minorHAnsi" w:cstheme="minorHAnsi"/>
                <w:lang w:val="et"/>
              </w:rPr>
              <w:t>1</w:t>
            </w:r>
            <w:r w:rsidR="00D33994">
              <w:rPr>
                <w:rFonts w:asciiTheme="minorHAnsi" w:hAnsiTheme="minorHAnsi" w:cstheme="minorHAnsi"/>
                <w:lang w:val="et"/>
              </w:rPr>
              <w:t>3.</w:t>
            </w:r>
            <w:r>
              <w:rPr>
                <w:rFonts w:asciiTheme="minorHAnsi" w:hAnsiTheme="minorHAnsi" w:cstheme="minorHAnsi"/>
                <w:lang w:val="et"/>
              </w:rPr>
              <w:t>12</w:t>
            </w:r>
          </w:p>
        </w:tc>
        <w:tc>
          <w:tcPr>
            <w:tcW w:w="3260" w:type="dxa"/>
          </w:tcPr>
          <w:p w:rsidRPr="002922BD" w:rsidR="00123738" w:rsidP="002922BD" w:rsidRDefault="00123738" w14:paraId="68216D1A" w14:textId="77777777">
            <w:pPr>
              <w:pStyle w:val="TableParagraph"/>
              <w:rPr>
                <w:rFonts w:asciiTheme="minorHAnsi" w:hAnsiTheme="minorHAnsi" w:cstheme="minorHAnsi"/>
                <w:i/>
              </w:rPr>
            </w:pPr>
            <w:r>
              <w:rPr>
                <w:rFonts w:asciiTheme="minorHAnsi" w:hAnsiTheme="minorHAnsi" w:cstheme="minorHAnsi"/>
                <w:i/>
                <w:iCs/>
                <w:lang w:val="et"/>
              </w:rPr>
              <w:t>Töötajaid innustatakse kasutama keskkonnahoidlikke transpordivahendeid. (S)</w:t>
            </w:r>
          </w:p>
          <w:p w:rsidRPr="002922BD" w:rsidR="00123738" w:rsidP="002922BD" w:rsidRDefault="00123738" w14:paraId="65637FB2" w14:textId="77777777">
            <w:pPr>
              <w:pStyle w:val="TableParagraph"/>
              <w:spacing w:before="9"/>
              <w:ind w:left="0"/>
              <w:rPr>
                <w:rFonts w:asciiTheme="minorHAnsi" w:hAnsiTheme="minorHAnsi" w:cstheme="minorHAnsi"/>
              </w:rPr>
            </w:pPr>
          </w:p>
          <w:p w:rsidRPr="002922BD" w:rsidR="00123738" w:rsidP="002922BD" w:rsidRDefault="00123738" w14:paraId="3526B62B" w14:textId="77777777">
            <w:pPr>
              <w:pStyle w:val="TableParagraph"/>
              <w:spacing w:before="1"/>
              <w:rPr>
                <w:rFonts w:asciiTheme="minorHAnsi" w:hAnsiTheme="minorHAnsi" w:cstheme="minorHAnsi"/>
              </w:rPr>
            </w:pPr>
            <w:r>
              <w:rPr>
                <w:rFonts w:asciiTheme="minorHAnsi" w:hAnsiTheme="minorHAnsi" w:cstheme="minorHAnsi"/>
                <w:lang w:val="et"/>
              </w:rPr>
              <w:t>HH, LP, V, KK, R, A</w:t>
            </w:r>
          </w:p>
        </w:tc>
        <w:tc>
          <w:tcPr>
            <w:tcW w:w="9943" w:type="dxa"/>
          </w:tcPr>
          <w:p w:rsidRPr="002922BD" w:rsidR="00123738" w:rsidP="002922BD" w:rsidRDefault="00123738" w14:paraId="292755AE" w14:textId="77777777">
            <w:pPr>
              <w:pStyle w:val="TableParagraph"/>
              <w:rPr>
                <w:rFonts w:asciiTheme="minorHAnsi" w:hAnsiTheme="minorHAnsi" w:cstheme="minorHAnsi"/>
              </w:rPr>
            </w:pPr>
            <w:r>
              <w:rPr>
                <w:rFonts w:asciiTheme="minorHAnsi" w:hAnsiTheme="minorHAnsi" w:cstheme="minorHAnsi"/>
                <w:lang w:val="et"/>
              </w:rPr>
              <w:t>Selleks, et vähendada õhusaastet ja parandada tervist, kasutavad ettevõtte töötajad töölesõiduks keskkonnahoidlikke transpordivahendeid.</w:t>
            </w:r>
          </w:p>
          <w:p w:rsidRPr="002922BD" w:rsidR="00123738" w:rsidP="002922BD" w:rsidRDefault="00123738" w14:paraId="650EC7AE" w14:textId="77777777">
            <w:pPr>
              <w:pStyle w:val="TableParagraph"/>
              <w:spacing w:before="9"/>
              <w:ind w:left="0"/>
              <w:rPr>
                <w:rFonts w:asciiTheme="minorHAnsi" w:hAnsiTheme="minorHAnsi" w:cstheme="minorHAnsi"/>
              </w:rPr>
            </w:pPr>
          </w:p>
          <w:p w:rsidRPr="002922BD" w:rsidR="00123738" w:rsidP="002922BD" w:rsidRDefault="00123738" w14:paraId="030F4564" w14:textId="77777777">
            <w:pPr>
              <w:pStyle w:val="TableParagraph"/>
              <w:rPr>
                <w:rFonts w:asciiTheme="minorHAnsi" w:hAnsiTheme="minorHAnsi" w:cstheme="minorHAnsi"/>
              </w:rPr>
            </w:pPr>
            <w:r>
              <w:rPr>
                <w:rFonts w:asciiTheme="minorHAnsi" w:hAnsiTheme="minorHAnsi" w:cstheme="minorHAnsi"/>
                <w:lang w:val="et"/>
              </w:rPr>
              <w:t>Keskkonnahoidlike transpordivahendite hulka kuuluvad jalgrattad, ühissõidukid (buss, rong, tramm, paat jne), elektrisõidukid, sõidujagamine, ettevõtte töötajatele loodud bussiteenus jne.</w:t>
            </w:r>
          </w:p>
          <w:p w:rsidRPr="002922BD" w:rsidR="00123738" w:rsidP="002922BD" w:rsidRDefault="00123738" w14:paraId="7BE5C55F" w14:textId="77777777">
            <w:pPr>
              <w:pStyle w:val="TableParagraph"/>
              <w:spacing w:before="2"/>
              <w:ind w:left="0"/>
              <w:rPr>
                <w:rFonts w:asciiTheme="minorHAnsi" w:hAnsiTheme="minorHAnsi" w:cstheme="minorHAnsi"/>
              </w:rPr>
            </w:pPr>
          </w:p>
          <w:p w:rsidR="00123738" w:rsidP="002922BD" w:rsidRDefault="00123738" w14:paraId="7BF1A6E5" w14:textId="3871FA2C">
            <w:pPr>
              <w:pStyle w:val="TableParagraph"/>
              <w:rPr>
                <w:rFonts w:asciiTheme="minorHAnsi" w:hAnsiTheme="minorHAnsi" w:cstheme="minorHAnsi"/>
              </w:rPr>
            </w:pPr>
            <w:r>
              <w:rPr>
                <w:rFonts w:asciiTheme="minorHAnsi" w:hAnsiTheme="minorHAnsi" w:cstheme="minorHAnsi"/>
                <w:lang w:val="et"/>
              </w:rPr>
              <w:t xml:space="preserve">Ettevõte võib innustada töötajaid kasutama keskkonnahoidlikke transpordivahendeid suuliselt või kirjalikult. Ettevõte võib pakkuda vastavaid võimalusi (turvalist ja korralikku jalgrattaparklat, elektriautode laadimisjaamu jms) ja/või rahalist stiimulit (näiteks ühistranspordipileteid, tasuta parkimis- / elektriautode laadimise võimalust, tasuta bussiteenust, toetada </w:t>
            </w:r>
            <w:proofErr w:type="spellStart"/>
            <w:r>
              <w:rPr>
                <w:rFonts w:asciiTheme="minorHAnsi" w:hAnsiTheme="minorHAnsi" w:cstheme="minorHAnsi"/>
                <w:lang w:val="et"/>
              </w:rPr>
              <w:t>sõidujagamisalgatusi</w:t>
            </w:r>
            <w:proofErr w:type="spellEnd"/>
            <w:r>
              <w:rPr>
                <w:rFonts w:asciiTheme="minorHAnsi" w:hAnsiTheme="minorHAnsi" w:cstheme="minorHAnsi"/>
                <w:lang w:val="et"/>
              </w:rPr>
              <w:t xml:space="preserve"> jne).</w:t>
            </w:r>
          </w:p>
          <w:p w:rsidRPr="002922BD" w:rsidR="00123738" w:rsidP="002922BD" w:rsidRDefault="00123738" w14:paraId="07972A9D" w14:textId="77777777">
            <w:pPr>
              <w:pStyle w:val="TableParagraph"/>
              <w:rPr>
                <w:rFonts w:asciiTheme="minorHAnsi" w:hAnsiTheme="minorHAnsi" w:cstheme="minorHAnsi"/>
              </w:rPr>
            </w:pPr>
          </w:p>
          <w:p w:rsidRPr="002922BD" w:rsidR="00123738" w:rsidP="002922BD" w:rsidRDefault="00123738" w14:paraId="38D1C89F" w14:textId="009C9B34">
            <w:pPr>
              <w:pStyle w:val="TableParagraph"/>
              <w:rPr>
                <w:rFonts w:asciiTheme="minorHAnsi" w:hAnsiTheme="minorHAnsi" w:cstheme="minorHAnsi"/>
              </w:rPr>
            </w:pPr>
            <w:r>
              <w:rPr>
                <w:rFonts w:asciiTheme="minorHAnsi" w:hAnsiTheme="minorHAnsi" w:cstheme="minorHAnsi"/>
                <w:lang w:val="et"/>
              </w:rPr>
              <w:t>Auditi ajal esitab ettevõte dokumendid, mis tõendavad, et töötajaid innustatakse kasutama keskkonnahoidlikke transpordivahendeid. Võimaluse korral kinnitatakse vastavust kriteeriumile visuaalse kontrolli ajal.</w:t>
            </w:r>
          </w:p>
        </w:tc>
      </w:tr>
    </w:tbl>
    <w:p w:rsidRPr="002922BD" w:rsidR="00DA578E" w:rsidRDefault="00DA578E" w14:paraId="684DE1A7" w14:textId="77777777">
      <w:pPr>
        <w:rPr>
          <w:rFonts w:asciiTheme="minorHAnsi" w:hAnsiTheme="minorHAnsi" w:cstheme="minorHAnsi"/>
        </w:rPr>
      </w:pPr>
    </w:p>
    <w:sectPr w:rsidRPr="002922BD" w:rsidR="00DA578E">
      <w:footerReference w:type="default" r:id="rId20"/>
      <w:pgSz w:w="16840" w:h="11910" w:orient="landscape"/>
      <w:pgMar w:top="1100" w:right="1280" w:bottom="780" w:left="1280" w:header="0" w:footer="5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EB6" w:rsidRDefault="00F70EB6" w14:paraId="632036C3" w14:textId="77777777">
      <w:r>
        <w:separator/>
      </w:r>
    </w:p>
  </w:endnote>
  <w:endnote w:type="continuationSeparator" w:id="0">
    <w:p w:rsidR="00F70EB6" w:rsidRDefault="00F70EB6" w14:paraId="231ABD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7367"/>
      <w:docPartObj>
        <w:docPartGallery w:val="Page Numbers (Bottom of Page)"/>
        <w:docPartUnique/>
      </w:docPartObj>
    </w:sdtPr>
    <w:sdtEndPr/>
    <w:sdtContent>
      <w:p w:rsidR="00260E17" w:rsidRDefault="00260E17" w14:paraId="6DFE7C2D" w14:textId="20172968">
        <w:pPr>
          <w:pStyle w:val="Footer"/>
          <w:jc w:val="center"/>
        </w:pPr>
        <w:r>
          <w:fldChar w:fldCharType="begin"/>
        </w:r>
        <w:r>
          <w:instrText>PAGE   \* MERGEFORMAT</w:instrText>
        </w:r>
        <w:r>
          <w:fldChar w:fldCharType="separate"/>
        </w:r>
        <w:r>
          <w:rPr>
            <w:lang w:val="et-EE"/>
          </w:rPr>
          <w:t>2</w:t>
        </w:r>
        <w:r>
          <w:fldChar w:fldCharType="end"/>
        </w:r>
      </w:p>
    </w:sdtContent>
  </w:sdt>
  <w:p w:rsidR="00260E17" w:rsidRDefault="00260E17" w14:paraId="1A4768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EB6" w:rsidRDefault="00F70EB6" w14:paraId="01E35034" w14:textId="77777777">
      <w:r>
        <w:separator/>
      </w:r>
    </w:p>
  </w:footnote>
  <w:footnote w:type="continuationSeparator" w:id="0">
    <w:p w:rsidR="00F70EB6" w:rsidRDefault="00F70EB6" w14:paraId="7A2C39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49D"/>
    <w:multiLevelType w:val="hybridMultilevel"/>
    <w:tmpl w:val="9DF07C7E"/>
    <w:lvl w:ilvl="0" w:tplc="6846A434">
      <w:start w:val="1"/>
      <w:numFmt w:val="decimal"/>
      <w:lvlText w:val="%1."/>
      <w:lvlJc w:val="left"/>
      <w:pPr>
        <w:ind w:left="827" w:hanging="360"/>
        <w:jc w:val="left"/>
      </w:pPr>
      <w:rPr>
        <w:rFonts w:hint="default" w:ascii="Calibri" w:hAnsi="Calibri" w:eastAsia="Calibri" w:cs="Calibri"/>
        <w:b w:val="0"/>
        <w:bCs w:val="0"/>
        <w:i w:val="0"/>
        <w:iCs w:val="0"/>
        <w:w w:val="100"/>
        <w:sz w:val="22"/>
        <w:szCs w:val="22"/>
        <w:lang w:val="en-GB" w:eastAsia="en-US" w:bidi="ar-SA"/>
      </w:rPr>
    </w:lvl>
    <w:lvl w:ilvl="1" w:tplc="06D4510A">
      <w:numFmt w:val="bullet"/>
      <w:lvlText w:val="•"/>
      <w:lvlJc w:val="left"/>
      <w:pPr>
        <w:ind w:left="1731" w:hanging="360"/>
      </w:pPr>
      <w:rPr>
        <w:rFonts w:hint="default"/>
        <w:lang w:val="en-GB" w:eastAsia="en-US" w:bidi="ar-SA"/>
      </w:rPr>
    </w:lvl>
    <w:lvl w:ilvl="2" w:tplc="64DCD1BE">
      <w:numFmt w:val="bullet"/>
      <w:lvlText w:val="•"/>
      <w:lvlJc w:val="left"/>
      <w:pPr>
        <w:ind w:left="2642" w:hanging="360"/>
      </w:pPr>
      <w:rPr>
        <w:rFonts w:hint="default"/>
        <w:lang w:val="en-GB" w:eastAsia="en-US" w:bidi="ar-SA"/>
      </w:rPr>
    </w:lvl>
    <w:lvl w:ilvl="3" w:tplc="053C39FE">
      <w:numFmt w:val="bullet"/>
      <w:lvlText w:val="•"/>
      <w:lvlJc w:val="left"/>
      <w:pPr>
        <w:ind w:left="3553" w:hanging="360"/>
      </w:pPr>
      <w:rPr>
        <w:rFonts w:hint="default"/>
        <w:lang w:val="en-GB" w:eastAsia="en-US" w:bidi="ar-SA"/>
      </w:rPr>
    </w:lvl>
    <w:lvl w:ilvl="4" w:tplc="48463CDE">
      <w:numFmt w:val="bullet"/>
      <w:lvlText w:val="•"/>
      <w:lvlJc w:val="left"/>
      <w:pPr>
        <w:ind w:left="4464" w:hanging="360"/>
      </w:pPr>
      <w:rPr>
        <w:rFonts w:hint="default"/>
        <w:lang w:val="en-GB" w:eastAsia="en-US" w:bidi="ar-SA"/>
      </w:rPr>
    </w:lvl>
    <w:lvl w:ilvl="5" w:tplc="66AC71B2">
      <w:numFmt w:val="bullet"/>
      <w:lvlText w:val="•"/>
      <w:lvlJc w:val="left"/>
      <w:pPr>
        <w:ind w:left="5376" w:hanging="360"/>
      </w:pPr>
      <w:rPr>
        <w:rFonts w:hint="default"/>
        <w:lang w:val="en-GB" w:eastAsia="en-US" w:bidi="ar-SA"/>
      </w:rPr>
    </w:lvl>
    <w:lvl w:ilvl="6" w:tplc="1FD44F08">
      <w:numFmt w:val="bullet"/>
      <w:lvlText w:val="•"/>
      <w:lvlJc w:val="left"/>
      <w:pPr>
        <w:ind w:left="6287" w:hanging="360"/>
      </w:pPr>
      <w:rPr>
        <w:rFonts w:hint="default"/>
        <w:lang w:val="en-GB" w:eastAsia="en-US" w:bidi="ar-SA"/>
      </w:rPr>
    </w:lvl>
    <w:lvl w:ilvl="7" w:tplc="3B66017A">
      <w:numFmt w:val="bullet"/>
      <w:lvlText w:val="•"/>
      <w:lvlJc w:val="left"/>
      <w:pPr>
        <w:ind w:left="7198" w:hanging="360"/>
      </w:pPr>
      <w:rPr>
        <w:rFonts w:hint="default"/>
        <w:lang w:val="en-GB" w:eastAsia="en-US" w:bidi="ar-SA"/>
      </w:rPr>
    </w:lvl>
    <w:lvl w:ilvl="8" w:tplc="F87E9EEA">
      <w:numFmt w:val="bullet"/>
      <w:lvlText w:val="•"/>
      <w:lvlJc w:val="left"/>
      <w:pPr>
        <w:ind w:left="8109" w:hanging="360"/>
      </w:pPr>
      <w:rPr>
        <w:rFonts w:hint="default"/>
        <w:lang w:val="en-GB" w:eastAsia="en-US" w:bidi="ar-SA"/>
      </w:rPr>
    </w:lvl>
  </w:abstractNum>
  <w:abstractNum w:abstractNumId="1" w15:restartNumberingAfterBreak="0">
    <w:nsid w:val="33881B50"/>
    <w:multiLevelType w:val="hybridMultilevel"/>
    <w:tmpl w:val="163A126A"/>
    <w:lvl w:ilvl="0" w:tplc="D818A0A2">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EDC4219C">
      <w:numFmt w:val="bullet"/>
      <w:lvlText w:val="•"/>
      <w:lvlJc w:val="left"/>
      <w:pPr>
        <w:ind w:left="1731" w:hanging="360"/>
      </w:pPr>
      <w:rPr>
        <w:rFonts w:hint="default"/>
        <w:lang w:val="en-GB" w:eastAsia="en-US" w:bidi="ar-SA"/>
      </w:rPr>
    </w:lvl>
    <w:lvl w:ilvl="2" w:tplc="BFC22138">
      <w:numFmt w:val="bullet"/>
      <w:lvlText w:val="•"/>
      <w:lvlJc w:val="left"/>
      <w:pPr>
        <w:ind w:left="2642" w:hanging="360"/>
      </w:pPr>
      <w:rPr>
        <w:rFonts w:hint="default"/>
        <w:lang w:val="en-GB" w:eastAsia="en-US" w:bidi="ar-SA"/>
      </w:rPr>
    </w:lvl>
    <w:lvl w:ilvl="3" w:tplc="C674DDEA">
      <w:numFmt w:val="bullet"/>
      <w:lvlText w:val="•"/>
      <w:lvlJc w:val="left"/>
      <w:pPr>
        <w:ind w:left="3553" w:hanging="360"/>
      </w:pPr>
      <w:rPr>
        <w:rFonts w:hint="default"/>
        <w:lang w:val="en-GB" w:eastAsia="en-US" w:bidi="ar-SA"/>
      </w:rPr>
    </w:lvl>
    <w:lvl w:ilvl="4" w:tplc="E2B6E3B6">
      <w:numFmt w:val="bullet"/>
      <w:lvlText w:val="•"/>
      <w:lvlJc w:val="left"/>
      <w:pPr>
        <w:ind w:left="4464" w:hanging="360"/>
      </w:pPr>
      <w:rPr>
        <w:rFonts w:hint="default"/>
        <w:lang w:val="en-GB" w:eastAsia="en-US" w:bidi="ar-SA"/>
      </w:rPr>
    </w:lvl>
    <w:lvl w:ilvl="5" w:tplc="604247C4">
      <w:numFmt w:val="bullet"/>
      <w:lvlText w:val="•"/>
      <w:lvlJc w:val="left"/>
      <w:pPr>
        <w:ind w:left="5376" w:hanging="360"/>
      </w:pPr>
      <w:rPr>
        <w:rFonts w:hint="default"/>
        <w:lang w:val="en-GB" w:eastAsia="en-US" w:bidi="ar-SA"/>
      </w:rPr>
    </w:lvl>
    <w:lvl w:ilvl="6" w:tplc="92149B18">
      <w:numFmt w:val="bullet"/>
      <w:lvlText w:val="•"/>
      <w:lvlJc w:val="left"/>
      <w:pPr>
        <w:ind w:left="6287" w:hanging="360"/>
      </w:pPr>
      <w:rPr>
        <w:rFonts w:hint="default"/>
        <w:lang w:val="en-GB" w:eastAsia="en-US" w:bidi="ar-SA"/>
      </w:rPr>
    </w:lvl>
    <w:lvl w:ilvl="7" w:tplc="5FA8309C">
      <w:numFmt w:val="bullet"/>
      <w:lvlText w:val="•"/>
      <w:lvlJc w:val="left"/>
      <w:pPr>
        <w:ind w:left="7198" w:hanging="360"/>
      </w:pPr>
      <w:rPr>
        <w:rFonts w:hint="default"/>
        <w:lang w:val="en-GB" w:eastAsia="en-US" w:bidi="ar-SA"/>
      </w:rPr>
    </w:lvl>
    <w:lvl w:ilvl="8" w:tplc="219E0E32">
      <w:numFmt w:val="bullet"/>
      <w:lvlText w:val="•"/>
      <w:lvlJc w:val="left"/>
      <w:pPr>
        <w:ind w:left="8109" w:hanging="360"/>
      </w:pPr>
      <w:rPr>
        <w:rFonts w:hint="default"/>
        <w:lang w:val="en-GB" w:eastAsia="en-US" w:bidi="ar-SA"/>
      </w:rPr>
    </w:lvl>
  </w:abstractNum>
  <w:abstractNum w:abstractNumId="2" w15:restartNumberingAfterBreak="0">
    <w:nsid w:val="3E2149CD"/>
    <w:multiLevelType w:val="hybridMultilevel"/>
    <w:tmpl w:val="2424F5C8"/>
    <w:lvl w:ilvl="0" w:tplc="9C0CE69E">
      <w:numFmt w:val="bullet"/>
      <w:lvlText w:val=""/>
      <w:lvlJc w:val="left"/>
      <w:pPr>
        <w:ind w:left="875" w:hanging="360"/>
      </w:pPr>
      <w:rPr>
        <w:rFonts w:hint="default" w:ascii="Symbol" w:hAnsi="Symbol" w:eastAsia="Symbol" w:cs="Symbol"/>
        <w:b w:val="0"/>
        <w:bCs w:val="0"/>
        <w:i w:val="0"/>
        <w:iCs w:val="0"/>
        <w:w w:val="100"/>
        <w:sz w:val="22"/>
        <w:szCs w:val="22"/>
        <w:lang w:val="en-GB" w:eastAsia="en-US" w:bidi="ar-SA"/>
      </w:rPr>
    </w:lvl>
    <w:lvl w:ilvl="1" w:tplc="FDCAB166">
      <w:numFmt w:val="bullet"/>
      <w:lvlText w:val="•"/>
      <w:lvlJc w:val="left"/>
      <w:pPr>
        <w:ind w:left="1785" w:hanging="360"/>
      </w:pPr>
      <w:rPr>
        <w:rFonts w:hint="default"/>
        <w:lang w:val="en-GB" w:eastAsia="en-US" w:bidi="ar-SA"/>
      </w:rPr>
    </w:lvl>
    <w:lvl w:ilvl="2" w:tplc="0A523834">
      <w:numFmt w:val="bullet"/>
      <w:lvlText w:val="•"/>
      <w:lvlJc w:val="left"/>
      <w:pPr>
        <w:ind w:left="2690" w:hanging="360"/>
      </w:pPr>
      <w:rPr>
        <w:rFonts w:hint="default"/>
        <w:lang w:val="en-GB" w:eastAsia="en-US" w:bidi="ar-SA"/>
      </w:rPr>
    </w:lvl>
    <w:lvl w:ilvl="3" w:tplc="75140F9E">
      <w:numFmt w:val="bullet"/>
      <w:lvlText w:val="•"/>
      <w:lvlJc w:val="left"/>
      <w:pPr>
        <w:ind w:left="3595" w:hanging="360"/>
      </w:pPr>
      <w:rPr>
        <w:rFonts w:hint="default"/>
        <w:lang w:val="en-GB" w:eastAsia="en-US" w:bidi="ar-SA"/>
      </w:rPr>
    </w:lvl>
    <w:lvl w:ilvl="4" w:tplc="7556C282">
      <w:numFmt w:val="bullet"/>
      <w:lvlText w:val="•"/>
      <w:lvlJc w:val="left"/>
      <w:pPr>
        <w:ind w:left="4500" w:hanging="360"/>
      </w:pPr>
      <w:rPr>
        <w:rFonts w:hint="default"/>
        <w:lang w:val="en-GB" w:eastAsia="en-US" w:bidi="ar-SA"/>
      </w:rPr>
    </w:lvl>
    <w:lvl w:ilvl="5" w:tplc="AE2EC038">
      <w:numFmt w:val="bullet"/>
      <w:lvlText w:val="•"/>
      <w:lvlJc w:val="left"/>
      <w:pPr>
        <w:ind w:left="5406" w:hanging="360"/>
      </w:pPr>
      <w:rPr>
        <w:rFonts w:hint="default"/>
        <w:lang w:val="en-GB" w:eastAsia="en-US" w:bidi="ar-SA"/>
      </w:rPr>
    </w:lvl>
    <w:lvl w:ilvl="6" w:tplc="D9E0E3AA">
      <w:numFmt w:val="bullet"/>
      <w:lvlText w:val="•"/>
      <w:lvlJc w:val="left"/>
      <w:pPr>
        <w:ind w:left="6311" w:hanging="360"/>
      </w:pPr>
      <w:rPr>
        <w:rFonts w:hint="default"/>
        <w:lang w:val="en-GB" w:eastAsia="en-US" w:bidi="ar-SA"/>
      </w:rPr>
    </w:lvl>
    <w:lvl w:ilvl="7" w:tplc="8ABA6F1A">
      <w:numFmt w:val="bullet"/>
      <w:lvlText w:val="•"/>
      <w:lvlJc w:val="left"/>
      <w:pPr>
        <w:ind w:left="7216" w:hanging="360"/>
      </w:pPr>
      <w:rPr>
        <w:rFonts w:hint="default"/>
        <w:lang w:val="en-GB" w:eastAsia="en-US" w:bidi="ar-SA"/>
      </w:rPr>
    </w:lvl>
    <w:lvl w:ilvl="8" w:tplc="9274E4DA">
      <w:numFmt w:val="bullet"/>
      <w:lvlText w:val="•"/>
      <w:lvlJc w:val="left"/>
      <w:pPr>
        <w:ind w:left="8121" w:hanging="360"/>
      </w:pPr>
      <w:rPr>
        <w:rFonts w:hint="default"/>
        <w:lang w:val="en-GB" w:eastAsia="en-US" w:bidi="ar-SA"/>
      </w:rPr>
    </w:lvl>
  </w:abstractNum>
  <w:abstractNum w:abstractNumId="3" w15:restartNumberingAfterBreak="0">
    <w:nsid w:val="3FB538FA"/>
    <w:multiLevelType w:val="hybridMultilevel"/>
    <w:tmpl w:val="2534A276"/>
    <w:lvl w:ilvl="0" w:tplc="375C1D66">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54244096">
      <w:numFmt w:val="bullet"/>
      <w:lvlText w:val="•"/>
      <w:lvlJc w:val="left"/>
      <w:pPr>
        <w:ind w:left="1731" w:hanging="360"/>
      </w:pPr>
      <w:rPr>
        <w:rFonts w:hint="default"/>
        <w:lang w:val="en-GB" w:eastAsia="en-US" w:bidi="ar-SA"/>
      </w:rPr>
    </w:lvl>
    <w:lvl w:ilvl="2" w:tplc="09FA3020">
      <w:numFmt w:val="bullet"/>
      <w:lvlText w:val="•"/>
      <w:lvlJc w:val="left"/>
      <w:pPr>
        <w:ind w:left="2642" w:hanging="360"/>
      </w:pPr>
      <w:rPr>
        <w:rFonts w:hint="default"/>
        <w:lang w:val="en-GB" w:eastAsia="en-US" w:bidi="ar-SA"/>
      </w:rPr>
    </w:lvl>
    <w:lvl w:ilvl="3" w:tplc="A7CA6B4A">
      <w:numFmt w:val="bullet"/>
      <w:lvlText w:val="•"/>
      <w:lvlJc w:val="left"/>
      <w:pPr>
        <w:ind w:left="3553" w:hanging="360"/>
      </w:pPr>
      <w:rPr>
        <w:rFonts w:hint="default"/>
        <w:lang w:val="en-GB" w:eastAsia="en-US" w:bidi="ar-SA"/>
      </w:rPr>
    </w:lvl>
    <w:lvl w:ilvl="4" w:tplc="864EFD2A">
      <w:numFmt w:val="bullet"/>
      <w:lvlText w:val="•"/>
      <w:lvlJc w:val="left"/>
      <w:pPr>
        <w:ind w:left="4464" w:hanging="360"/>
      </w:pPr>
      <w:rPr>
        <w:rFonts w:hint="default"/>
        <w:lang w:val="en-GB" w:eastAsia="en-US" w:bidi="ar-SA"/>
      </w:rPr>
    </w:lvl>
    <w:lvl w:ilvl="5" w:tplc="F288CAF2">
      <w:numFmt w:val="bullet"/>
      <w:lvlText w:val="•"/>
      <w:lvlJc w:val="left"/>
      <w:pPr>
        <w:ind w:left="5376" w:hanging="360"/>
      </w:pPr>
      <w:rPr>
        <w:rFonts w:hint="default"/>
        <w:lang w:val="en-GB" w:eastAsia="en-US" w:bidi="ar-SA"/>
      </w:rPr>
    </w:lvl>
    <w:lvl w:ilvl="6" w:tplc="448E7726">
      <w:numFmt w:val="bullet"/>
      <w:lvlText w:val="•"/>
      <w:lvlJc w:val="left"/>
      <w:pPr>
        <w:ind w:left="6287" w:hanging="360"/>
      </w:pPr>
      <w:rPr>
        <w:rFonts w:hint="default"/>
        <w:lang w:val="en-GB" w:eastAsia="en-US" w:bidi="ar-SA"/>
      </w:rPr>
    </w:lvl>
    <w:lvl w:ilvl="7" w:tplc="7026F21A">
      <w:numFmt w:val="bullet"/>
      <w:lvlText w:val="•"/>
      <w:lvlJc w:val="left"/>
      <w:pPr>
        <w:ind w:left="7198" w:hanging="360"/>
      </w:pPr>
      <w:rPr>
        <w:rFonts w:hint="default"/>
        <w:lang w:val="en-GB" w:eastAsia="en-US" w:bidi="ar-SA"/>
      </w:rPr>
    </w:lvl>
    <w:lvl w:ilvl="8" w:tplc="98B045DC">
      <w:numFmt w:val="bullet"/>
      <w:lvlText w:val="•"/>
      <w:lvlJc w:val="left"/>
      <w:pPr>
        <w:ind w:left="8109" w:hanging="360"/>
      </w:pPr>
      <w:rPr>
        <w:rFonts w:hint="default"/>
        <w:lang w:val="en-GB" w:eastAsia="en-US" w:bidi="ar-SA"/>
      </w:rPr>
    </w:lvl>
  </w:abstractNum>
  <w:abstractNum w:abstractNumId="4" w15:restartNumberingAfterBreak="0">
    <w:nsid w:val="464057EF"/>
    <w:multiLevelType w:val="hybridMultilevel"/>
    <w:tmpl w:val="8E96B6EC"/>
    <w:lvl w:ilvl="0" w:tplc="0DAE1A2E">
      <w:numFmt w:val="bullet"/>
      <w:lvlText w:val=""/>
      <w:lvlJc w:val="left"/>
      <w:pPr>
        <w:ind w:left="877" w:hanging="360"/>
      </w:pPr>
      <w:rPr>
        <w:rFonts w:hint="default" w:ascii="Symbol" w:hAnsi="Symbol" w:eastAsia="Symbol" w:cs="Symbol"/>
        <w:b w:val="0"/>
        <w:bCs w:val="0"/>
        <w:i w:val="0"/>
        <w:iCs w:val="0"/>
        <w:w w:val="100"/>
        <w:sz w:val="22"/>
        <w:szCs w:val="22"/>
        <w:lang w:val="en-GB" w:eastAsia="en-US" w:bidi="ar-SA"/>
      </w:rPr>
    </w:lvl>
    <w:lvl w:ilvl="1" w:tplc="B5147632">
      <w:numFmt w:val="bullet"/>
      <w:lvlText w:val="•"/>
      <w:lvlJc w:val="left"/>
      <w:pPr>
        <w:ind w:left="1785" w:hanging="360"/>
      </w:pPr>
      <w:rPr>
        <w:rFonts w:hint="default"/>
        <w:lang w:val="en-GB" w:eastAsia="en-US" w:bidi="ar-SA"/>
      </w:rPr>
    </w:lvl>
    <w:lvl w:ilvl="2" w:tplc="DBB44C72">
      <w:numFmt w:val="bullet"/>
      <w:lvlText w:val="•"/>
      <w:lvlJc w:val="left"/>
      <w:pPr>
        <w:ind w:left="2690" w:hanging="360"/>
      </w:pPr>
      <w:rPr>
        <w:rFonts w:hint="default"/>
        <w:lang w:val="en-GB" w:eastAsia="en-US" w:bidi="ar-SA"/>
      </w:rPr>
    </w:lvl>
    <w:lvl w:ilvl="3" w:tplc="25EE64A8">
      <w:numFmt w:val="bullet"/>
      <w:lvlText w:val="•"/>
      <w:lvlJc w:val="left"/>
      <w:pPr>
        <w:ind w:left="3595" w:hanging="360"/>
      </w:pPr>
      <w:rPr>
        <w:rFonts w:hint="default"/>
        <w:lang w:val="en-GB" w:eastAsia="en-US" w:bidi="ar-SA"/>
      </w:rPr>
    </w:lvl>
    <w:lvl w:ilvl="4" w:tplc="ED58DA08">
      <w:numFmt w:val="bullet"/>
      <w:lvlText w:val="•"/>
      <w:lvlJc w:val="left"/>
      <w:pPr>
        <w:ind w:left="4500" w:hanging="360"/>
      </w:pPr>
      <w:rPr>
        <w:rFonts w:hint="default"/>
        <w:lang w:val="en-GB" w:eastAsia="en-US" w:bidi="ar-SA"/>
      </w:rPr>
    </w:lvl>
    <w:lvl w:ilvl="5" w:tplc="F214A6D0">
      <w:numFmt w:val="bullet"/>
      <w:lvlText w:val="•"/>
      <w:lvlJc w:val="left"/>
      <w:pPr>
        <w:ind w:left="5406" w:hanging="360"/>
      </w:pPr>
      <w:rPr>
        <w:rFonts w:hint="default"/>
        <w:lang w:val="en-GB" w:eastAsia="en-US" w:bidi="ar-SA"/>
      </w:rPr>
    </w:lvl>
    <w:lvl w:ilvl="6" w:tplc="171CD304">
      <w:numFmt w:val="bullet"/>
      <w:lvlText w:val="•"/>
      <w:lvlJc w:val="left"/>
      <w:pPr>
        <w:ind w:left="6311" w:hanging="360"/>
      </w:pPr>
      <w:rPr>
        <w:rFonts w:hint="default"/>
        <w:lang w:val="en-GB" w:eastAsia="en-US" w:bidi="ar-SA"/>
      </w:rPr>
    </w:lvl>
    <w:lvl w:ilvl="7" w:tplc="DE7A72A0">
      <w:numFmt w:val="bullet"/>
      <w:lvlText w:val="•"/>
      <w:lvlJc w:val="left"/>
      <w:pPr>
        <w:ind w:left="7216" w:hanging="360"/>
      </w:pPr>
      <w:rPr>
        <w:rFonts w:hint="default"/>
        <w:lang w:val="en-GB" w:eastAsia="en-US" w:bidi="ar-SA"/>
      </w:rPr>
    </w:lvl>
    <w:lvl w:ilvl="8" w:tplc="06B22A70">
      <w:numFmt w:val="bullet"/>
      <w:lvlText w:val="•"/>
      <w:lvlJc w:val="left"/>
      <w:pPr>
        <w:ind w:left="8121" w:hanging="360"/>
      </w:pPr>
      <w:rPr>
        <w:rFonts w:hint="default"/>
        <w:lang w:val="en-GB" w:eastAsia="en-US" w:bidi="ar-SA"/>
      </w:rPr>
    </w:lvl>
  </w:abstractNum>
  <w:abstractNum w:abstractNumId="5" w15:restartNumberingAfterBreak="0">
    <w:nsid w:val="50580D30"/>
    <w:multiLevelType w:val="hybridMultilevel"/>
    <w:tmpl w:val="209670BA"/>
    <w:lvl w:ilvl="0" w:tplc="F872D2E4">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1D247140">
      <w:numFmt w:val="bullet"/>
      <w:lvlText w:val="•"/>
      <w:lvlJc w:val="left"/>
      <w:pPr>
        <w:ind w:left="1731" w:hanging="360"/>
      </w:pPr>
      <w:rPr>
        <w:rFonts w:hint="default"/>
        <w:lang w:val="en-GB" w:eastAsia="en-US" w:bidi="ar-SA"/>
      </w:rPr>
    </w:lvl>
    <w:lvl w:ilvl="2" w:tplc="1800FA28">
      <w:numFmt w:val="bullet"/>
      <w:lvlText w:val="•"/>
      <w:lvlJc w:val="left"/>
      <w:pPr>
        <w:ind w:left="2642" w:hanging="360"/>
      </w:pPr>
      <w:rPr>
        <w:rFonts w:hint="default"/>
        <w:lang w:val="en-GB" w:eastAsia="en-US" w:bidi="ar-SA"/>
      </w:rPr>
    </w:lvl>
    <w:lvl w:ilvl="3" w:tplc="7AAA6E8E">
      <w:numFmt w:val="bullet"/>
      <w:lvlText w:val="•"/>
      <w:lvlJc w:val="left"/>
      <w:pPr>
        <w:ind w:left="3553" w:hanging="360"/>
      </w:pPr>
      <w:rPr>
        <w:rFonts w:hint="default"/>
        <w:lang w:val="en-GB" w:eastAsia="en-US" w:bidi="ar-SA"/>
      </w:rPr>
    </w:lvl>
    <w:lvl w:ilvl="4" w:tplc="95185680">
      <w:numFmt w:val="bullet"/>
      <w:lvlText w:val="•"/>
      <w:lvlJc w:val="left"/>
      <w:pPr>
        <w:ind w:left="4464" w:hanging="360"/>
      </w:pPr>
      <w:rPr>
        <w:rFonts w:hint="default"/>
        <w:lang w:val="en-GB" w:eastAsia="en-US" w:bidi="ar-SA"/>
      </w:rPr>
    </w:lvl>
    <w:lvl w:ilvl="5" w:tplc="E1A88E70">
      <w:numFmt w:val="bullet"/>
      <w:lvlText w:val="•"/>
      <w:lvlJc w:val="left"/>
      <w:pPr>
        <w:ind w:left="5376" w:hanging="360"/>
      </w:pPr>
      <w:rPr>
        <w:rFonts w:hint="default"/>
        <w:lang w:val="en-GB" w:eastAsia="en-US" w:bidi="ar-SA"/>
      </w:rPr>
    </w:lvl>
    <w:lvl w:ilvl="6" w:tplc="F48A188E">
      <w:numFmt w:val="bullet"/>
      <w:lvlText w:val="•"/>
      <w:lvlJc w:val="left"/>
      <w:pPr>
        <w:ind w:left="6287" w:hanging="360"/>
      </w:pPr>
      <w:rPr>
        <w:rFonts w:hint="default"/>
        <w:lang w:val="en-GB" w:eastAsia="en-US" w:bidi="ar-SA"/>
      </w:rPr>
    </w:lvl>
    <w:lvl w:ilvl="7" w:tplc="746A7750">
      <w:numFmt w:val="bullet"/>
      <w:lvlText w:val="•"/>
      <w:lvlJc w:val="left"/>
      <w:pPr>
        <w:ind w:left="7198" w:hanging="360"/>
      </w:pPr>
      <w:rPr>
        <w:rFonts w:hint="default"/>
        <w:lang w:val="en-GB" w:eastAsia="en-US" w:bidi="ar-SA"/>
      </w:rPr>
    </w:lvl>
    <w:lvl w:ilvl="8" w:tplc="D00A8B54">
      <w:numFmt w:val="bullet"/>
      <w:lvlText w:val="•"/>
      <w:lvlJc w:val="left"/>
      <w:pPr>
        <w:ind w:left="8109" w:hanging="360"/>
      </w:pPr>
      <w:rPr>
        <w:rFonts w:hint="default"/>
        <w:lang w:val="en-GB" w:eastAsia="en-US" w:bidi="ar-SA"/>
      </w:rPr>
    </w:lvl>
  </w:abstractNum>
  <w:abstractNum w:abstractNumId="6" w15:restartNumberingAfterBreak="0">
    <w:nsid w:val="5A634D06"/>
    <w:multiLevelType w:val="hybridMultilevel"/>
    <w:tmpl w:val="5CAA753C"/>
    <w:lvl w:ilvl="0" w:tplc="0D42E562">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A23EB7F8">
      <w:numFmt w:val="bullet"/>
      <w:lvlText w:val="•"/>
      <w:lvlJc w:val="left"/>
      <w:pPr>
        <w:ind w:left="1731" w:hanging="360"/>
      </w:pPr>
      <w:rPr>
        <w:rFonts w:hint="default"/>
        <w:lang w:val="en-GB" w:eastAsia="en-US" w:bidi="ar-SA"/>
      </w:rPr>
    </w:lvl>
    <w:lvl w:ilvl="2" w:tplc="1F24FC46">
      <w:numFmt w:val="bullet"/>
      <w:lvlText w:val="•"/>
      <w:lvlJc w:val="left"/>
      <w:pPr>
        <w:ind w:left="2642" w:hanging="360"/>
      </w:pPr>
      <w:rPr>
        <w:rFonts w:hint="default"/>
        <w:lang w:val="en-GB" w:eastAsia="en-US" w:bidi="ar-SA"/>
      </w:rPr>
    </w:lvl>
    <w:lvl w:ilvl="3" w:tplc="9258E086">
      <w:numFmt w:val="bullet"/>
      <w:lvlText w:val="•"/>
      <w:lvlJc w:val="left"/>
      <w:pPr>
        <w:ind w:left="3553" w:hanging="360"/>
      </w:pPr>
      <w:rPr>
        <w:rFonts w:hint="default"/>
        <w:lang w:val="en-GB" w:eastAsia="en-US" w:bidi="ar-SA"/>
      </w:rPr>
    </w:lvl>
    <w:lvl w:ilvl="4" w:tplc="16C83C9E">
      <w:numFmt w:val="bullet"/>
      <w:lvlText w:val="•"/>
      <w:lvlJc w:val="left"/>
      <w:pPr>
        <w:ind w:left="4464" w:hanging="360"/>
      </w:pPr>
      <w:rPr>
        <w:rFonts w:hint="default"/>
        <w:lang w:val="en-GB" w:eastAsia="en-US" w:bidi="ar-SA"/>
      </w:rPr>
    </w:lvl>
    <w:lvl w:ilvl="5" w:tplc="E6EA292C">
      <w:numFmt w:val="bullet"/>
      <w:lvlText w:val="•"/>
      <w:lvlJc w:val="left"/>
      <w:pPr>
        <w:ind w:left="5376" w:hanging="360"/>
      </w:pPr>
      <w:rPr>
        <w:rFonts w:hint="default"/>
        <w:lang w:val="en-GB" w:eastAsia="en-US" w:bidi="ar-SA"/>
      </w:rPr>
    </w:lvl>
    <w:lvl w:ilvl="6" w:tplc="CEDA2C96">
      <w:numFmt w:val="bullet"/>
      <w:lvlText w:val="•"/>
      <w:lvlJc w:val="left"/>
      <w:pPr>
        <w:ind w:left="6287" w:hanging="360"/>
      </w:pPr>
      <w:rPr>
        <w:rFonts w:hint="default"/>
        <w:lang w:val="en-GB" w:eastAsia="en-US" w:bidi="ar-SA"/>
      </w:rPr>
    </w:lvl>
    <w:lvl w:ilvl="7" w:tplc="D5C811AE">
      <w:numFmt w:val="bullet"/>
      <w:lvlText w:val="•"/>
      <w:lvlJc w:val="left"/>
      <w:pPr>
        <w:ind w:left="7198" w:hanging="360"/>
      </w:pPr>
      <w:rPr>
        <w:rFonts w:hint="default"/>
        <w:lang w:val="en-GB" w:eastAsia="en-US" w:bidi="ar-SA"/>
      </w:rPr>
    </w:lvl>
    <w:lvl w:ilvl="8" w:tplc="AF4C8544">
      <w:numFmt w:val="bullet"/>
      <w:lvlText w:val="•"/>
      <w:lvlJc w:val="left"/>
      <w:pPr>
        <w:ind w:left="8109" w:hanging="360"/>
      </w:pPr>
      <w:rPr>
        <w:rFonts w:hint="default"/>
        <w:lang w:val="en-GB" w:eastAsia="en-US" w:bidi="ar-SA"/>
      </w:rPr>
    </w:lvl>
  </w:abstractNum>
  <w:abstractNum w:abstractNumId="7" w15:restartNumberingAfterBreak="0">
    <w:nsid w:val="5B440D93"/>
    <w:multiLevelType w:val="hybridMultilevel"/>
    <w:tmpl w:val="D400C10E"/>
    <w:lvl w:ilvl="0" w:tplc="E6922CAC">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09A667E0">
      <w:numFmt w:val="bullet"/>
      <w:lvlText w:val="•"/>
      <w:lvlJc w:val="left"/>
      <w:pPr>
        <w:ind w:left="1731" w:hanging="360"/>
      </w:pPr>
      <w:rPr>
        <w:rFonts w:hint="default"/>
        <w:lang w:val="en-GB" w:eastAsia="en-US" w:bidi="ar-SA"/>
      </w:rPr>
    </w:lvl>
    <w:lvl w:ilvl="2" w:tplc="6CAA4B02">
      <w:numFmt w:val="bullet"/>
      <w:lvlText w:val="•"/>
      <w:lvlJc w:val="left"/>
      <w:pPr>
        <w:ind w:left="2642" w:hanging="360"/>
      </w:pPr>
      <w:rPr>
        <w:rFonts w:hint="default"/>
        <w:lang w:val="en-GB" w:eastAsia="en-US" w:bidi="ar-SA"/>
      </w:rPr>
    </w:lvl>
    <w:lvl w:ilvl="3" w:tplc="0F42A7DA">
      <w:numFmt w:val="bullet"/>
      <w:lvlText w:val="•"/>
      <w:lvlJc w:val="left"/>
      <w:pPr>
        <w:ind w:left="3553" w:hanging="360"/>
      </w:pPr>
      <w:rPr>
        <w:rFonts w:hint="default"/>
        <w:lang w:val="en-GB" w:eastAsia="en-US" w:bidi="ar-SA"/>
      </w:rPr>
    </w:lvl>
    <w:lvl w:ilvl="4" w:tplc="E61EC7D0">
      <w:numFmt w:val="bullet"/>
      <w:lvlText w:val="•"/>
      <w:lvlJc w:val="left"/>
      <w:pPr>
        <w:ind w:left="4464" w:hanging="360"/>
      </w:pPr>
      <w:rPr>
        <w:rFonts w:hint="default"/>
        <w:lang w:val="en-GB" w:eastAsia="en-US" w:bidi="ar-SA"/>
      </w:rPr>
    </w:lvl>
    <w:lvl w:ilvl="5" w:tplc="01964000">
      <w:numFmt w:val="bullet"/>
      <w:lvlText w:val="•"/>
      <w:lvlJc w:val="left"/>
      <w:pPr>
        <w:ind w:left="5376" w:hanging="360"/>
      </w:pPr>
      <w:rPr>
        <w:rFonts w:hint="default"/>
        <w:lang w:val="en-GB" w:eastAsia="en-US" w:bidi="ar-SA"/>
      </w:rPr>
    </w:lvl>
    <w:lvl w:ilvl="6" w:tplc="BBE4C688">
      <w:numFmt w:val="bullet"/>
      <w:lvlText w:val="•"/>
      <w:lvlJc w:val="left"/>
      <w:pPr>
        <w:ind w:left="6287" w:hanging="360"/>
      </w:pPr>
      <w:rPr>
        <w:rFonts w:hint="default"/>
        <w:lang w:val="en-GB" w:eastAsia="en-US" w:bidi="ar-SA"/>
      </w:rPr>
    </w:lvl>
    <w:lvl w:ilvl="7" w:tplc="F2B6D9F4">
      <w:numFmt w:val="bullet"/>
      <w:lvlText w:val="•"/>
      <w:lvlJc w:val="left"/>
      <w:pPr>
        <w:ind w:left="7198" w:hanging="360"/>
      </w:pPr>
      <w:rPr>
        <w:rFonts w:hint="default"/>
        <w:lang w:val="en-GB" w:eastAsia="en-US" w:bidi="ar-SA"/>
      </w:rPr>
    </w:lvl>
    <w:lvl w:ilvl="8" w:tplc="F5A0C68C">
      <w:numFmt w:val="bullet"/>
      <w:lvlText w:val="•"/>
      <w:lvlJc w:val="left"/>
      <w:pPr>
        <w:ind w:left="8109" w:hanging="360"/>
      </w:pPr>
      <w:rPr>
        <w:rFonts w:hint="default"/>
        <w:lang w:val="en-GB" w:eastAsia="en-US" w:bidi="ar-SA"/>
      </w:rPr>
    </w:lvl>
  </w:abstractNum>
  <w:abstractNum w:abstractNumId="8" w15:restartNumberingAfterBreak="0">
    <w:nsid w:val="606A0B01"/>
    <w:multiLevelType w:val="hybridMultilevel"/>
    <w:tmpl w:val="CA82549A"/>
    <w:lvl w:ilvl="0" w:tplc="F6E69BB8">
      <w:numFmt w:val="bullet"/>
      <w:lvlText w:val=""/>
      <w:lvlJc w:val="left"/>
      <w:pPr>
        <w:ind w:left="788" w:hanging="360"/>
      </w:pPr>
      <w:rPr>
        <w:rFonts w:hint="default" w:ascii="Symbol" w:hAnsi="Symbol" w:eastAsia="Symbol" w:cs="Symbol"/>
        <w:b/>
        <w:bCs/>
        <w:i w:val="0"/>
        <w:iCs w:val="0"/>
        <w:w w:val="100"/>
        <w:sz w:val="22"/>
        <w:szCs w:val="22"/>
        <w:lang w:val="en-GB" w:eastAsia="en-US" w:bidi="ar-SA"/>
      </w:rPr>
    </w:lvl>
    <w:lvl w:ilvl="1" w:tplc="6F98965E">
      <w:numFmt w:val="bullet"/>
      <w:lvlText w:val="•"/>
      <w:lvlJc w:val="left"/>
      <w:pPr>
        <w:ind w:left="1695" w:hanging="360"/>
      </w:pPr>
      <w:rPr>
        <w:rFonts w:hint="default"/>
        <w:lang w:val="en-GB" w:eastAsia="en-US" w:bidi="ar-SA"/>
      </w:rPr>
    </w:lvl>
    <w:lvl w:ilvl="2" w:tplc="F7F05674">
      <w:numFmt w:val="bullet"/>
      <w:lvlText w:val="•"/>
      <w:lvlJc w:val="left"/>
      <w:pPr>
        <w:ind w:left="2610" w:hanging="360"/>
      </w:pPr>
      <w:rPr>
        <w:rFonts w:hint="default"/>
        <w:lang w:val="en-GB" w:eastAsia="en-US" w:bidi="ar-SA"/>
      </w:rPr>
    </w:lvl>
    <w:lvl w:ilvl="3" w:tplc="10DAF70E">
      <w:numFmt w:val="bullet"/>
      <w:lvlText w:val="•"/>
      <w:lvlJc w:val="left"/>
      <w:pPr>
        <w:ind w:left="3525" w:hanging="360"/>
      </w:pPr>
      <w:rPr>
        <w:rFonts w:hint="default"/>
        <w:lang w:val="en-GB" w:eastAsia="en-US" w:bidi="ar-SA"/>
      </w:rPr>
    </w:lvl>
    <w:lvl w:ilvl="4" w:tplc="86FAA90C">
      <w:numFmt w:val="bullet"/>
      <w:lvlText w:val="•"/>
      <w:lvlJc w:val="left"/>
      <w:pPr>
        <w:ind w:left="4440" w:hanging="360"/>
      </w:pPr>
      <w:rPr>
        <w:rFonts w:hint="default"/>
        <w:lang w:val="en-GB" w:eastAsia="en-US" w:bidi="ar-SA"/>
      </w:rPr>
    </w:lvl>
    <w:lvl w:ilvl="5" w:tplc="C9D6CF00">
      <w:numFmt w:val="bullet"/>
      <w:lvlText w:val="•"/>
      <w:lvlJc w:val="left"/>
      <w:pPr>
        <w:ind w:left="5356" w:hanging="360"/>
      </w:pPr>
      <w:rPr>
        <w:rFonts w:hint="default"/>
        <w:lang w:val="en-GB" w:eastAsia="en-US" w:bidi="ar-SA"/>
      </w:rPr>
    </w:lvl>
    <w:lvl w:ilvl="6" w:tplc="A888F432">
      <w:numFmt w:val="bullet"/>
      <w:lvlText w:val="•"/>
      <w:lvlJc w:val="left"/>
      <w:pPr>
        <w:ind w:left="6271" w:hanging="360"/>
      </w:pPr>
      <w:rPr>
        <w:rFonts w:hint="default"/>
        <w:lang w:val="en-GB" w:eastAsia="en-US" w:bidi="ar-SA"/>
      </w:rPr>
    </w:lvl>
    <w:lvl w:ilvl="7" w:tplc="A3322F64">
      <w:numFmt w:val="bullet"/>
      <w:lvlText w:val="•"/>
      <w:lvlJc w:val="left"/>
      <w:pPr>
        <w:ind w:left="7186" w:hanging="360"/>
      </w:pPr>
      <w:rPr>
        <w:rFonts w:hint="default"/>
        <w:lang w:val="en-GB" w:eastAsia="en-US" w:bidi="ar-SA"/>
      </w:rPr>
    </w:lvl>
    <w:lvl w:ilvl="8" w:tplc="66BEF19C">
      <w:numFmt w:val="bullet"/>
      <w:lvlText w:val="•"/>
      <w:lvlJc w:val="left"/>
      <w:pPr>
        <w:ind w:left="8101" w:hanging="360"/>
      </w:pPr>
      <w:rPr>
        <w:rFonts w:hint="default"/>
        <w:lang w:val="en-GB" w:eastAsia="en-US" w:bidi="ar-SA"/>
      </w:rPr>
    </w:lvl>
  </w:abstractNum>
  <w:abstractNum w:abstractNumId="9" w15:restartNumberingAfterBreak="0">
    <w:nsid w:val="6C6B0D82"/>
    <w:multiLevelType w:val="hybridMultilevel"/>
    <w:tmpl w:val="C180F1BA"/>
    <w:lvl w:ilvl="0" w:tplc="FFC2447E">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FC1A2BEC">
      <w:numFmt w:val="bullet"/>
      <w:lvlText w:val="•"/>
      <w:lvlJc w:val="left"/>
      <w:pPr>
        <w:ind w:left="1731" w:hanging="360"/>
      </w:pPr>
      <w:rPr>
        <w:rFonts w:hint="default"/>
        <w:lang w:val="en-GB" w:eastAsia="en-US" w:bidi="ar-SA"/>
      </w:rPr>
    </w:lvl>
    <w:lvl w:ilvl="2" w:tplc="4B125BA8">
      <w:numFmt w:val="bullet"/>
      <w:lvlText w:val="•"/>
      <w:lvlJc w:val="left"/>
      <w:pPr>
        <w:ind w:left="2642" w:hanging="360"/>
      </w:pPr>
      <w:rPr>
        <w:rFonts w:hint="default"/>
        <w:lang w:val="en-GB" w:eastAsia="en-US" w:bidi="ar-SA"/>
      </w:rPr>
    </w:lvl>
    <w:lvl w:ilvl="3" w:tplc="9138898C">
      <w:numFmt w:val="bullet"/>
      <w:lvlText w:val="•"/>
      <w:lvlJc w:val="left"/>
      <w:pPr>
        <w:ind w:left="3553" w:hanging="360"/>
      </w:pPr>
      <w:rPr>
        <w:rFonts w:hint="default"/>
        <w:lang w:val="en-GB" w:eastAsia="en-US" w:bidi="ar-SA"/>
      </w:rPr>
    </w:lvl>
    <w:lvl w:ilvl="4" w:tplc="4D74ADE0">
      <w:numFmt w:val="bullet"/>
      <w:lvlText w:val="•"/>
      <w:lvlJc w:val="left"/>
      <w:pPr>
        <w:ind w:left="4464" w:hanging="360"/>
      </w:pPr>
      <w:rPr>
        <w:rFonts w:hint="default"/>
        <w:lang w:val="en-GB" w:eastAsia="en-US" w:bidi="ar-SA"/>
      </w:rPr>
    </w:lvl>
    <w:lvl w:ilvl="5" w:tplc="F0CE9DC4">
      <w:numFmt w:val="bullet"/>
      <w:lvlText w:val="•"/>
      <w:lvlJc w:val="left"/>
      <w:pPr>
        <w:ind w:left="5376" w:hanging="360"/>
      </w:pPr>
      <w:rPr>
        <w:rFonts w:hint="default"/>
        <w:lang w:val="en-GB" w:eastAsia="en-US" w:bidi="ar-SA"/>
      </w:rPr>
    </w:lvl>
    <w:lvl w:ilvl="6" w:tplc="F8E06FFA">
      <w:numFmt w:val="bullet"/>
      <w:lvlText w:val="•"/>
      <w:lvlJc w:val="left"/>
      <w:pPr>
        <w:ind w:left="6287" w:hanging="360"/>
      </w:pPr>
      <w:rPr>
        <w:rFonts w:hint="default"/>
        <w:lang w:val="en-GB" w:eastAsia="en-US" w:bidi="ar-SA"/>
      </w:rPr>
    </w:lvl>
    <w:lvl w:ilvl="7" w:tplc="44DAC956">
      <w:numFmt w:val="bullet"/>
      <w:lvlText w:val="•"/>
      <w:lvlJc w:val="left"/>
      <w:pPr>
        <w:ind w:left="7198" w:hanging="360"/>
      </w:pPr>
      <w:rPr>
        <w:rFonts w:hint="default"/>
        <w:lang w:val="en-GB" w:eastAsia="en-US" w:bidi="ar-SA"/>
      </w:rPr>
    </w:lvl>
    <w:lvl w:ilvl="8" w:tplc="904C4EF0">
      <w:numFmt w:val="bullet"/>
      <w:lvlText w:val="•"/>
      <w:lvlJc w:val="left"/>
      <w:pPr>
        <w:ind w:left="8109" w:hanging="360"/>
      </w:pPr>
      <w:rPr>
        <w:rFonts w:hint="default"/>
        <w:lang w:val="en-GB" w:eastAsia="en-US" w:bidi="ar-SA"/>
      </w:rPr>
    </w:lvl>
  </w:abstractNum>
  <w:abstractNum w:abstractNumId="10" w15:restartNumberingAfterBreak="0">
    <w:nsid w:val="705C5453"/>
    <w:multiLevelType w:val="hybridMultilevel"/>
    <w:tmpl w:val="963C1F18"/>
    <w:lvl w:ilvl="0" w:tplc="2BEC78F6">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E3D88CE2">
      <w:numFmt w:val="bullet"/>
      <w:lvlText w:val="•"/>
      <w:lvlJc w:val="left"/>
      <w:pPr>
        <w:ind w:left="1731" w:hanging="360"/>
      </w:pPr>
      <w:rPr>
        <w:rFonts w:hint="default"/>
        <w:lang w:val="en-GB" w:eastAsia="en-US" w:bidi="ar-SA"/>
      </w:rPr>
    </w:lvl>
    <w:lvl w:ilvl="2" w:tplc="36E8E30E">
      <w:numFmt w:val="bullet"/>
      <w:lvlText w:val="•"/>
      <w:lvlJc w:val="left"/>
      <w:pPr>
        <w:ind w:left="2642" w:hanging="360"/>
      </w:pPr>
      <w:rPr>
        <w:rFonts w:hint="default"/>
        <w:lang w:val="en-GB" w:eastAsia="en-US" w:bidi="ar-SA"/>
      </w:rPr>
    </w:lvl>
    <w:lvl w:ilvl="3" w:tplc="205CD116">
      <w:numFmt w:val="bullet"/>
      <w:lvlText w:val="•"/>
      <w:lvlJc w:val="left"/>
      <w:pPr>
        <w:ind w:left="3553" w:hanging="360"/>
      </w:pPr>
      <w:rPr>
        <w:rFonts w:hint="default"/>
        <w:lang w:val="en-GB" w:eastAsia="en-US" w:bidi="ar-SA"/>
      </w:rPr>
    </w:lvl>
    <w:lvl w:ilvl="4" w:tplc="D39A5B7E">
      <w:numFmt w:val="bullet"/>
      <w:lvlText w:val="•"/>
      <w:lvlJc w:val="left"/>
      <w:pPr>
        <w:ind w:left="4464" w:hanging="360"/>
      </w:pPr>
      <w:rPr>
        <w:rFonts w:hint="default"/>
        <w:lang w:val="en-GB" w:eastAsia="en-US" w:bidi="ar-SA"/>
      </w:rPr>
    </w:lvl>
    <w:lvl w:ilvl="5" w:tplc="59C6995A">
      <w:numFmt w:val="bullet"/>
      <w:lvlText w:val="•"/>
      <w:lvlJc w:val="left"/>
      <w:pPr>
        <w:ind w:left="5376" w:hanging="360"/>
      </w:pPr>
      <w:rPr>
        <w:rFonts w:hint="default"/>
        <w:lang w:val="en-GB" w:eastAsia="en-US" w:bidi="ar-SA"/>
      </w:rPr>
    </w:lvl>
    <w:lvl w:ilvl="6" w:tplc="7AEE83FE">
      <w:numFmt w:val="bullet"/>
      <w:lvlText w:val="•"/>
      <w:lvlJc w:val="left"/>
      <w:pPr>
        <w:ind w:left="6287" w:hanging="360"/>
      </w:pPr>
      <w:rPr>
        <w:rFonts w:hint="default"/>
        <w:lang w:val="en-GB" w:eastAsia="en-US" w:bidi="ar-SA"/>
      </w:rPr>
    </w:lvl>
    <w:lvl w:ilvl="7" w:tplc="2B5E2954">
      <w:numFmt w:val="bullet"/>
      <w:lvlText w:val="•"/>
      <w:lvlJc w:val="left"/>
      <w:pPr>
        <w:ind w:left="7198" w:hanging="360"/>
      </w:pPr>
      <w:rPr>
        <w:rFonts w:hint="default"/>
        <w:lang w:val="en-GB" w:eastAsia="en-US" w:bidi="ar-SA"/>
      </w:rPr>
    </w:lvl>
    <w:lvl w:ilvl="8" w:tplc="C3449A66">
      <w:numFmt w:val="bullet"/>
      <w:lvlText w:val="•"/>
      <w:lvlJc w:val="left"/>
      <w:pPr>
        <w:ind w:left="8109" w:hanging="360"/>
      </w:pPr>
      <w:rPr>
        <w:rFonts w:hint="default"/>
        <w:lang w:val="en-GB" w:eastAsia="en-US" w:bidi="ar-SA"/>
      </w:rPr>
    </w:lvl>
  </w:abstractNum>
  <w:abstractNum w:abstractNumId="11" w15:restartNumberingAfterBreak="0">
    <w:nsid w:val="70E13D5D"/>
    <w:multiLevelType w:val="hybridMultilevel"/>
    <w:tmpl w:val="B4021E2C"/>
    <w:lvl w:ilvl="0" w:tplc="E74CDBC6">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E47CE418">
      <w:numFmt w:val="bullet"/>
      <w:lvlText w:val="•"/>
      <w:lvlJc w:val="left"/>
      <w:pPr>
        <w:ind w:left="1731" w:hanging="360"/>
      </w:pPr>
      <w:rPr>
        <w:rFonts w:hint="default"/>
        <w:lang w:val="en-GB" w:eastAsia="en-US" w:bidi="ar-SA"/>
      </w:rPr>
    </w:lvl>
    <w:lvl w:ilvl="2" w:tplc="2D2A07CE">
      <w:numFmt w:val="bullet"/>
      <w:lvlText w:val="•"/>
      <w:lvlJc w:val="left"/>
      <w:pPr>
        <w:ind w:left="2642" w:hanging="360"/>
      </w:pPr>
      <w:rPr>
        <w:rFonts w:hint="default"/>
        <w:lang w:val="en-GB" w:eastAsia="en-US" w:bidi="ar-SA"/>
      </w:rPr>
    </w:lvl>
    <w:lvl w:ilvl="3" w:tplc="ACA6EF64">
      <w:numFmt w:val="bullet"/>
      <w:lvlText w:val="•"/>
      <w:lvlJc w:val="left"/>
      <w:pPr>
        <w:ind w:left="3553" w:hanging="360"/>
      </w:pPr>
      <w:rPr>
        <w:rFonts w:hint="default"/>
        <w:lang w:val="en-GB" w:eastAsia="en-US" w:bidi="ar-SA"/>
      </w:rPr>
    </w:lvl>
    <w:lvl w:ilvl="4" w:tplc="4E709BB0">
      <w:numFmt w:val="bullet"/>
      <w:lvlText w:val="•"/>
      <w:lvlJc w:val="left"/>
      <w:pPr>
        <w:ind w:left="4464" w:hanging="360"/>
      </w:pPr>
      <w:rPr>
        <w:rFonts w:hint="default"/>
        <w:lang w:val="en-GB" w:eastAsia="en-US" w:bidi="ar-SA"/>
      </w:rPr>
    </w:lvl>
    <w:lvl w:ilvl="5" w:tplc="2F3216D4">
      <w:numFmt w:val="bullet"/>
      <w:lvlText w:val="•"/>
      <w:lvlJc w:val="left"/>
      <w:pPr>
        <w:ind w:left="5376" w:hanging="360"/>
      </w:pPr>
      <w:rPr>
        <w:rFonts w:hint="default"/>
        <w:lang w:val="en-GB" w:eastAsia="en-US" w:bidi="ar-SA"/>
      </w:rPr>
    </w:lvl>
    <w:lvl w:ilvl="6" w:tplc="3686314A">
      <w:numFmt w:val="bullet"/>
      <w:lvlText w:val="•"/>
      <w:lvlJc w:val="left"/>
      <w:pPr>
        <w:ind w:left="6287" w:hanging="360"/>
      </w:pPr>
      <w:rPr>
        <w:rFonts w:hint="default"/>
        <w:lang w:val="en-GB" w:eastAsia="en-US" w:bidi="ar-SA"/>
      </w:rPr>
    </w:lvl>
    <w:lvl w:ilvl="7" w:tplc="42EA7914">
      <w:numFmt w:val="bullet"/>
      <w:lvlText w:val="•"/>
      <w:lvlJc w:val="left"/>
      <w:pPr>
        <w:ind w:left="7198" w:hanging="360"/>
      </w:pPr>
      <w:rPr>
        <w:rFonts w:hint="default"/>
        <w:lang w:val="en-GB" w:eastAsia="en-US" w:bidi="ar-SA"/>
      </w:rPr>
    </w:lvl>
    <w:lvl w:ilvl="8" w:tplc="4FE8D2CE">
      <w:numFmt w:val="bullet"/>
      <w:lvlText w:val="•"/>
      <w:lvlJc w:val="left"/>
      <w:pPr>
        <w:ind w:left="8109" w:hanging="360"/>
      </w:pPr>
      <w:rPr>
        <w:rFonts w:hint="default"/>
        <w:lang w:val="en-GB" w:eastAsia="en-US" w:bidi="ar-SA"/>
      </w:rPr>
    </w:lvl>
  </w:abstractNum>
  <w:abstractNum w:abstractNumId="12" w15:restartNumberingAfterBreak="0">
    <w:nsid w:val="7226740B"/>
    <w:multiLevelType w:val="hybridMultilevel"/>
    <w:tmpl w:val="299819E0"/>
    <w:lvl w:ilvl="0" w:tplc="066A62BE">
      <w:numFmt w:val="bullet"/>
      <w:lvlText w:val=""/>
      <w:lvlJc w:val="left"/>
      <w:pPr>
        <w:ind w:left="827" w:hanging="360"/>
      </w:pPr>
      <w:rPr>
        <w:rFonts w:hint="default" w:ascii="Symbol" w:hAnsi="Symbol" w:eastAsia="Symbol" w:cs="Symbol"/>
        <w:b w:val="0"/>
        <w:bCs w:val="0"/>
        <w:i w:val="0"/>
        <w:iCs w:val="0"/>
        <w:w w:val="100"/>
        <w:sz w:val="22"/>
        <w:szCs w:val="22"/>
        <w:lang w:val="en-GB" w:eastAsia="en-US" w:bidi="ar-SA"/>
      </w:rPr>
    </w:lvl>
    <w:lvl w:ilvl="1" w:tplc="7FC0714E">
      <w:numFmt w:val="bullet"/>
      <w:lvlText w:val="•"/>
      <w:lvlJc w:val="left"/>
      <w:pPr>
        <w:ind w:left="1731" w:hanging="360"/>
      </w:pPr>
      <w:rPr>
        <w:rFonts w:hint="default"/>
        <w:lang w:val="en-GB" w:eastAsia="en-US" w:bidi="ar-SA"/>
      </w:rPr>
    </w:lvl>
    <w:lvl w:ilvl="2" w:tplc="5836712A">
      <w:numFmt w:val="bullet"/>
      <w:lvlText w:val="•"/>
      <w:lvlJc w:val="left"/>
      <w:pPr>
        <w:ind w:left="2642" w:hanging="360"/>
      </w:pPr>
      <w:rPr>
        <w:rFonts w:hint="default"/>
        <w:lang w:val="en-GB" w:eastAsia="en-US" w:bidi="ar-SA"/>
      </w:rPr>
    </w:lvl>
    <w:lvl w:ilvl="3" w:tplc="B664C96E">
      <w:numFmt w:val="bullet"/>
      <w:lvlText w:val="•"/>
      <w:lvlJc w:val="left"/>
      <w:pPr>
        <w:ind w:left="3553" w:hanging="360"/>
      </w:pPr>
      <w:rPr>
        <w:rFonts w:hint="default"/>
        <w:lang w:val="en-GB" w:eastAsia="en-US" w:bidi="ar-SA"/>
      </w:rPr>
    </w:lvl>
    <w:lvl w:ilvl="4" w:tplc="0E96DDDE">
      <w:numFmt w:val="bullet"/>
      <w:lvlText w:val="•"/>
      <w:lvlJc w:val="left"/>
      <w:pPr>
        <w:ind w:left="4464" w:hanging="360"/>
      </w:pPr>
      <w:rPr>
        <w:rFonts w:hint="default"/>
        <w:lang w:val="en-GB" w:eastAsia="en-US" w:bidi="ar-SA"/>
      </w:rPr>
    </w:lvl>
    <w:lvl w:ilvl="5" w:tplc="4B0EB104">
      <w:numFmt w:val="bullet"/>
      <w:lvlText w:val="•"/>
      <w:lvlJc w:val="left"/>
      <w:pPr>
        <w:ind w:left="5376" w:hanging="360"/>
      </w:pPr>
      <w:rPr>
        <w:rFonts w:hint="default"/>
        <w:lang w:val="en-GB" w:eastAsia="en-US" w:bidi="ar-SA"/>
      </w:rPr>
    </w:lvl>
    <w:lvl w:ilvl="6" w:tplc="6E645174">
      <w:numFmt w:val="bullet"/>
      <w:lvlText w:val="•"/>
      <w:lvlJc w:val="left"/>
      <w:pPr>
        <w:ind w:left="6287" w:hanging="360"/>
      </w:pPr>
      <w:rPr>
        <w:rFonts w:hint="default"/>
        <w:lang w:val="en-GB" w:eastAsia="en-US" w:bidi="ar-SA"/>
      </w:rPr>
    </w:lvl>
    <w:lvl w:ilvl="7" w:tplc="3FDA1824">
      <w:numFmt w:val="bullet"/>
      <w:lvlText w:val="•"/>
      <w:lvlJc w:val="left"/>
      <w:pPr>
        <w:ind w:left="7198" w:hanging="360"/>
      </w:pPr>
      <w:rPr>
        <w:rFonts w:hint="default"/>
        <w:lang w:val="en-GB" w:eastAsia="en-US" w:bidi="ar-SA"/>
      </w:rPr>
    </w:lvl>
    <w:lvl w:ilvl="8" w:tplc="9AE4BBDC">
      <w:numFmt w:val="bullet"/>
      <w:lvlText w:val="•"/>
      <w:lvlJc w:val="left"/>
      <w:pPr>
        <w:ind w:left="8109" w:hanging="360"/>
      </w:pPr>
      <w:rPr>
        <w:rFonts w:hint="default"/>
        <w:lang w:val="en-GB" w:eastAsia="en-US" w:bidi="ar-SA"/>
      </w:rPr>
    </w:lvl>
  </w:abstractNum>
  <w:num w:numId="1">
    <w:abstractNumId w:val="2"/>
  </w:num>
  <w:num w:numId="2">
    <w:abstractNumId w:val="0"/>
  </w:num>
  <w:num w:numId="3">
    <w:abstractNumId w:val="11"/>
  </w:num>
  <w:num w:numId="4">
    <w:abstractNumId w:val="12"/>
  </w:num>
  <w:num w:numId="5">
    <w:abstractNumId w:val="5"/>
  </w:num>
  <w:num w:numId="6">
    <w:abstractNumId w:val="8"/>
  </w:num>
  <w:num w:numId="7">
    <w:abstractNumId w:val="7"/>
  </w:num>
  <w:num w:numId="8">
    <w:abstractNumId w:val="4"/>
  </w:num>
  <w:num w:numId="9">
    <w:abstractNumId w:val="3"/>
  </w:num>
  <w:num w:numId="10">
    <w:abstractNumId w:val="1"/>
  </w:num>
  <w:num w:numId="11">
    <w:abstractNumId w:val="9"/>
  </w:num>
  <w:num w:numId="12">
    <w:abstractNumId w:val="10"/>
  </w:num>
  <w:num w:numId="1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68"/>
    <w:rsid w:val="00001130"/>
    <w:rsid w:val="00031C6D"/>
    <w:rsid w:val="00051411"/>
    <w:rsid w:val="00052830"/>
    <w:rsid w:val="000605D1"/>
    <w:rsid w:val="00073EEA"/>
    <w:rsid w:val="00084406"/>
    <w:rsid w:val="00096B33"/>
    <w:rsid w:val="000A0CD7"/>
    <w:rsid w:val="000C2CD6"/>
    <w:rsid w:val="000D30C4"/>
    <w:rsid w:val="000D34F3"/>
    <w:rsid w:val="000D6351"/>
    <w:rsid w:val="000D7790"/>
    <w:rsid w:val="000E14F1"/>
    <w:rsid w:val="000F2F94"/>
    <w:rsid w:val="001206B5"/>
    <w:rsid w:val="00123738"/>
    <w:rsid w:val="00124AA3"/>
    <w:rsid w:val="001276E2"/>
    <w:rsid w:val="001356AA"/>
    <w:rsid w:val="00140313"/>
    <w:rsid w:val="001455B4"/>
    <w:rsid w:val="00150CEE"/>
    <w:rsid w:val="001578A6"/>
    <w:rsid w:val="00166494"/>
    <w:rsid w:val="0017151F"/>
    <w:rsid w:val="00187669"/>
    <w:rsid w:val="001A238B"/>
    <w:rsid w:val="001A5B67"/>
    <w:rsid w:val="001B0846"/>
    <w:rsid w:val="001C79FA"/>
    <w:rsid w:val="001F4FAF"/>
    <w:rsid w:val="002031CD"/>
    <w:rsid w:val="00206779"/>
    <w:rsid w:val="00221BC5"/>
    <w:rsid w:val="00226E2A"/>
    <w:rsid w:val="0024003B"/>
    <w:rsid w:val="002545C6"/>
    <w:rsid w:val="0025750F"/>
    <w:rsid w:val="00260E17"/>
    <w:rsid w:val="002922BD"/>
    <w:rsid w:val="002B6703"/>
    <w:rsid w:val="002D27B4"/>
    <w:rsid w:val="002F3B6A"/>
    <w:rsid w:val="00302922"/>
    <w:rsid w:val="00333B0A"/>
    <w:rsid w:val="00353DC3"/>
    <w:rsid w:val="00391686"/>
    <w:rsid w:val="003A1A9A"/>
    <w:rsid w:val="003A664D"/>
    <w:rsid w:val="003A7D4F"/>
    <w:rsid w:val="003B0388"/>
    <w:rsid w:val="003B0454"/>
    <w:rsid w:val="003E459E"/>
    <w:rsid w:val="003E6B42"/>
    <w:rsid w:val="00402E6D"/>
    <w:rsid w:val="00423848"/>
    <w:rsid w:val="004278D5"/>
    <w:rsid w:val="004338A0"/>
    <w:rsid w:val="00443E8C"/>
    <w:rsid w:val="00462749"/>
    <w:rsid w:val="00462ABF"/>
    <w:rsid w:val="00473651"/>
    <w:rsid w:val="00493F93"/>
    <w:rsid w:val="00494E2C"/>
    <w:rsid w:val="004C451A"/>
    <w:rsid w:val="004F25EF"/>
    <w:rsid w:val="005361BC"/>
    <w:rsid w:val="00550E20"/>
    <w:rsid w:val="00561BEF"/>
    <w:rsid w:val="00593968"/>
    <w:rsid w:val="005D6BBB"/>
    <w:rsid w:val="005E57E1"/>
    <w:rsid w:val="00610D0E"/>
    <w:rsid w:val="00615DA2"/>
    <w:rsid w:val="006218AD"/>
    <w:rsid w:val="00634C78"/>
    <w:rsid w:val="0064631C"/>
    <w:rsid w:val="00651F3E"/>
    <w:rsid w:val="00670A8D"/>
    <w:rsid w:val="006B044B"/>
    <w:rsid w:val="006B2583"/>
    <w:rsid w:val="006C1C83"/>
    <w:rsid w:val="006E0033"/>
    <w:rsid w:val="006F483B"/>
    <w:rsid w:val="00701248"/>
    <w:rsid w:val="00714826"/>
    <w:rsid w:val="007230BB"/>
    <w:rsid w:val="0074214C"/>
    <w:rsid w:val="007955FA"/>
    <w:rsid w:val="007C36A9"/>
    <w:rsid w:val="007D24AE"/>
    <w:rsid w:val="007D6274"/>
    <w:rsid w:val="007E31F0"/>
    <w:rsid w:val="007E36B5"/>
    <w:rsid w:val="008134FB"/>
    <w:rsid w:val="00815D8F"/>
    <w:rsid w:val="00817F4F"/>
    <w:rsid w:val="00831645"/>
    <w:rsid w:val="0083358A"/>
    <w:rsid w:val="00841CD0"/>
    <w:rsid w:val="008478AE"/>
    <w:rsid w:val="00857799"/>
    <w:rsid w:val="008611E0"/>
    <w:rsid w:val="00877315"/>
    <w:rsid w:val="00885DF0"/>
    <w:rsid w:val="008961EF"/>
    <w:rsid w:val="008B2B62"/>
    <w:rsid w:val="008D119E"/>
    <w:rsid w:val="008E4C0D"/>
    <w:rsid w:val="00903173"/>
    <w:rsid w:val="00903E6A"/>
    <w:rsid w:val="00941365"/>
    <w:rsid w:val="0097211D"/>
    <w:rsid w:val="00997051"/>
    <w:rsid w:val="009B0F99"/>
    <w:rsid w:val="009B40C7"/>
    <w:rsid w:val="009B779A"/>
    <w:rsid w:val="009E1F72"/>
    <w:rsid w:val="00A0014F"/>
    <w:rsid w:val="00A10DA2"/>
    <w:rsid w:val="00A24E3A"/>
    <w:rsid w:val="00A5244A"/>
    <w:rsid w:val="00A53F1C"/>
    <w:rsid w:val="00A5525F"/>
    <w:rsid w:val="00A64C0F"/>
    <w:rsid w:val="00A6699F"/>
    <w:rsid w:val="00A74744"/>
    <w:rsid w:val="00A94A39"/>
    <w:rsid w:val="00AA27A8"/>
    <w:rsid w:val="00AA56F5"/>
    <w:rsid w:val="00AC0124"/>
    <w:rsid w:val="00B20E64"/>
    <w:rsid w:val="00B56B9E"/>
    <w:rsid w:val="00B668BC"/>
    <w:rsid w:val="00B72630"/>
    <w:rsid w:val="00B75F8A"/>
    <w:rsid w:val="00B83333"/>
    <w:rsid w:val="00BF40C1"/>
    <w:rsid w:val="00BF52C8"/>
    <w:rsid w:val="00C04E51"/>
    <w:rsid w:val="00C07D03"/>
    <w:rsid w:val="00C122BA"/>
    <w:rsid w:val="00C27B05"/>
    <w:rsid w:val="00C318B3"/>
    <w:rsid w:val="00C344CF"/>
    <w:rsid w:val="00C36235"/>
    <w:rsid w:val="00C40491"/>
    <w:rsid w:val="00C709D0"/>
    <w:rsid w:val="00C84FCD"/>
    <w:rsid w:val="00CD1646"/>
    <w:rsid w:val="00CD469B"/>
    <w:rsid w:val="00CF7479"/>
    <w:rsid w:val="00D05529"/>
    <w:rsid w:val="00D11791"/>
    <w:rsid w:val="00D23832"/>
    <w:rsid w:val="00D30DC7"/>
    <w:rsid w:val="00D329FF"/>
    <w:rsid w:val="00D33994"/>
    <w:rsid w:val="00D40E48"/>
    <w:rsid w:val="00D7769B"/>
    <w:rsid w:val="00DA1D6C"/>
    <w:rsid w:val="00DA578E"/>
    <w:rsid w:val="00DB7D54"/>
    <w:rsid w:val="00DD2CD9"/>
    <w:rsid w:val="00DF0FFF"/>
    <w:rsid w:val="00DF2E71"/>
    <w:rsid w:val="00DF7409"/>
    <w:rsid w:val="00E079BD"/>
    <w:rsid w:val="00E23046"/>
    <w:rsid w:val="00E260E5"/>
    <w:rsid w:val="00E45B4D"/>
    <w:rsid w:val="00E45B57"/>
    <w:rsid w:val="00E54DC6"/>
    <w:rsid w:val="00E57777"/>
    <w:rsid w:val="00E67101"/>
    <w:rsid w:val="00E707FC"/>
    <w:rsid w:val="00E8318B"/>
    <w:rsid w:val="00E850A2"/>
    <w:rsid w:val="00EA5862"/>
    <w:rsid w:val="00EB2756"/>
    <w:rsid w:val="00ED59FD"/>
    <w:rsid w:val="00ED6E55"/>
    <w:rsid w:val="00F22274"/>
    <w:rsid w:val="00F33DB3"/>
    <w:rsid w:val="00F359D6"/>
    <w:rsid w:val="00F54E12"/>
    <w:rsid w:val="00F556A5"/>
    <w:rsid w:val="00F6735B"/>
    <w:rsid w:val="00F70EB6"/>
    <w:rsid w:val="00F73330"/>
    <w:rsid w:val="00FA3718"/>
    <w:rsid w:val="00FD5175"/>
    <w:rsid w:val="00FD706F"/>
    <w:rsid w:val="00FE207D"/>
    <w:rsid w:val="00FF69BE"/>
    <w:rsid w:val="07EDEB5C"/>
    <w:rsid w:val="1080E296"/>
    <w:rsid w:val="62C2286A"/>
    <w:rsid w:val="66853A71"/>
    <w:rsid w:val="6E5C74E9"/>
    <w:rsid w:val="752DD5A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F6A5"/>
  <w15:docId w15:val="{0434072D-D273-4C6F-A8C3-B7CF63110B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 w:after="1"/>
    </w:pPr>
  </w:style>
  <w:style w:type="paragraph" w:styleId="Title">
    <w:name w:val="Title"/>
    <w:basedOn w:val="Normal"/>
    <w:uiPriority w:val="10"/>
    <w:qFormat/>
    <w:pPr>
      <w:spacing w:before="3"/>
      <w:ind w:left="3037" w:right="3046"/>
      <w:jc w:val="center"/>
    </w:pPr>
    <w:rPr>
      <w:b/>
      <w:bCs/>
      <w:sz w:val="48"/>
      <w:szCs w:val="48"/>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C84FCD"/>
    <w:pPr>
      <w:tabs>
        <w:tab w:val="center" w:pos="4513"/>
        <w:tab w:val="right" w:pos="9026"/>
      </w:tabs>
    </w:pPr>
  </w:style>
  <w:style w:type="character" w:styleId="HeaderChar" w:customStyle="1">
    <w:name w:val="Header Char"/>
    <w:basedOn w:val="DefaultParagraphFont"/>
    <w:link w:val="Header"/>
    <w:uiPriority w:val="99"/>
    <w:rsid w:val="00C84FCD"/>
    <w:rPr>
      <w:rFonts w:ascii="Calibri" w:hAnsi="Calibri" w:eastAsia="Calibri" w:cs="Calibri"/>
      <w:lang w:val="en-GB"/>
    </w:rPr>
  </w:style>
  <w:style w:type="paragraph" w:styleId="Footer">
    <w:name w:val="footer"/>
    <w:basedOn w:val="Normal"/>
    <w:link w:val="FooterChar"/>
    <w:uiPriority w:val="99"/>
    <w:unhideWhenUsed/>
    <w:rsid w:val="00C84FCD"/>
    <w:pPr>
      <w:tabs>
        <w:tab w:val="center" w:pos="4513"/>
        <w:tab w:val="right" w:pos="9026"/>
      </w:tabs>
    </w:pPr>
  </w:style>
  <w:style w:type="character" w:styleId="FooterChar" w:customStyle="1">
    <w:name w:val="Footer Char"/>
    <w:basedOn w:val="DefaultParagraphFont"/>
    <w:link w:val="Footer"/>
    <w:uiPriority w:val="99"/>
    <w:rsid w:val="00C84FCD"/>
    <w:rPr>
      <w:rFonts w:ascii="Calibri" w:hAnsi="Calibri" w:eastAsia="Calibri" w:cs="Calibri"/>
      <w:lang w:val="en-GB"/>
    </w:rPr>
  </w:style>
  <w:style w:type="paragraph" w:styleId="BalloonText">
    <w:name w:val="Balloon Text"/>
    <w:basedOn w:val="Normal"/>
    <w:link w:val="BalloonTextChar"/>
    <w:uiPriority w:val="99"/>
    <w:semiHidden/>
    <w:unhideWhenUsed/>
    <w:rsid w:val="00A524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244A"/>
    <w:rPr>
      <w:rFonts w:ascii="Segoe UI" w:hAnsi="Segoe UI" w:eastAsia="Calibri" w:cs="Segoe UI"/>
      <w:sz w:val="18"/>
      <w:szCs w:val="18"/>
      <w:lang w:val="en-GB"/>
    </w:rPr>
  </w:style>
  <w:style w:type="character" w:styleId="Hyperlink">
    <w:name w:val="Hyperlink"/>
    <w:basedOn w:val="DefaultParagraphFont"/>
    <w:uiPriority w:val="99"/>
    <w:unhideWhenUsed/>
    <w:rsid w:val="00857799"/>
    <w:rPr>
      <w:color w:val="0000FF" w:themeColor="hyperlink"/>
      <w:u w:val="single"/>
    </w:rPr>
  </w:style>
  <w:style w:type="character" w:styleId="UnresolvedMention">
    <w:name w:val="Unresolved Mention"/>
    <w:basedOn w:val="DefaultParagraphFont"/>
    <w:uiPriority w:val="99"/>
    <w:semiHidden/>
    <w:unhideWhenUsed/>
    <w:rsid w:val="00857799"/>
    <w:rPr>
      <w:color w:val="605E5C"/>
      <w:shd w:val="clear" w:color="auto" w:fill="E1DFDD"/>
    </w:rPr>
  </w:style>
  <w:style w:type="character" w:styleId="FollowedHyperlink">
    <w:name w:val="FollowedHyperlink"/>
    <w:basedOn w:val="DefaultParagraphFont"/>
    <w:uiPriority w:val="99"/>
    <w:semiHidden/>
    <w:unhideWhenUsed/>
    <w:rsid w:val="000E14F1"/>
    <w:rPr>
      <w:color w:val="800080" w:themeColor="followedHyperlink"/>
      <w:u w:val="single"/>
    </w:rPr>
  </w:style>
  <w:style w:type="character" w:styleId="CommentReference">
    <w:name w:val="annotation reference"/>
    <w:basedOn w:val="DefaultParagraphFont"/>
    <w:uiPriority w:val="99"/>
    <w:semiHidden/>
    <w:unhideWhenUsed/>
    <w:rsid w:val="00F6735B"/>
    <w:rPr>
      <w:sz w:val="16"/>
      <w:szCs w:val="16"/>
    </w:rPr>
  </w:style>
  <w:style w:type="paragraph" w:styleId="CommentText">
    <w:name w:val="annotation text"/>
    <w:basedOn w:val="Normal"/>
    <w:link w:val="CommentTextChar"/>
    <w:uiPriority w:val="99"/>
    <w:semiHidden/>
    <w:unhideWhenUsed/>
    <w:rsid w:val="00F6735B"/>
    <w:rPr>
      <w:sz w:val="20"/>
      <w:szCs w:val="20"/>
    </w:rPr>
  </w:style>
  <w:style w:type="character" w:styleId="CommentTextChar" w:customStyle="1">
    <w:name w:val="Comment Text Char"/>
    <w:basedOn w:val="DefaultParagraphFont"/>
    <w:link w:val="CommentText"/>
    <w:uiPriority w:val="99"/>
    <w:semiHidden/>
    <w:rsid w:val="00F6735B"/>
    <w:rPr>
      <w:rFonts w:ascii="Calibri" w:hAnsi="Calibri" w:eastAsia="Calibri" w:cs="Calibri"/>
      <w:sz w:val="20"/>
      <w:szCs w:val="20"/>
      <w:lang w:val="en-GB"/>
    </w:rPr>
  </w:style>
  <w:style w:type="paragraph" w:styleId="CommentSubject">
    <w:name w:val="annotation subject"/>
    <w:basedOn w:val="CommentText"/>
    <w:next w:val="CommentText"/>
    <w:link w:val="CommentSubjectChar"/>
    <w:uiPriority w:val="99"/>
    <w:semiHidden/>
    <w:unhideWhenUsed/>
    <w:rsid w:val="00F6735B"/>
    <w:rPr>
      <w:b/>
      <w:bCs/>
    </w:rPr>
  </w:style>
  <w:style w:type="character" w:styleId="CommentSubjectChar" w:customStyle="1">
    <w:name w:val="Comment Subject Char"/>
    <w:basedOn w:val="CommentTextChar"/>
    <w:link w:val="CommentSubject"/>
    <w:uiPriority w:val="99"/>
    <w:semiHidden/>
    <w:rsid w:val="00F6735B"/>
    <w:rPr>
      <w:rFonts w:ascii="Calibri" w:hAnsi="Calibri" w:eastAsia="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ghgprotocol.org/sites/default/files/Guidance_Handbook_2019_FINAL.pdf" TargetMode="External" Id="rId8" /><Relationship Type="http://schemas.openxmlformats.org/officeDocument/2006/relationships/hyperlink" Target="http://www.greenkey.global/" TargetMode="External" Id="rId13" /><Relationship Type="http://schemas.openxmlformats.org/officeDocument/2006/relationships/hyperlink" Target="https://www.abta.com/industry-zone/sustainability-in-travel-and-tourism/animals-in-tourism"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gff.global/" TargetMode="External" Id="rId12" /><Relationship Type="http://schemas.openxmlformats.org/officeDocument/2006/relationships/hyperlink" Target="https://www.abta.com/industry-zone/sustainability-in-travel-and-tourism/animals-in-tourism" TargetMode="Externa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https://www.abta.com/industry-zone/sustainability-in-travel-and-tourism/animals-in-touris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recs.org/"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yperlink" Target="https://www.iucnredlist.org/" TargetMode="External" Id="rId15" /><Relationship Type="http://schemas.openxmlformats.org/officeDocument/2006/relationships/customXml" Target="../customXml/item2.xml" Id="rId23" /><Relationship Type="http://schemas.openxmlformats.org/officeDocument/2006/relationships/hyperlink" Target="http://www.gff.global/" TargetMode="External" Id="rId10" /><Relationship Type="http://schemas.openxmlformats.org/officeDocument/2006/relationships/hyperlink" Target="https://www.abta.com/industry-zone/sustainability-in-travel-and-tourism/animals-in-tourism" TargetMode="External" Id="rId19" /><Relationship Type="http://schemas.openxmlformats.org/officeDocument/2006/relationships/settings" Target="settings.xml" Id="rId4" /><Relationship Type="http://schemas.openxmlformats.org/officeDocument/2006/relationships/hyperlink" Target="http://www.gff.global/" TargetMode="External" Id="rId9" /><Relationship Type="http://schemas.openxmlformats.org/officeDocument/2006/relationships/hyperlink" Target="http://waterriskfilter.panda.org/"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48025BF7C286478A9BCF93A5BA26FF" ma:contentTypeVersion="26" ma:contentTypeDescription="Create a new document." ma:contentTypeScope="" ma:versionID="abad7b735cea2809b2e9b4ed6ea76b1d">
  <xsd:schema xmlns:xsd="http://www.w3.org/2001/XMLSchema" xmlns:xs="http://www.w3.org/2001/XMLSchema" xmlns:p="http://schemas.microsoft.com/office/2006/metadata/properties" xmlns:ns1="http://schemas.microsoft.com/sharepoint/v3" xmlns:ns2="4d2e130e-4030-47bf-ad05-28e6533ff729" xmlns:ns3="0966d5aa-a8ed-48b4-b035-c78780a57260" targetNamespace="http://schemas.microsoft.com/office/2006/metadata/properties" ma:root="true" ma:fieldsID="39eb14e3d7b290ee9b1229a62b3dcabf" ns1:_="" ns2:_="" ns3:_="">
    <xsd:import namespace="http://schemas.microsoft.com/sharepoint/v3"/>
    <xsd:import namespace="4d2e130e-4030-47bf-ad05-28e6533ff729"/>
    <xsd:import namespace="0966d5aa-a8ed-48b4-b035-c78780a572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Kommentaa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e130e-4030-47bf-ad05-28e6533ff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e437df-4f94-43c5-a0b4-cf172a2ef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ommentaar" ma:index="28" nillable="true" ma:displayName="Kommentaar" ma:format="Dropdown" ma:internalName="Kommentaar">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6d5aa-a8ed-48b4-b035-c78780a572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91c12-9d80-498d-b1ef-1bb30907b362}" ma:internalName="TaxCatchAll" ma:showField="CatchAllData" ma:web="0966d5aa-a8ed-48b4-b035-c78780a57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d2e130e-4030-47bf-ad05-28e6533ff729">
      <Terms xmlns="http://schemas.microsoft.com/office/infopath/2007/PartnerControls"/>
    </lcf76f155ced4ddcb4097134ff3c332f>
    <TaxCatchAll xmlns="0966d5aa-a8ed-48b4-b035-c78780a57260" xsi:nil="true"/>
    <Kommentaar xmlns="4d2e130e-4030-47bf-ad05-28e6533ff729" xsi:nil="true"/>
  </documentManagement>
</p:properties>
</file>

<file path=customXml/itemProps1.xml><?xml version="1.0" encoding="utf-8"?>
<ds:datastoreItem xmlns:ds="http://schemas.openxmlformats.org/officeDocument/2006/customXml" ds:itemID="{7E17A0E1-495A-4A72-B570-62764C870528}">
  <ds:schemaRefs>
    <ds:schemaRef ds:uri="http://schemas.openxmlformats.org/officeDocument/2006/bibliography"/>
  </ds:schemaRefs>
</ds:datastoreItem>
</file>

<file path=customXml/itemProps2.xml><?xml version="1.0" encoding="utf-8"?>
<ds:datastoreItem xmlns:ds="http://schemas.openxmlformats.org/officeDocument/2006/customXml" ds:itemID="{BA451630-891C-4A8F-8904-2B3120B48911}"/>
</file>

<file path=customXml/itemProps3.xml><?xml version="1.0" encoding="utf-8"?>
<ds:datastoreItem xmlns:ds="http://schemas.openxmlformats.org/officeDocument/2006/customXml" ds:itemID="{3A66D221-4706-40EB-9B62-F9340274CD31}"/>
</file>

<file path=customXml/itemProps4.xml><?xml version="1.0" encoding="utf-8"?>
<ds:datastoreItem xmlns:ds="http://schemas.openxmlformats.org/officeDocument/2006/customXml" ds:itemID="{256BBA20-5B26-4C4D-92C3-463FFD0F51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GREEN KEY</dc:title>
  <dc:creator>Ouwerkerk Projecten</dc:creator>
  <lastModifiedBy>Liis Läte</lastModifiedBy>
  <revision>7</revision>
  <lastPrinted>2021-07-12T12:31:00.0000000Z</lastPrinted>
  <dcterms:created xsi:type="dcterms:W3CDTF">2022-04-20T07:40:00.0000000Z</dcterms:created>
  <dcterms:modified xsi:type="dcterms:W3CDTF">2025-09-01T08:41:16.9375733Z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for Microsoft 365</vt:lpwstr>
  </property>
  <property fmtid="{D5CDD505-2E9C-101B-9397-08002B2CF9AE}" pid="4" name="LastSaved">
    <vt:filetime>2021-06-09T00:00:00Z</vt:filetime>
  </property>
  <property fmtid="{D5CDD505-2E9C-101B-9397-08002B2CF9AE}" pid="5" name="ContentTypeId">
    <vt:lpwstr>0x010100E048025BF7C286478A9BCF93A5BA26FF</vt:lpwstr>
  </property>
  <property fmtid="{D5CDD505-2E9C-101B-9397-08002B2CF9AE}" pid="6" name="MediaServiceImageTags">
    <vt:lpwstr/>
  </property>
</Properties>
</file>